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人文艺术馆</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2024年12月25日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6A65328">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T18897691159</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41B72DA5">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_Toc2159 </w:instrText>
          </w:r>
          <w:r>
            <w:fldChar w:fldCharType="separate"/>
          </w:r>
          <w:r>
            <w:rPr>
              <w:rFonts w:hint="eastAsia"/>
            </w:rPr>
            <w:t>1. 建筑概况</w:t>
          </w:r>
          <w:r>
            <w:tab/>
          </w:r>
          <w:r>
            <w:fldChar w:fldCharType="begin"/>
          </w:r>
          <w:r>
            <w:instrText xml:space="preserve"> PAGEREF _Toc2159 \h </w:instrText>
          </w:r>
          <w:r>
            <w:fldChar w:fldCharType="separate"/>
          </w:r>
          <w:r>
            <w:t>3</w:t>
          </w:r>
          <w:r>
            <w:fldChar w:fldCharType="end"/>
          </w:r>
          <w:r>
            <w:fldChar w:fldCharType="end"/>
          </w:r>
        </w:p>
        <w:p w14:paraId="09E9C09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_Toc27156 </w:instrText>
          </w:r>
          <w:r>
            <w:rPr>
              <w:bCs/>
              <w:lang w:val="zh-CN"/>
            </w:rPr>
            <w:fldChar w:fldCharType="separate"/>
          </w:r>
          <w:r>
            <w:rPr>
              <w:rFonts w:hint="eastAsia"/>
            </w:rPr>
            <w:t>2. 设计依据</w:t>
          </w:r>
          <w:r>
            <w:tab/>
          </w:r>
          <w:r>
            <w:fldChar w:fldCharType="begin"/>
          </w:r>
          <w:r>
            <w:instrText xml:space="preserve"> PAGEREF _Toc27156 \h </w:instrText>
          </w:r>
          <w:r>
            <w:fldChar w:fldCharType="separate"/>
          </w:r>
          <w:r>
            <w:t>3</w:t>
          </w:r>
          <w:r>
            <w:fldChar w:fldCharType="end"/>
          </w:r>
          <w:r>
            <w:rPr>
              <w:bCs/>
              <w:lang w:val="zh-CN"/>
            </w:rPr>
            <w:fldChar w:fldCharType="end"/>
          </w:r>
        </w:p>
        <w:p w14:paraId="0CAFDA5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_Toc8070 </w:instrText>
          </w:r>
          <w:r>
            <w:rPr>
              <w:bCs/>
              <w:lang w:val="zh-CN"/>
            </w:rPr>
            <w:fldChar w:fldCharType="separate"/>
          </w:r>
          <w:r>
            <w:rPr>
              <w:rFonts w:hint="eastAsia"/>
            </w:rPr>
            <w:t>3. 标准要求</w:t>
          </w:r>
          <w:r>
            <w:tab/>
          </w:r>
          <w:r>
            <w:fldChar w:fldCharType="begin"/>
          </w:r>
          <w:r>
            <w:instrText xml:space="preserve"> PAGEREF _Toc8070 \h </w:instrText>
          </w:r>
          <w:r>
            <w:fldChar w:fldCharType="separate"/>
          </w:r>
          <w:r>
            <w:t>3</w:t>
          </w:r>
          <w:r>
            <w:fldChar w:fldCharType="end"/>
          </w:r>
          <w:r>
            <w:rPr>
              <w:bCs/>
              <w:lang w:val="zh-CN"/>
            </w:rPr>
            <w:fldChar w:fldCharType="end"/>
          </w:r>
        </w:p>
        <w:p w14:paraId="5896328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_Toc14012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_Toc14012 \h </w:instrText>
          </w:r>
          <w:r>
            <w:fldChar w:fldCharType="separate"/>
          </w:r>
          <w:r>
            <w:t>4</w:t>
          </w:r>
          <w:r>
            <w:fldChar w:fldCharType="end"/>
          </w:r>
          <w:r>
            <w:rPr>
              <w:bCs/>
              <w:lang w:val="zh-CN"/>
            </w:rPr>
            <w:fldChar w:fldCharType="end"/>
          </w:r>
        </w:p>
        <w:p w14:paraId="7225CE7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_Toc13932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_Toc13932 \h </w:instrText>
          </w:r>
          <w:r>
            <w:fldChar w:fldCharType="separate"/>
          </w:r>
          <w:r>
            <w:t>4</w:t>
          </w:r>
          <w:r>
            <w:fldChar w:fldCharType="end"/>
          </w:r>
          <w:r>
            <w:rPr>
              <w:bCs/>
              <w:lang w:val="zh-CN"/>
            </w:rPr>
            <w:fldChar w:fldCharType="end"/>
          </w:r>
        </w:p>
        <w:p w14:paraId="74E1125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_Toc25495 </w:instrText>
          </w:r>
          <w:r>
            <w:rPr>
              <w:bCs/>
              <w:lang w:val="zh-CN"/>
            </w:rPr>
            <w:fldChar w:fldCharType="separate"/>
          </w:r>
          <w:r>
            <w:rPr>
              <w:rFonts w:hint="eastAsia"/>
              <w:lang w:val="en-GB"/>
            </w:rPr>
            <w:t xml:space="preserve">4.2 </w:t>
          </w:r>
          <w:r>
            <w:t>分析软件</w:t>
          </w:r>
          <w:r>
            <w:tab/>
          </w:r>
          <w:r>
            <w:fldChar w:fldCharType="begin"/>
          </w:r>
          <w:r>
            <w:instrText xml:space="preserve"> PAGEREF _Toc25495 \h </w:instrText>
          </w:r>
          <w:r>
            <w:fldChar w:fldCharType="separate"/>
          </w:r>
          <w:r>
            <w:t>5</w:t>
          </w:r>
          <w:r>
            <w:fldChar w:fldCharType="end"/>
          </w:r>
          <w:r>
            <w:rPr>
              <w:bCs/>
              <w:lang w:val="zh-CN"/>
            </w:rPr>
            <w:fldChar w:fldCharType="end"/>
          </w:r>
        </w:p>
        <w:p w14:paraId="01326EB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_Toc8913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_Toc8913 \h </w:instrText>
          </w:r>
          <w:r>
            <w:fldChar w:fldCharType="separate"/>
          </w:r>
          <w:r>
            <w:t>5</w:t>
          </w:r>
          <w:r>
            <w:fldChar w:fldCharType="end"/>
          </w:r>
          <w:r>
            <w:rPr>
              <w:bCs/>
              <w:lang w:val="zh-CN"/>
            </w:rPr>
            <w:fldChar w:fldCharType="end"/>
          </w:r>
        </w:p>
        <w:p w14:paraId="6612F98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_Toc28320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_Toc28320 \h </w:instrText>
          </w:r>
          <w:r>
            <w:fldChar w:fldCharType="separate"/>
          </w:r>
          <w:r>
            <w:t>6</w:t>
          </w:r>
          <w:r>
            <w:fldChar w:fldCharType="end"/>
          </w:r>
          <w:r>
            <w:rPr>
              <w:bCs/>
              <w:lang w:val="zh-CN"/>
            </w:rPr>
            <w:fldChar w:fldCharType="end"/>
          </w:r>
        </w:p>
        <w:p w14:paraId="0C33498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_Toc5547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_Toc5547 \h </w:instrText>
          </w:r>
          <w:r>
            <w:fldChar w:fldCharType="separate"/>
          </w:r>
          <w:r>
            <w:t>6</w:t>
          </w:r>
          <w:r>
            <w:fldChar w:fldCharType="end"/>
          </w:r>
          <w:r>
            <w:rPr>
              <w:bCs/>
              <w:lang w:val="zh-CN"/>
            </w:rPr>
            <w:fldChar w:fldCharType="end"/>
          </w:r>
        </w:p>
        <w:p w14:paraId="35D148F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_Toc19535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_Toc19535 \h </w:instrText>
          </w:r>
          <w:r>
            <w:fldChar w:fldCharType="separate"/>
          </w:r>
          <w:r>
            <w:t>6</w:t>
          </w:r>
          <w:r>
            <w:fldChar w:fldCharType="end"/>
          </w:r>
          <w:r>
            <w:rPr>
              <w:bCs/>
              <w:lang w:val="zh-CN"/>
            </w:rPr>
            <w:fldChar w:fldCharType="end"/>
          </w:r>
        </w:p>
        <w:p w14:paraId="1F60DA3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_Toc902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_Toc902 \h </w:instrText>
          </w:r>
          <w:r>
            <w:fldChar w:fldCharType="separate"/>
          </w:r>
          <w:r>
            <w:t>6</w:t>
          </w:r>
          <w:r>
            <w:fldChar w:fldCharType="end"/>
          </w:r>
          <w:r>
            <w:rPr>
              <w:bCs/>
              <w:lang w:val="zh-CN"/>
            </w:rPr>
            <w:fldChar w:fldCharType="end"/>
          </w:r>
        </w:p>
        <w:p w14:paraId="40A712E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_Toc28974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_Toc28974 \h </w:instrText>
          </w:r>
          <w:r>
            <w:fldChar w:fldCharType="separate"/>
          </w:r>
          <w:r>
            <w:t>7</w:t>
          </w:r>
          <w:r>
            <w:fldChar w:fldCharType="end"/>
          </w:r>
          <w:r>
            <w:rPr>
              <w:bCs/>
              <w:lang w:val="zh-CN"/>
            </w:rPr>
            <w:fldChar w:fldCharType="end"/>
          </w:r>
        </w:p>
        <w:p w14:paraId="3C70C561">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_Toc16450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_Toc16450 \h </w:instrText>
          </w:r>
          <w:r>
            <w:fldChar w:fldCharType="separate"/>
          </w:r>
          <w:r>
            <w:t>7</w:t>
          </w:r>
          <w:r>
            <w:fldChar w:fldCharType="end"/>
          </w:r>
          <w:r>
            <w:rPr>
              <w:bCs/>
              <w:lang w:val="zh-CN"/>
            </w:rPr>
            <w:fldChar w:fldCharType="end"/>
          </w:r>
        </w:p>
        <w:p w14:paraId="32858EC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_Toc21775 </w:instrText>
          </w:r>
          <w:r>
            <w:rPr>
              <w:bCs/>
              <w:lang w:val="zh-CN"/>
            </w:rPr>
            <w:fldChar w:fldCharType="separate"/>
          </w:r>
          <w:r>
            <w:rPr>
              <w:rFonts w:hint="eastAsia"/>
            </w:rPr>
            <w:t>6. 房间模拟</w:t>
          </w:r>
          <w:r>
            <w:t>结果</w:t>
          </w:r>
          <w:r>
            <w:tab/>
          </w:r>
          <w:r>
            <w:fldChar w:fldCharType="begin"/>
          </w:r>
          <w:r>
            <w:instrText xml:space="preserve"> PAGEREF _Toc21775 \h </w:instrText>
          </w:r>
          <w:r>
            <w:fldChar w:fldCharType="separate"/>
          </w:r>
          <w:r>
            <w:t>7</w:t>
          </w:r>
          <w:r>
            <w:fldChar w:fldCharType="end"/>
          </w:r>
          <w:r>
            <w:rPr>
              <w:bCs/>
              <w:lang w:val="zh-CN"/>
            </w:rPr>
            <w:fldChar w:fldCharType="end"/>
          </w:r>
        </w:p>
        <w:p w14:paraId="514F62E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_Toc29180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_Toc29180 \h </w:instrText>
          </w:r>
          <w:r>
            <w:fldChar w:fldCharType="separate"/>
          </w:r>
          <w:r>
            <w:t>8</w:t>
          </w:r>
          <w:r>
            <w:fldChar w:fldCharType="end"/>
          </w:r>
          <w:r>
            <w:rPr>
              <w:bCs/>
              <w:lang w:val="zh-CN"/>
            </w:rPr>
            <w:fldChar w:fldCharType="end"/>
          </w:r>
        </w:p>
        <w:p w14:paraId="21BBDD4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_Toc9450 </w:instrText>
          </w:r>
          <w:r>
            <w:rPr>
              <w:bCs/>
              <w:lang w:val="zh-CN"/>
            </w:rPr>
            <w:fldChar w:fldCharType="separate"/>
          </w:r>
          <w:r>
            <w:rPr>
              <w:rFonts w:hint="eastAsia"/>
            </w:rPr>
            <w:t>8. 结论</w:t>
          </w:r>
          <w:r>
            <w:tab/>
          </w:r>
          <w:r>
            <w:fldChar w:fldCharType="begin"/>
          </w:r>
          <w:r>
            <w:instrText xml:space="preserve"> PAGEREF _Toc9450 \h </w:instrText>
          </w:r>
          <w:r>
            <w:fldChar w:fldCharType="separate"/>
          </w:r>
          <w:r>
            <w:t>11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0CC43B3">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15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桂林</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2922.14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13.50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7156"/>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8070"/>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展览建筑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1ECA8739">
      <w:pPr>
        <w:ind w:firstLine="171" w:firstLineChars="95"/>
        <w:jc w:val="left"/>
        <w:rPr>
          <w:rFonts w:ascii="微软雅黑" w:hAnsi="微软雅黑" w:eastAsia="微软雅黑"/>
        </w:rPr>
      </w:pPr>
      <w:bookmarkStart w:id="2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8"/>
    </w:tbl>
    <w:p w14:paraId="5166EB98">
      <w:pPr>
        <w:pStyle w:val="2"/>
        <w:ind w:left="432" w:hanging="432"/>
        <w:rPr>
          <w:rFonts w:ascii="微软雅黑" w:hAnsi="微软雅黑"/>
        </w:rPr>
      </w:pPr>
      <w:bookmarkStart w:id="29" w:name="_Toc264043625"/>
      <w:bookmarkStart w:id="30" w:name="_Toc275165382"/>
      <w:bookmarkStart w:id="31" w:name="_Toc312399791"/>
      <w:bookmarkStart w:id="32" w:name="_Toc264569232"/>
      <w:bookmarkStart w:id="33" w:name="_Toc290149054"/>
      <w:bookmarkStart w:id="34" w:name="_Toc290209312"/>
      <w:bookmarkStart w:id="35" w:name="_Toc290209336"/>
      <w:bookmarkStart w:id="36" w:name="_Toc14012"/>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3932"/>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90209317"/>
      <w:bookmarkStart w:id="40" w:name="_Toc290209341"/>
      <w:bookmarkStart w:id="41" w:name="_Toc312399796"/>
      <w:bookmarkStart w:id="42" w:name="_Toc264569237"/>
      <w:bookmarkStart w:id="43" w:name="_Toc290149059"/>
      <w:bookmarkStart w:id="44"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25495"/>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8913"/>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8320"/>
      <w:r>
        <w:rPr>
          <w:rFonts w:hint="eastAsia"/>
        </w:rPr>
        <w:t>采光计算</w:t>
      </w:r>
      <w:r>
        <w:t>参数</w:t>
      </w:r>
      <w:r>
        <w:rPr>
          <w:rFonts w:hint="eastAsia"/>
        </w:rPr>
        <w:t>取值</w:t>
      </w:r>
      <w:bookmarkEnd w:id="48"/>
    </w:p>
    <w:p w14:paraId="1DF8A62E">
      <w:pPr>
        <w:pStyle w:val="4"/>
      </w:pPr>
      <w:bookmarkStart w:id="49" w:name="_Toc312399795"/>
      <w:bookmarkStart w:id="50" w:name="_Toc264569236"/>
      <w:bookmarkStart w:id="51" w:name="_Toc264043629"/>
      <w:bookmarkStart w:id="52" w:name="_Toc275165386"/>
      <w:bookmarkStart w:id="53" w:name="_Toc290209316"/>
      <w:bookmarkStart w:id="54" w:name="_Toc290209340"/>
      <w:bookmarkStart w:id="55" w:name="_Toc290149058"/>
      <w:bookmarkStart w:id="56" w:name="_Toc5547"/>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9535"/>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902"/>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8974"/>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5693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071935">
            <w:pPr>
              <w:jc w:val="center"/>
              <w:rPr>
                <w:sz w:val="18"/>
                <w:szCs w:val="18"/>
              </w:rPr>
            </w:pPr>
            <w:r>
              <w:rPr>
                <w:sz w:val="18"/>
                <w:szCs w:val="18"/>
              </w:rPr>
              <w:t>门窗编号</w:t>
            </w:r>
          </w:p>
        </w:tc>
        <w:tc>
          <w:tcPr>
            <w:shd w:val="clear" w:color="auto" w:fill="E6E6E6"/>
            <w:vAlign w:val="center"/>
          </w:tcPr>
          <w:p w14:paraId="0D0667A4">
            <w:pPr>
              <w:jc w:val="center"/>
              <w:rPr>
                <w:sz w:val="18"/>
                <w:szCs w:val="18"/>
              </w:rPr>
            </w:pPr>
            <w:r>
              <w:rPr>
                <w:sz w:val="18"/>
                <w:szCs w:val="18"/>
              </w:rPr>
              <w:t>宽度(mm)</w:t>
            </w:r>
          </w:p>
        </w:tc>
        <w:tc>
          <w:tcPr>
            <w:shd w:val="clear" w:color="auto" w:fill="E6E6E6"/>
            <w:vAlign w:val="center"/>
          </w:tcPr>
          <w:p w14:paraId="64AF8EED">
            <w:pPr>
              <w:jc w:val="center"/>
              <w:rPr>
                <w:sz w:val="18"/>
                <w:szCs w:val="18"/>
              </w:rPr>
            </w:pPr>
            <w:r>
              <w:rPr>
                <w:sz w:val="18"/>
                <w:szCs w:val="18"/>
              </w:rPr>
              <w:t>高度(mm)</w:t>
            </w:r>
          </w:p>
        </w:tc>
        <w:tc>
          <w:tcPr>
            <w:shd w:val="clear" w:color="auto" w:fill="E6E6E6"/>
            <w:vAlign w:val="center"/>
          </w:tcPr>
          <w:p w14:paraId="6DECD700">
            <w:pPr>
              <w:jc w:val="center"/>
              <w:rPr>
                <w:sz w:val="18"/>
                <w:szCs w:val="18"/>
              </w:rPr>
            </w:pPr>
            <w:r>
              <w:rPr>
                <w:sz w:val="18"/>
                <w:szCs w:val="18"/>
              </w:rPr>
              <w:t>窗框类型</w:t>
            </w:r>
          </w:p>
        </w:tc>
        <w:tc>
          <w:tcPr>
            <w:shd w:val="clear" w:color="auto" w:fill="E6E6E6"/>
            <w:vAlign w:val="center"/>
          </w:tcPr>
          <w:p w14:paraId="5452B719">
            <w:pPr>
              <w:jc w:val="center"/>
              <w:rPr>
                <w:sz w:val="18"/>
                <w:szCs w:val="18"/>
              </w:rPr>
            </w:pPr>
            <w:r>
              <w:rPr>
                <w:sz w:val="18"/>
                <w:szCs w:val="18"/>
              </w:rPr>
              <w:t>玻璃类型</w:t>
            </w:r>
          </w:p>
        </w:tc>
        <w:tc>
          <w:tcPr>
            <w:shd w:val="clear" w:color="auto" w:fill="E6E6E6"/>
            <w:vAlign w:val="center"/>
          </w:tcPr>
          <w:p w14:paraId="27619D0C">
            <w:pPr>
              <w:jc w:val="center"/>
              <w:rPr>
                <w:sz w:val="18"/>
                <w:szCs w:val="18"/>
              </w:rPr>
            </w:pPr>
            <w:r>
              <w:rPr>
                <w:sz w:val="18"/>
                <w:szCs w:val="18"/>
              </w:rPr>
              <w:t>可见光透射比</w:t>
            </w:r>
          </w:p>
        </w:tc>
        <w:tc>
          <w:tcPr>
            <w:shd w:val="clear" w:color="auto" w:fill="E6E6E6"/>
            <w:vAlign w:val="center"/>
          </w:tcPr>
          <w:p w14:paraId="0CFD0D7F">
            <w:pPr>
              <w:jc w:val="center"/>
              <w:rPr>
                <w:sz w:val="18"/>
                <w:szCs w:val="18"/>
              </w:rPr>
            </w:pPr>
            <w:r>
              <w:rPr>
                <w:sz w:val="18"/>
                <w:szCs w:val="18"/>
              </w:rPr>
              <w:t>玻璃反射比</w:t>
            </w:r>
          </w:p>
        </w:tc>
      </w:tr>
      <w:tr w14:paraId="73670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DF091C">
            <w:pPr>
              <w:jc w:val="center"/>
              <w:rPr>
                <w:sz w:val="18"/>
                <w:szCs w:val="18"/>
              </w:rPr>
            </w:pPr>
          </w:p>
        </w:tc>
        <w:tc>
          <w:tcPr>
            <w:vAlign w:val="center"/>
          </w:tcPr>
          <w:p w14:paraId="6EEB97AE">
            <w:pPr>
              <w:jc w:val="center"/>
              <w:rPr>
                <w:sz w:val="18"/>
                <w:szCs w:val="18"/>
              </w:rPr>
            </w:pPr>
            <w:r>
              <w:rPr>
                <w:sz w:val="18"/>
                <w:szCs w:val="18"/>
              </w:rPr>
              <w:t>2700</w:t>
            </w:r>
          </w:p>
        </w:tc>
        <w:tc>
          <w:tcPr>
            <w:vAlign w:val="center"/>
          </w:tcPr>
          <w:p w14:paraId="0F9CC9D3">
            <w:pPr>
              <w:jc w:val="center"/>
              <w:rPr>
                <w:sz w:val="18"/>
                <w:szCs w:val="18"/>
              </w:rPr>
            </w:pPr>
            <w:r>
              <w:rPr>
                <w:sz w:val="18"/>
                <w:szCs w:val="18"/>
              </w:rPr>
              <w:t>1500</w:t>
            </w:r>
          </w:p>
        </w:tc>
        <w:tc>
          <w:tcPr>
            <w:vAlign w:val="center"/>
          </w:tcPr>
          <w:p w14:paraId="6F3CAF4A">
            <w:pPr>
              <w:jc w:val="center"/>
              <w:rPr>
                <w:sz w:val="18"/>
                <w:szCs w:val="18"/>
              </w:rPr>
            </w:pPr>
            <w:r>
              <w:rPr>
                <w:sz w:val="18"/>
                <w:szCs w:val="18"/>
              </w:rPr>
              <w:t>单层铝窗</w:t>
            </w:r>
          </w:p>
        </w:tc>
        <w:tc>
          <w:tcPr>
            <w:vAlign w:val="center"/>
          </w:tcPr>
          <w:p w14:paraId="58D4EA65">
            <w:pPr>
              <w:jc w:val="center"/>
              <w:rPr>
                <w:sz w:val="18"/>
                <w:szCs w:val="18"/>
              </w:rPr>
            </w:pPr>
            <w:r>
              <w:rPr>
                <w:sz w:val="18"/>
                <w:szCs w:val="18"/>
              </w:rPr>
              <w:t>普通玻璃</w:t>
            </w:r>
          </w:p>
        </w:tc>
        <w:tc>
          <w:tcPr>
            <w:vAlign w:val="center"/>
          </w:tcPr>
          <w:p w14:paraId="2ABB482F">
            <w:pPr>
              <w:jc w:val="center"/>
              <w:rPr>
                <w:sz w:val="18"/>
                <w:szCs w:val="18"/>
              </w:rPr>
            </w:pPr>
            <w:r>
              <w:rPr>
                <w:sz w:val="18"/>
                <w:szCs w:val="18"/>
              </w:rPr>
              <w:t>0.89</w:t>
            </w:r>
          </w:p>
        </w:tc>
        <w:tc>
          <w:tcPr>
            <w:vAlign w:val="center"/>
          </w:tcPr>
          <w:p w14:paraId="559574FD">
            <w:pPr>
              <w:jc w:val="center"/>
              <w:rPr>
                <w:sz w:val="18"/>
                <w:szCs w:val="18"/>
              </w:rPr>
            </w:pPr>
            <w:r>
              <w:rPr>
                <w:sz w:val="18"/>
                <w:szCs w:val="18"/>
              </w:rPr>
              <w:t>0.08</w:t>
            </w:r>
          </w:p>
        </w:tc>
      </w:tr>
      <w:tr w14:paraId="07CFE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886D10">
            <w:pPr>
              <w:jc w:val="center"/>
              <w:rPr>
                <w:sz w:val="18"/>
                <w:szCs w:val="18"/>
              </w:rPr>
            </w:pPr>
            <w:r>
              <w:rPr>
                <w:sz w:val="18"/>
                <w:szCs w:val="18"/>
              </w:rPr>
              <w:t>C1206</w:t>
            </w:r>
          </w:p>
        </w:tc>
        <w:tc>
          <w:tcPr>
            <w:vAlign w:val="center"/>
          </w:tcPr>
          <w:p w14:paraId="1591F500">
            <w:pPr>
              <w:jc w:val="center"/>
              <w:rPr>
                <w:sz w:val="18"/>
                <w:szCs w:val="18"/>
              </w:rPr>
            </w:pPr>
            <w:r>
              <w:rPr>
                <w:sz w:val="18"/>
                <w:szCs w:val="18"/>
              </w:rPr>
              <w:t>1200</w:t>
            </w:r>
          </w:p>
        </w:tc>
        <w:tc>
          <w:tcPr>
            <w:vAlign w:val="center"/>
          </w:tcPr>
          <w:p w14:paraId="7E1DAC78">
            <w:pPr>
              <w:jc w:val="center"/>
              <w:rPr>
                <w:sz w:val="18"/>
                <w:szCs w:val="18"/>
              </w:rPr>
            </w:pPr>
            <w:r>
              <w:rPr>
                <w:sz w:val="18"/>
                <w:szCs w:val="18"/>
              </w:rPr>
              <w:t>600</w:t>
            </w:r>
          </w:p>
        </w:tc>
        <w:tc>
          <w:tcPr>
            <w:vAlign w:val="center"/>
          </w:tcPr>
          <w:p w14:paraId="4B67934F">
            <w:pPr>
              <w:jc w:val="center"/>
              <w:rPr>
                <w:sz w:val="18"/>
                <w:szCs w:val="18"/>
              </w:rPr>
            </w:pPr>
            <w:r>
              <w:rPr>
                <w:sz w:val="18"/>
                <w:szCs w:val="18"/>
              </w:rPr>
              <w:t>单层铝窗</w:t>
            </w:r>
          </w:p>
        </w:tc>
        <w:tc>
          <w:tcPr>
            <w:vAlign w:val="center"/>
          </w:tcPr>
          <w:p w14:paraId="7BFCB297">
            <w:pPr>
              <w:jc w:val="center"/>
              <w:rPr>
                <w:sz w:val="18"/>
                <w:szCs w:val="18"/>
              </w:rPr>
            </w:pPr>
            <w:r>
              <w:rPr>
                <w:sz w:val="18"/>
                <w:szCs w:val="18"/>
              </w:rPr>
              <w:t>普通玻璃</w:t>
            </w:r>
          </w:p>
        </w:tc>
        <w:tc>
          <w:tcPr>
            <w:vAlign w:val="center"/>
          </w:tcPr>
          <w:p w14:paraId="7A1A99C2">
            <w:pPr>
              <w:jc w:val="center"/>
              <w:rPr>
                <w:sz w:val="18"/>
                <w:szCs w:val="18"/>
              </w:rPr>
            </w:pPr>
            <w:r>
              <w:rPr>
                <w:sz w:val="18"/>
                <w:szCs w:val="18"/>
              </w:rPr>
              <w:t>0.89</w:t>
            </w:r>
          </w:p>
        </w:tc>
        <w:tc>
          <w:tcPr>
            <w:vAlign w:val="center"/>
          </w:tcPr>
          <w:p w14:paraId="22AD8E93">
            <w:pPr>
              <w:jc w:val="center"/>
              <w:rPr>
                <w:sz w:val="18"/>
                <w:szCs w:val="18"/>
              </w:rPr>
            </w:pPr>
            <w:r>
              <w:rPr>
                <w:sz w:val="18"/>
                <w:szCs w:val="18"/>
              </w:rPr>
              <w:t>0.08</w:t>
            </w:r>
          </w:p>
        </w:tc>
      </w:tr>
      <w:tr w14:paraId="76A62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C4C551">
            <w:pPr>
              <w:jc w:val="center"/>
              <w:rPr>
                <w:sz w:val="18"/>
                <w:szCs w:val="18"/>
              </w:rPr>
            </w:pPr>
            <w:r>
              <w:rPr>
                <w:sz w:val="18"/>
                <w:szCs w:val="18"/>
              </w:rPr>
              <w:t>C2025</w:t>
            </w:r>
          </w:p>
        </w:tc>
        <w:tc>
          <w:tcPr>
            <w:vAlign w:val="center"/>
          </w:tcPr>
          <w:p w14:paraId="6B3D73C9">
            <w:pPr>
              <w:jc w:val="center"/>
              <w:rPr>
                <w:sz w:val="18"/>
                <w:szCs w:val="18"/>
              </w:rPr>
            </w:pPr>
            <w:r>
              <w:rPr>
                <w:sz w:val="18"/>
                <w:szCs w:val="18"/>
              </w:rPr>
              <w:t>2000</w:t>
            </w:r>
          </w:p>
        </w:tc>
        <w:tc>
          <w:tcPr>
            <w:vAlign w:val="center"/>
          </w:tcPr>
          <w:p w14:paraId="4CAC7587">
            <w:pPr>
              <w:jc w:val="center"/>
              <w:rPr>
                <w:sz w:val="18"/>
                <w:szCs w:val="18"/>
              </w:rPr>
            </w:pPr>
            <w:r>
              <w:rPr>
                <w:sz w:val="18"/>
                <w:szCs w:val="18"/>
              </w:rPr>
              <w:t>2500</w:t>
            </w:r>
          </w:p>
        </w:tc>
        <w:tc>
          <w:tcPr>
            <w:vAlign w:val="center"/>
          </w:tcPr>
          <w:p w14:paraId="3326152E">
            <w:pPr>
              <w:jc w:val="center"/>
              <w:rPr>
                <w:sz w:val="18"/>
                <w:szCs w:val="18"/>
              </w:rPr>
            </w:pPr>
            <w:r>
              <w:rPr>
                <w:sz w:val="18"/>
                <w:szCs w:val="18"/>
              </w:rPr>
              <w:t>单层铝窗</w:t>
            </w:r>
          </w:p>
        </w:tc>
        <w:tc>
          <w:tcPr>
            <w:vAlign w:val="center"/>
          </w:tcPr>
          <w:p w14:paraId="745C470A">
            <w:pPr>
              <w:jc w:val="center"/>
              <w:rPr>
                <w:sz w:val="18"/>
                <w:szCs w:val="18"/>
              </w:rPr>
            </w:pPr>
            <w:r>
              <w:rPr>
                <w:sz w:val="18"/>
                <w:szCs w:val="18"/>
              </w:rPr>
              <w:t>普通玻璃</w:t>
            </w:r>
          </w:p>
        </w:tc>
        <w:tc>
          <w:tcPr>
            <w:vAlign w:val="center"/>
          </w:tcPr>
          <w:p w14:paraId="3C514F9B">
            <w:pPr>
              <w:jc w:val="center"/>
              <w:rPr>
                <w:sz w:val="18"/>
                <w:szCs w:val="18"/>
              </w:rPr>
            </w:pPr>
            <w:r>
              <w:rPr>
                <w:sz w:val="18"/>
                <w:szCs w:val="18"/>
              </w:rPr>
              <w:t>0.89</w:t>
            </w:r>
          </w:p>
        </w:tc>
        <w:tc>
          <w:tcPr>
            <w:vAlign w:val="center"/>
          </w:tcPr>
          <w:p w14:paraId="6563FA99">
            <w:pPr>
              <w:jc w:val="center"/>
              <w:rPr>
                <w:sz w:val="18"/>
                <w:szCs w:val="18"/>
              </w:rPr>
            </w:pPr>
            <w:r>
              <w:rPr>
                <w:sz w:val="18"/>
                <w:szCs w:val="18"/>
              </w:rPr>
              <w:t>0.08</w:t>
            </w:r>
          </w:p>
        </w:tc>
      </w:tr>
      <w:tr w14:paraId="6641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697AA8">
            <w:pPr>
              <w:jc w:val="center"/>
              <w:rPr>
                <w:sz w:val="18"/>
                <w:szCs w:val="18"/>
              </w:rPr>
            </w:pPr>
            <w:r>
              <w:rPr>
                <w:sz w:val="18"/>
                <w:szCs w:val="18"/>
              </w:rPr>
              <w:t>C3015</w:t>
            </w:r>
          </w:p>
        </w:tc>
        <w:tc>
          <w:tcPr>
            <w:vAlign w:val="center"/>
          </w:tcPr>
          <w:p w14:paraId="055EB71B">
            <w:pPr>
              <w:jc w:val="center"/>
              <w:rPr>
                <w:sz w:val="18"/>
                <w:szCs w:val="18"/>
              </w:rPr>
            </w:pPr>
            <w:r>
              <w:rPr>
                <w:sz w:val="18"/>
                <w:szCs w:val="18"/>
              </w:rPr>
              <w:t>3000</w:t>
            </w:r>
          </w:p>
        </w:tc>
        <w:tc>
          <w:tcPr>
            <w:vAlign w:val="center"/>
          </w:tcPr>
          <w:p w14:paraId="5D003952">
            <w:pPr>
              <w:jc w:val="center"/>
              <w:rPr>
                <w:sz w:val="18"/>
                <w:szCs w:val="18"/>
              </w:rPr>
            </w:pPr>
            <w:r>
              <w:rPr>
                <w:sz w:val="18"/>
                <w:szCs w:val="18"/>
              </w:rPr>
              <w:t>1500</w:t>
            </w:r>
          </w:p>
        </w:tc>
        <w:tc>
          <w:tcPr>
            <w:vAlign w:val="center"/>
          </w:tcPr>
          <w:p w14:paraId="1C9B02AE">
            <w:pPr>
              <w:jc w:val="center"/>
              <w:rPr>
                <w:sz w:val="18"/>
                <w:szCs w:val="18"/>
              </w:rPr>
            </w:pPr>
            <w:r>
              <w:rPr>
                <w:sz w:val="18"/>
                <w:szCs w:val="18"/>
              </w:rPr>
              <w:t>单层铝窗</w:t>
            </w:r>
          </w:p>
        </w:tc>
        <w:tc>
          <w:tcPr>
            <w:vAlign w:val="center"/>
          </w:tcPr>
          <w:p w14:paraId="5ADAB71E">
            <w:pPr>
              <w:jc w:val="center"/>
              <w:rPr>
                <w:sz w:val="18"/>
                <w:szCs w:val="18"/>
              </w:rPr>
            </w:pPr>
            <w:r>
              <w:rPr>
                <w:sz w:val="18"/>
                <w:szCs w:val="18"/>
              </w:rPr>
              <w:t>普通玻璃</w:t>
            </w:r>
          </w:p>
        </w:tc>
        <w:tc>
          <w:tcPr>
            <w:vAlign w:val="center"/>
          </w:tcPr>
          <w:p w14:paraId="1616F623">
            <w:pPr>
              <w:jc w:val="center"/>
              <w:rPr>
                <w:sz w:val="18"/>
                <w:szCs w:val="18"/>
              </w:rPr>
            </w:pPr>
            <w:r>
              <w:rPr>
                <w:sz w:val="18"/>
                <w:szCs w:val="18"/>
              </w:rPr>
              <w:t>0.89</w:t>
            </w:r>
          </w:p>
        </w:tc>
        <w:tc>
          <w:tcPr>
            <w:vAlign w:val="center"/>
          </w:tcPr>
          <w:p w14:paraId="16777A33">
            <w:pPr>
              <w:jc w:val="center"/>
              <w:rPr>
                <w:sz w:val="18"/>
                <w:szCs w:val="18"/>
              </w:rPr>
            </w:pPr>
            <w:r>
              <w:rPr>
                <w:sz w:val="18"/>
                <w:szCs w:val="18"/>
              </w:rPr>
              <w:t>0.08</w:t>
            </w:r>
          </w:p>
        </w:tc>
      </w:tr>
      <w:tr w14:paraId="7E04D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DDDF82">
            <w:pPr>
              <w:jc w:val="center"/>
              <w:rPr>
                <w:sz w:val="18"/>
                <w:szCs w:val="18"/>
              </w:rPr>
            </w:pPr>
            <w:r>
              <w:rPr>
                <w:sz w:val="18"/>
                <w:szCs w:val="18"/>
              </w:rPr>
              <w:t>C3025</w:t>
            </w:r>
          </w:p>
        </w:tc>
        <w:tc>
          <w:tcPr>
            <w:vAlign w:val="center"/>
          </w:tcPr>
          <w:p w14:paraId="510EA70F">
            <w:pPr>
              <w:jc w:val="center"/>
              <w:rPr>
                <w:sz w:val="18"/>
                <w:szCs w:val="18"/>
              </w:rPr>
            </w:pPr>
            <w:r>
              <w:rPr>
                <w:sz w:val="18"/>
                <w:szCs w:val="18"/>
              </w:rPr>
              <w:t>3000</w:t>
            </w:r>
          </w:p>
        </w:tc>
        <w:tc>
          <w:tcPr>
            <w:vAlign w:val="center"/>
          </w:tcPr>
          <w:p w14:paraId="16827A32">
            <w:pPr>
              <w:jc w:val="center"/>
              <w:rPr>
                <w:sz w:val="18"/>
                <w:szCs w:val="18"/>
              </w:rPr>
            </w:pPr>
            <w:r>
              <w:rPr>
                <w:sz w:val="18"/>
                <w:szCs w:val="18"/>
              </w:rPr>
              <w:t>2500</w:t>
            </w:r>
          </w:p>
        </w:tc>
        <w:tc>
          <w:tcPr>
            <w:vAlign w:val="center"/>
          </w:tcPr>
          <w:p w14:paraId="4A197C17">
            <w:pPr>
              <w:jc w:val="center"/>
              <w:rPr>
                <w:sz w:val="18"/>
                <w:szCs w:val="18"/>
              </w:rPr>
            </w:pPr>
            <w:r>
              <w:rPr>
                <w:sz w:val="18"/>
                <w:szCs w:val="18"/>
              </w:rPr>
              <w:t>单层铝窗</w:t>
            </w:r>
          </w:p>
        </w:tc>
        <w:tc>
          <w:tcPr>
            <w:vAlign w:val="center"/>
          </w:tcPr>
          <w:p w14:paraId="07EBCF12">
            <w:pPr>
              <w:jc w:val="center"/>
              <w:rPr>
                <w:sz w:val="18"/>
                <w:szCs w:val="18"/>
              </w:rPr>
            </w:pPr>
            <w:r>
              <w:rPr>
                <w:sz w:val="18"/>
                <w:szCs w:val="18"/>
              </w:rPr>
              <w:t>普通玻璃</w:t>
            </w:r>
          </w:p>
        </w:tc>
        <w:tc>
          <w:tcPr>
            <w:vAlign w:val="center"/>
          </w:tcPr>
          <w:p w14:paraId="574302A8">
            <w:pPr>
              <w:jc w:val="center"/>
              <w:rPr>
                <w:sz w:val="18"/>
                <w:szCs w:val="18"/>
              </w:rPr>
            </w:pPr>
            <w:r>
              <w:rPr>
                <w:sz w:val="18"/>
                <w:szCs w:val="18"/>
              </w:rPr>
              <w:t>0.89</w:t>
            </w:r>
          </w:p>
        </w:tc>
        <w:tc>
          <w:tcPr>
            <w:vAlign w:val="center"/>
          </w:tcPr>
          <w:p w14:paraId="038E76E5">
            <w:pPr>
              <w:jc w:val="center"/>
              <w:rPr>
                <w:sz w:val="18"/>
                <w:szCs w:val="18"/>
              </w:rPr>
            </w:pPr>
            <w:r>
              <w:rPr>
                <w:sz w:val="18"/>
                <w:szCs w:val="18"/>
              </w:rPr>
              <w:t>0.08</w:t>
            </w:r>
          </w:p>
        </w:tc>
      </w:tr>
      <w:tr w14:paraId="69BCE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3A175F">
            <w:pPr>
              <w:jc w:val="center"/>
              <w:rPr>
                <w:sz w:val="18"/>
                <w:szCs w:val="18"/>
              </w:rPr>
            </w:pPr>
            <w:r>
              <w:rPr>
                <w:sz w:val="18"/>
                <w:szCs w:val="18"/>
              </w:rPr>
              <w:t>C3618</w:t>
            </w:r>
          </w:p>
        </w:tc>
        <w:tc>
          <w:tcPr>
            <w:vAlign w:val="center"/>
          </w:tcPr>
          <w:p w14:paraId="248AA7D9">
            <w:pPr>
              <w:jc w:val="center"/>
              <w:rPr>
                <w:sz w:val="18"/>
                <w:szCs w:val="18"/>
              </w:rPr>
            </w:pPr>
            <w:r>
              <w:rPr>
                <w:sz w:val="18"/>
                <w:szCs w:val="18"/>
              </w:rPr>
              <w:t>3600</w:t>
            </w:r>
          </w:p>
        </w:tc>
        <w:tc>
          <w:tcPr>
            <w:vAlign w:val="center"/>
          </w:tcPr>
          <w:p w14:paraId="426403E3">
            <w:pPr>
              <w:jc w:val="center"/>
              <w:rPr>
                <w:sz w:val="18"/>
                <w:szCs w:val="18"/>
              </w:rPr>
            </w:pPr>
            <w:r>
              <w:rPr>
                <w:sz w:val="18"/>
                <w:szCs w:val="18"/>
              </w:rPr>
              <w:t>1800</w:t>
            </w:r>
          </w:p>
        </w:tc>
        <w:tc>
          <w:tcPr>
            <w:vAlign w:val="center"/>
          </w:tcPr>
          <w:p w14:paraId="5FF68B97">
            <w:pPr>
              <w:jc w:val="center"/>
              <w:rPr>
                <w:sz w:val="18"/>
                <w:szCs w:val="18"/>
              </w:rPr>
            </w:pPr>
            <w:r>
              <w:rPr>
                <w:sz w:val="18"/>
                <w:szCs w:val="18"/>
              </w:rPr>
              <w:t>单层铝窗</w:t>
            </w:r>
          </w:p>
        </w:tc>
        <w:tc>
          <w:tcPr>
            <w:vAlign w:val="center"/>
          </w:tcPr>
          <w:p w14:paraId="68F7811C">
            <w:pPr>
              <w:jc w:val="center"/>
              <w:rPr>
                <w:sz w:val="18"/>
                <w:szCs w:val="18"/>
              </w:rPr>
            </w:pPr>
            <w:r>
              <w:rPr>
                <w:sz w:val="18"/>
                <w:szCs w:val="18"/>
              </w:rPr>
              <w:t>普通玻璃</w:t>
            </w:r>
          </w:p>
        </w:tc>
        <w:tc>
          <w:tcPr>
            <w:vAlign w:val="center"/>
          </w:tcPr>
          <w:p w14:paraId="7CE44735">
            <w:pPr>
              <w:jc w:val="center"/>
              <w:rPr>
                <w:sz w:val="18"/>
                <w:szCs w:val="18"/>
              </w:rPr>
            </w:pPr>
            <w:r>
              <w:rPr>
                <w:sz w:val="18"/>
                <w:szCs w:val="18"/>
              </w:rPr>
              <w:t>0.89</w:t>
            </w:r>
          </w:p>
        </w:tc>
        <w:tc>
          <w:tcPr>
            <w:vAlign w:val="center"/>
          </w:tcPr>
          <w:p w14:paraId="7AC8E7A4">
            <w:pPr>
              <w:jc w:val="center"/>
              <w:rPr>
                <w:sz w:val="18"/>
                <w:szCs w:val="18"/>
              </w:rPr>
            </w:pPr>
            <w:r>
              <w:rPr>
                <w:sz w:val="18"/>
                <w:szCs w:val="18"/>
              </w:rPr>
              <w:t>0.08</w:t>
            </w:r>
          </w:p>
        </w:tc>
      </w:tr>
      <w:tr w14:paraId="69C5C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086696">
            <w:pPr>
              <w:jc w:val="center"/>
              <w:rPr>
                <w:sz w:val="18"/>
                <w:szCs w:val="18"/>
              </w:rPr>
            </w:pPr>
            <w:r>
              <w:rPr>
                <w:sz w:val="18"/>
                <w:szCs w:val="18"/>
              </w:rPr>
              <w:t>C4025</w:t>
            </w:r>
          </w:p>
        </w:tc>
        <w:tc>
          <w:tcPr>
            <w:vAlign w:val="center"/>
          </w:tcPr>
          <w:p w14:paraId="170E9701">
            <w:pPr>
              <w:jc w:val="center"/>
              <w:rPr>
                <w:sz w:val="18"/>
                <w:szCs w:val="18"/>
              </w:rPr>
            </w:pPr>
            <w:r>
              <w:rPr>
                <w:sz w:val="18"/>
                <w:szCs w:val="18"/>
              </w:rPr>
              <w:t>4000</w:t>
            </w:r>
          </w:p>
        </w:tc>
        <w:tc>
          <w:tcPr>
            <w:vAlign w:val="center"/>
          </w:tcPr>
          <w:p w14:paraId="4C354E33">
            <w:pPr>
              <w:jc w:val="center"/>
              <w:rPr>
                <w:sz w:val="18"/>
                <w:szCs w:val="18"/>
              </w:rPr>
            </w:pPr>
            <w:r>
              <w:rPr>
                <w:sz w:val="18"/>
                <w:szCs w:val="18"/>
              </w:rPr>
              <w:t>2500</w:t>
            </w:r>
          </w:p>
        </w:tc>
        <w:tc>
          <w:tcPr>
            <w:vAlign w:val="center"/>
          </w:tcPr>
          <w:p w14:paraId="5DC4F538">
            <w:pPr>
              <w:jc w:val="center"/>
              <w:rPr>
                <w:sz w:val="18"/>
                <w:szCs w:val="18"/>
              </w:rPr>
            </w:pPr>
            <w:r>
              <w:rPr>
                <w:sz w:val="18"/>
                <w:szCs w:val="18"/>
              </w:rPr>
              <w:t>单层铝窗</w:t>
            </w:r>
          </w:p>
        </w:tc>
        <w:tc>
          <w:tcPr>
            <w:vAlign w:val="center"/>
          </w:tcPr>
          <w:p w14:paraId="70162852">
            <w:pPr>
              <w:jc w:val="center"/>
              <w:rPr>
                <w:sz w:val="18"/>
                <w:szCs w:val="18"/>
              </w:rPr>
            </w:pPr>
            <w:r>
              <w:rPr>
                <w:sz w:val="18"/>
                <w:szCs w:val="18"/>
              </w:rPr>
              <w:t>普通玻璃</w:t>
            </w:r>
          </w:p>
        </w:tc>
        <w:tc>
          <w:tcPr>
            <w:vAlign w:val="center"/>
          </w:tcPr>
          <w:p w14:paraId="6F4A719E">
            <w:pPr>
              <w:jc w:val="center"/>
              <w:rPr>
                <w:sz w:val="18"/>
                <w:szCs w:val="18"/>
              </w:rPr>
            </w:pPr>
            <w:r>
              <w:rPr>
                <w:sz w:val="18"/>
                <w:szCs w:val="18"/>
              </w:rPr>
              <w:t>0.89</w:t>
            </w:r>
          </w:p>
        </w:tc>
        <w:tc>
          <w:tcPr>
            <w:vAlign w:val="center"/>
          </w:tcPr>
          <w:p w14:paraId="5FF61746">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FD378BB">
      <w:pPr>
        <w:pStyle w:val="3"/>
        <w:rPr>
          <w:rFonts w:ascii="宋体" w:hAnsi="宋体"/>
          <w:sz w:val="18"/>
          <w:szCs w:val="18"/>
          <w:lang w:val="en-US"/>
        </w:rPr>
      </w:pPr>
    </w:p>
    <w:p w14:paraId="67812B75">
      <w:pPr>
        <w:pStyle w:val="5"/>
      </w:pPr>
      <w:bookmarkStart w:id="73" w:name="_Toc16450"/>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D22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66ABE1AC">
            <w:pPr>
              <w:jc w:val="center"/>
              <w:rPr>
                <w:sz w:val="18"/>
                <w:szCs w:val="18"/>
              </w:rPr>
            </w:pPr>
            <w:r>
              <w:rPr>
                <w:sz w:val="18"/>
                <w:szCs w:val="18"/>
              </w:rPr>
              <w:t>门窗编号</w:t>
            </w:r>
          </w:p>
        </w:tc>
        <w:tc>
          <w:tcPr>
            <w:shd w:val="clear" w:color="auto" w:fill="E6E6E6"/>
            <w:vAlign w:val="center"/>
          </w:tcPr>
          <w:p w14:paraId="52B8B880">
            <w:pPr>
              <w:jc w:val="center"/>
              <w:rPr>
                <w:sz w:val="18"/>
                <w:szCs w:val="18"/>
              </w:rPr>
            </w:pPr>
            <w:r>
              <w:rPr>
                <w:sz w:val="18"/>
                <w:szCs w:val="18"/>
              </w:rPr>
              <w:t>宽度(mm)</w:t>
            </w:r>
          </w:p>
        </w:tc>
        <w:tc>
          <w:tcPr>
            <w:shd w:val="clear" w:color="auto" w:fill="E6E6E6"/>
            <w:vAlign w:val="center"/>
          </w:tcPr>
          <w:p w14:paraId="335ADBBD">
            <w:pPr>
              <w:jc w:val="center"/>
              <w:rPr>
                <w:sz w:val="18"/>
                <w:szCs w:val="18"/>
              </w:rPr>
            </w:pPr>
            <w:r>
              <w:rPr>
                <w:sz w:val="18"/>
                <w:szCs w:val="18"/>
              </w:rPr>
              <w:t>高度(mm)</w:t>
            </w:r>
          </w:p>
        </w:tc>
        <w:tc>
          <w:tcPr>
            <w:shd w:val="clear" w:color="auto" w:fill="E6E6E6"/>
            <w:vAlign w:val="center"/>
          </w:tcPr>
          <w:p w14:paraId="5FF699CB">
            <w:pPr>
              <w:jc w:val="center"/>
              <w:rPr>
                <w:sz w:val="18"/>
                <w:szCs w:val="18"/>
              </w:rPr>
            </w:pPr>
            <w:r>
              <w:rPr>
                <w:sz w:val="18"/>
                <w:szCs w:val="18"/>
              </w:rPr>
              <w:t>窗框类型</w:t>
            </w:r>
          </w:p>
        </w:tc>
        <w:tc>
          <w:tcPr>
            <w:shd w:val="clear" w:color="auto" w:fill="E6E6E6"/>
            <w:vAlign w:val="center"/>
          </w:tcPr>
          <w:p w14:paraId="35DD445B">
            <w:pPr>
              <w:jc w:val="center"/>
              <w:rPr>
                <w:sz w:val="18"/>
                <w:szCs w:val="18"/>
              </w:rPr>
            </w:pPr>
            <w:r>
              <w:rPr>
                <w:sz w:val="18"/>
                <w:szCs w:val="18"/>
              </w:rPr>
              <w:t>玻璃类型</w:t>
            </w:r>
          </w:p>
        </w:tc>
        <w:tc>
          <w:tcPr>
            <w:shd w:val="clear" w:color="auto" w:fill="E6E6E6"/>
            <w:vAlign w:val="center"/>
          </w:tcPr>
          <w:p w14:paraId="6629EF07">
            <w:pPr>
              <w:jc w:val="center"/>
              <w:rPr>
                <w:sz w:val="18"/>
                <w:szCs w:val="18"/>
              </w:rPr>
            </w:pPr>
            <w:r>
              <w:rPr>
                <w:sz w:val="18"/>
                <w:szCs w:val="18"/>
              </w:rPr>
              <w:t>可见光透射比</w:t>
            </w:r>
          </w:p>
        </w:tc>
        <w:tc>
          <w:tcPr>
            <w:shd w:val="clear" w:color="auto" w:fill="E6E6E6"/>
            <w:vAlign w:val="center"/>
          </w:tcPr>
          <w:p w14:paraId="4801E916">
            <w:pPr>
              <w:jc w:val="center"/>
              <w:rPr>
                <w:sz w:val="18"/>
                <w:szCs w:val="18"/>
              </w:rPr>
            </w:pPr>
            <w:r>
              <w:rPr>
                <w:sz w:val="18"/>
                <w:szCs w:val="18"/>
              </w:rPr>
              <w:t>玻璃反射比</w:t>
            </w:r>
          </w:p>
        </w:tc>
      </w:tr>
      <w:tr w14:paraId="3565F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466E44">
            <w:pPr>
              <w:jc w:val="center"/>
              <w:rPr>
                <w:sz w:val="18"/>
                <w:szCs w:val="18"/>
              </w:rPr>
            </w:pPr>
          </w:p>
        </w:tc>
        <w:tc>
          <w:tcPr>
            <w:vAlign w:val="center"/>
          </w:tcPr>
          <w:p w14:paraId="08115D6E">
            <w:pPr>
              <w:jc w:val="center"/>
              <w:rPr>
                <w:sz w:val="18"/>
                <w:szCs w:val="18"/>
              </w:rPr>
            </w:pPr>
            <w:r>
              <w:rPr>
                <w:sz w:val="18"/>
                <w:szCs w:val="18"/>
              </w:rPr>
              <w:t>5083</w:t>
            </w:r>
          </w:p>
        </w:tc>
        <w:tc>
          <w:tcPr>
            <w:vAlign w:val="center"/>
          </w:tcPr>
          <w:p w14:paraId="2758DA11">
            <w:pPr>
              <w:jc w:val="center"/>
              <w:rPr>
                <w:sz w:val="18"/>
                <w:szCs w:val="18"/>
              </w:rPr>
            </w:pPr>
            <w:r>
              <w:rPr>
                <w:sz w:val="18"/>
                <w:szCs w:val="18"/>
              </w:rPr>
              <w:t>4500</w:t>
            </w:r>
          </w:p>
        </w:tc>
        <w:tc>
          <w:tcPr>
            <w:vAlign w:val="center"/>
          </w:tcPr>
          <w:p w14:paraId="7A5A9FD2">
            <w:pPr>
              <w:jc w:val="center"/>
              <w:rPr>
                <w:sz w:val="18"/>
                <w:szCs w:val="18"/>
              </w:rPr>
            </w:pPr>
            <w:r>
              <w:rPr>
                <w:sz w:val="18"/>
                <w:szCs w:val="18"/>
              </w:rPr>
              <w:t>单层铝窗</w:t>
            </w:r>
          </w:p>
        </w:tc>
        <w:tc>
          <w:tcPr>
            <w:vAlign w:val="center"/>
          </w:tcPr>
          <w:p w14:paraId="5F757F8B">
            <w:pPr>
              <w:jc w:val="center"/>
              <w:rPr>
                <w:sz w:val="18"/>
                <w:szCs w:val="18"/>
              </w:rPr>
            </w:pPr>
            <w:r>
              <w:rPr>
                <w:sz w:val="18"/>
                <w:szCs w:val="18"/>
              </w:rPr>
              <w:t>普通玻璃</w:t>
            </w:r>
          </w:p>
        </w:tc>
        <w:tc>
          <w:tcPr>
            <w:vAlign w:val="center"/>
          </w:tcPr>
          <w:p w14:paraId="2111561E">
            <w:pPr>
              <w:jc w:val="center"/>
              <w:rPr>
                <w:sz w:val="18"/>
                <w:szCs w:val="18"/>
              </w:rPr>
            </w:pPr>
            <w:r>
              <w:rPr>
                <w:sz w:val="18"/>
                <w:szCs w:val="18"/>
              </w:rPr>
              <w:t>0.89</w:t>
            </w:r>
          </w:p>
        </w:tc>
        <w:tc>
          <w:tcPr>
            <w:vAlign w:val="center"/>
          </w:tcPr>
          <w:p w14:paraId="3B0FD96A">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8E1342D">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21775"/>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4A55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B49B5B">
            <w:pPr>
              <w:jc w:val="center"/>
              <w:rPr>
                <w:sz w:val="18"/>
                <w:szCs w:val="18"/>
              </w:rPr>
            </w:pPr>
            <w:r>
              <w:rPr>
                <w:sz w:val="18"/>
                <w:szCs w:val="18"/>
              </w:rPr>
              <w:t>楼层</w:t>
            </w:r>
          </w:p>
        </w:tc>
        <w:tc>
          <w:tcPr>
            <w:shd w:val="clear" w:color="auto" w:fill="E6E6E6"/>
            <w:vAlign w:val="center"/>
          </w:tcPr>
          <w:p w14:paraId="352C7EDB">
            <w:pPr>
              <w:jc w:val="center"/>
              <w:rPr>
                <w:sz w:val="18"/>
                <w:szCs w:val="18"/>
              </w:rPr>
            </w:pPr>
            <w:r>
              <w:rPr>
                <w:sz w:val="18"/>
                <w:szCs w:val="18"/>
              </w:rPr>
              <w:t>房间</w:t>
            </w:r>
          </w:p>
        </w:tc>
        <w:tc>
          <w:tcPr>
            <w:shd w:val="clear" w:color="auto" w:fill="E6E6E6"/>
            <w:vAlign w:val="center"/>
          </w:tcPr>
          <w:p w14:paraId="5440E625">
            <w:pPr>
              <w:jc w:val="center"/>
              <w:rPr>
                <w:sz w:val="18"/>
                <w:szCs w:val="18"/>
              </w:rPr>
            </w:pPr>
            <w:r>
              <w:rPr>
                <w:sz w:val="18"/>
                <w:szCs w:val="18"/>
              </w:rPr>
              <w:t>对标功能</w:t>
            </w:r>
          </w:p>
        </w:tc>
        <w:tc>
          <w:tcPr>
            <w:shd w:val="clear" w:color="auto" w:fill="E6E6E6"/>
            <w:vAlign w:val="center"/>
          </w:tcPr>
          <w:p w14:paraId="427BE1C6">
            <w:pPr>
              <w:jc w:val="center"/>
              <w:rPr>
                <w:sz w:val="18"/>
                <w:szCs w:val="18"/>
              </w:rPr>
            </w:pPr>
            <w:r>
              <w:rPr>
                <w:sz w:val="18"/>
                <w:szCs w:val="18"/>
              </w:rPr>
              <w:t>采光等级</w:t>
            </w:r>
          </w:p>
        </w:tc>
        <w:tc>
          <w:tcPr>
            <w:shd w:val="clear" w:color="auto" w:fill="E6E6E6"/>
            <w:vAlign w:val="center"/>
          </w:tcPr>
          <w:p w14:paraId="61DF1009">
            <w:pPr>
              <w:jc w:val="center"/>
              <w:rPr>
                <w:sz w:val="18"/>
                <w:szCs w:val="18"/>
              </w:rPr>
            </w:pPr>
            <w:r>
              <w:rPr>
                <w:sz w:val="18"/>
                <w:szCs w:val="18"/>
              </w:rPr>
              <w:t>采光类型</w:t>
            </w:r>
          </w:p>
        </w:tc>
        <w:tc>
          <w:tcPr>
            <w:shd w:val="clear" w:color="auto" w:fill="E6E6E6"/>
            <w:vAlign w:val="center"/>
          </w:tcPr>
          <w:p w14:paraId="3F50E502">
            <w:pPr>
              <w:jc w:val="center"/>
              <w:rPr>
                <w:sz w:val="18"/>
                <w:szCs w:val="18"/>
              </w:rPr>
            </w:pPr>
            <w:r>
              <w:rPr>
                <w:sz w:val="18"/>
                <w:szCs w:val="18"/>
              </w:rPr>
              <w:t>房间面积</w:t>
            </w:r>
          </w:p>
        </w:tc>
        <w:tc>
          <w:tcPr>
            <w:shd w:val="clear" w:color="auto" w:fill="E6E6E6"/>
            <w:vAlign w:val="center"/>
          </w:tcPr>
          <w:p w14:paraId="7AF4D401">
            <w:pPr>
              <w:jc w:val="center"/>
              <w:rPr>
                <w:sz w:val="18"/>
                <w:szCs w:val="18"/>
              </w:rPr>
            </w:pPr>
            <w:r>
              <w:rPr>
                <w:sz w:val="18"/>
                <w:szCs w:val="18"/>
              </w:rPr>
              <w:t>采光系数C(%)</w:t>
            </w:r>
          </w:p>
        </w:tc>
        <w:tc>
          <w:tcPr>
            <w:shd w:val="clear" w:color="auto" w:fill="E6E6E6"/>
            <w:vAlign w:val="center"/>
          </w:tcPr>
          <w:p w14:paraId="3154C67B">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33940BDB">
            <w:pPr>
              <w:jc w:val="center"/>
              <w:rPr>
                <w:sz w:val="18"/>
                <w:szCs w:val="18"/>
              </w:rPr>
            </w:pPr>
            <w:r>
              <w:rPr>
                <w:sz w:val="18"/>
                <w:szCs w:val="18"/>
              </w:rPr>
              <w:t>结论</w:t>
            </w:r>
          </w:p>
        </w:tc>
      </w:tr>
      <w:tr w14:paraId="43A6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FBE1A8">
            <w:pPr>
              <w:rPr>
                <w:sz w:val="18"/>
                <w:szCs w:val="18"/>
              </w:rPr>
            </w:pPr>
            <w:r>
              <w:rPr>
                <w:sz w:val="18"/>
                <w:szCs w:val="18"/>
              </w:rPr>
              <w:t>1</w:t>
            </w:r>
          </w:p>
        </w:tc>
        <w:tc>
          <w:tcPr>
            <w:vAlign w:val="center"/>
          </w:tcPr>
          <w:p w14:paraId="0918810F">
            <w:pPr>
              <w:rPr>
                <w:sz w:val="18"/>
                <w:szCs w:val="18"/>
              </w:rPr>
            </w:pPr>
            <w:r>
              <w:rPr>
                <w:sz w:val="18"/>
                <w:szCs w:val="18"/>
              </w:rPr>
              <w:t>1003[大厅]</w:t>
            </w:r>
          </w:p>
        </w:tc>
        <w:tc>
          <w:tcPr>
            <w:vAlign w:val="center"/>
          </w:tcPr>
          <w:p w14:paraId="016AF1B9">
            <w:pPr>
              <w:rPr>
                <w:sz w:val="18"/>
                <w:szCs w:val="18"/>
              </w:rPr>
            </w:pPr>
            <w:r>
              <w:rPr>
                <w:sz w:val="18"/>
                <w:szCs w:val="18"/>
              </w:rPr>
              <w:t>登录厅</w:t>
            </w:r>
          </w:p>
        </w:tc>
        <w:tc>
          <w:tcPr>
            <w:vAlign w:val="center"/>
          </w:tcPr>
          <w:p w14:paraId="346F5E14">
            <w:pPr>
              <w:rPr>
                <w:sz w:val="18"/>
                <w:szCs w:val="18"/>
              </w:rPr>
            </w:pPr>
            <w:r>
              <w:rPr>
                <w:sz w:val="18"/>
                <w:szCs w:val="18"/>
              </w:rPr>
              <w:t>IV</w:t>
            </w:r>
          </w:p>
        </w:tc>
        <w:tc>
          <w:tcPr>
            <w:vAlign w:val="center"/>
          </w:tcPr>
          <w:p w14:paraId="3ABA3182">
            <w:pPr>
              <w:rPr>
                <w:sz w:val="18"/>
                <w:szCs w:val="18"/>
              </w:rPr>
            </w:pPr>
            <w:r>
              <w:rPr>
                <w:sz w:val="18"/>
                <w:szCs w:val="18"/>
              </w:rPr>
              <w:t>混合</w:t>
            </w:r>
          </w:p>
        </w:tc>
        <w:tc>
          <w:tcPr>
            <w:vAlign w:val="center"/>
          </w:tcPr>
          <w:p w14:paraId="4FE6D261">
            <w:pPr>
              <w:rPr>
                <w:sz w:val="18"/>
                <w:szCs w:val="18"/>
              </w:rPr>
            </w:pPr>
            <w:r>
              <w:rPr>
                <w:sz w:val="18"/>
                <w:szCs w:val="18"/>
              </w:rPr>
              <w:t>276.67</w:t>
            </w:r>
          </w:p>
        </w:tc>
        <w:tc>
          <w:tcPr>
            <w:vAlign w:val="center"/>
          </w:tcPr>
          <w:p w14:paraId="73822B94">
            <w:pPr>
              <w:rPr>
                <w:sz w:val="18"/>
                <w:szCs w:val="18"/>
              </w:rPr>
            </w:pPr>
            <w:r>
              <w:rPr>
                <w:sz w:val="18"/>
                <w:szCs w:val="18"/>
              </w:rPr>
              <w:t>2.28</w:t>
            </w:r>
          </w:p>
        </w:tc>
        <w:tc>
          <w:tcPr>
            <w:vAlign w:val="center"/>
          </w:tcPr>
          <w:p w14:paraId="7B630B5D">
            <w:pPr>
              <w:rPr>
                <w:sz w:val="18"/>
                <w:szCs w:val="18"/>
              </w:rPr>
            </w:pPr>
            <w:r>
              <w:rPr>
                <w:sz w:val="18"/>
                <w:szCs w:val="18"/>
              </w:rPr>
              <w:t>1.00</w:t>
            </w:r>
          </w:p>
        </w:tc>
        <w:tc>
          <w:tcPr>
            <w:vAlign w:val="center"/>
          </w:tcPr>
          <w:p w14:paraId="2A24ECC9">
            <w:pPr>
              <w:rPr>
                <w:sz w:val="18"/>
                <w:szCs w:val="18"/>
              </w:rPr>
            </w:pPr>
            <w:r>
              <w:rPr>
                <w:sz w:val="18"/>
                <w:szCs w:val="18"/>
              </w:rPr>
              <w:t>满足</w:t>
            </w:r>
          </w:p>
        </w:tc>
      </w:tr>
      <w:tr w14:paraId="58A8F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20FEAE">
            <w:pPr>
              <w:rPr>
                <w:sz w:val="18"/>
                <w:szCs w:val="18"/>
              </w:rPr>
            </w:pPr>
          </w:p>
        </w:tc>
        <w:tc>
          <w:tcPr>
            <w:vAlign w:val="center"/>
          </w:tcPr>
          <w:p w14:paraId="732D3C0B">
            <w:pPr>
              <w:rPr>
                <w:sz w:val="18"/>
                <w:szCs w:val="18"/>
              </w:rPr>
            </w:pPr>
            <w:r>
              <w:rPr>
                <w:sz w:val="18"/>
                <w:szCs w:val="18"/>
              </w:rPr>
              <w:t>1004[会议室]</w:t>
            </w:r>
          </w:p>
        </w:tc>
        <w:tc>
          <w:tcPr>
            <w:vAlign w:val="center"/>
          </w:tcPr>
          <w:p w14:paraId="46CA88DC">
            <w:pPr>
              <w:rPr>
                <w:sz w:val="18"/>
                <w:szCs w:val="18"/>
              </w:rPr>
            </w:pPr>
            <w:r>
              <w:rPr>
                <w:sz w:val="18"/>
                <w:szCs w:val="18"/>
              </w:rPr>
              <w:t>会议室</w:t>
            </w:r>
          </w:p>
        </w:tc>
        <w:tc>
          <w:tcPr>
            <w:vAlign w:val="center"/>
          </w:tcPr>
          <w:p w14:paraId="4E87C809">
            <w:pPr>
              <w:rPr>
                <w:sz w:val="18"/>
                <w:szCs w:val="18"/>
              </w:rPr>
            </w:pPr>
            <w:r>
              <w:rPr>
                <w:sz w:val="18"/>
                <w:szCs w:val="18"/>
              </w:rPr>
              <w:t>III</w:t>
            </w:r>
          </w:p>
        </w:tc>
        <w:tc>
          <w:tcPr>
            <w:vAlign w:val="center"/>
          </w:tcPr>
          <w:p w14:paraId="2717B37D">
            <w:pPr>
              <w:rPr>
                <w:sz w:val="18"/>
                <w:szCs w:val="18"/>
              </w:rPr>
            </w:pPr>
            <w:r>
              <w:rPr>
                <w:sz w:val="18"/>
                <w:szCs w:val="18"/>
              </w:rPr>
              <w:t>混合</w:t>
            </w:r>
          </w:p>
        </w:tc>
        <w:tc>
          <w:tcPr>
            <w:vAlign w:val="center"/>
          </w:tcPr>
          <w:p w14:paraId="655C61BE">
            <w:pPr>
              <w:rPr>
                <w:sz w:val="18"/>
                <w:szCs w:val="18"/>
              </w:rPr>
            </w:pPr>
            <w:r>
              <w:rPr>
                <w:sz w:val="18"/>
                <w:szCs w:val="18"/>
              </w:rPr>
              <w:t>228.74</w:t>
            </w:r>
          </w:p>
        </w:tc>
        <w:tc>
          <w:tcPr>
            <w:vAlign w:val="center"/>
          </w:tcPr>
          <w:p w14:paraId="0BE200C9">
            <w:pPr>
              <w:rPr>
                <w:sz w:val="18"/>
                <w:szCs w:val="18"/>
              </w:rPr>
            </w:pPr>
            <w:r>
              <w:rPr>
                <w:sz w:val="18"/>
                <w:szCs w:val="18"/>
              </w:rPr>
              <w:t>5.11</w:t>
            </w:r>
          </w:p>
        </w:tc>
        <w:tc>
          <w:tcPr>
            <w:vAlign w:val="center"/>
          </w:tcPr>
          <w:p w14:paraId="3DECD875">
            <w:pPr>
              <w:rPr>
                <w:sz w:val="18"/>
                <w:szCs w:val="18"/>
              </w:rPr>
            </w:pPr>
            <w:r>
              <w:rPr>
                <w:sz w:val="18"/>
                <w:szCs w:val="18"/>
              </w:rPr>
              <w:t>2.00</w:t>
            </w:r>
          </w:p>
        </w:tc>
        <w:tc>
          <w:tcPr>
            <w:vAlign w:val="center"/>
          </w:tcPr>
          <w:p w14:paraId="5B2099BE">
            <w:pPr>
              <w:rPr>
                <w:sz w:val="18"/>
                <w:szCs w:val="18"/>
              </w:rPr>
            </w:pPr>
            <w:r>
              <w:rPr>
                <w:sz w:val="18"/>
                <w:szCs w:val="18"/>
              </w:rPr>
              <w:t>满足</w:t>
            </w:r>
          </w:p>
        </w:tc>
      </w:tr>
      <w:tr w14:paraId="3FD5D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C0CAFE">
            <w:pPr>
              <w:rPr>
                <w:sz w:val="18"/>
                <w:szCs w:val="18"/>
              </w:rPr>
            </w:pPr>
          </w:p>
        </w:tc>
        <w:tc>
          <w:tcPr>
            <w:vAlign w:val="center"/>
          </w:tcPr>
          <w:p w14:paraId="0C7C12A0">
            <w:pPr>
              <w:rPr>
                <w:sz w:val="18"/>
                <w:szCs w:val="18"/>
              </w:rPr>
            </w:pPr>
            <w:r>
              <w:rPr>
                <w:sz w:val="18"/>
                <w:szCs w:val="18"/>
              </w:rPr>
              <w:t>1005[库房]</w:t>
            </w:r>
          </w:p>
        </w:tc>
        <w:tc>
          <w:tcPr>
            <w:vAlign w:val="center"/>
          </w:tcPr>
          <w:p w14:paraId="038D50C2">
            <w:pPr>
              <w:rPr>
                <w:sz w:val="18"/>
                <w:szCs w:val="18"/>
              </w:rPr>
            </w:pPr>
            <w:r>
              <w:rPr>
                <w:sz w:val="18"/>
                <w:szCs w:val="18"/>
              </w:rPr>
              <w:t>库房</w:t>
            </w:r>
          </w:p>
        </w:tc>
        <w:tc>
          <w:tcPr>
            <w:vAlign w:val="center"/>
          </w:tcPr>
          <w:p w14:paraId="1CAEC96A">
            <w:pPr>
              <w:rPr>
                <w:sz w:val="18"/>
                <w:szCs w:val="18"/>
              </w:rPr>
            </w:pPr>
            <w:r>
              <w:rPr>
                <w:sz w:val="18"/>
                <w:szCs w:val="18"/>
              </w:rPr>
              <w:t>V</w:t>
            </w:r>
          </w:p>
        </w:tc>
        <w:tc>
          <w:tcPr>
            <w:vAlign w:val="center"/>
          </w:tcPr>
          <w:p w14:paraId="2E075742">
            <w:pPr>
              <w:rPr>
                <w:sz w:val="18"/>
                <w:szCs w:val="18"/>
              </w:rPr>
            </w:pPr>
            <w:r>
              <w:rPr>
                <w:sz w:val="18"/>
                <w:szCs w:val="18"/>
              </w:rPr>
              <w:t>混合</w:t>
            </w:r>
          </w:p>
        </w:tc>
        <w:tc>
          <w:tcPr>
            <w:vAlign w:val="center"/>
          </w:tcPr>
          <w:p w14:paraId="41C0B29E">
            <w:pPr>
              <w:rPr>
                <w:sz w:val="18"/>
                <w:szCs w:val="18"/>
              </w:rPr>
            </w:pPr>
            <w:r>
              <w:rPr>
                <w:sz w:val="18"/>
                <w:szCs w:val="18"/>
              </w:rPr>
              <w:t>223.92</w:t>
            </w:r>
          </w:p>
        </w:tc>
        <w:tc>
          <w:tcPr>
            <w:vAlign w:val="center"/>
          </w:tcPr>
          <w:p w14:paraId="7127A735">
            <w:pPr>
              <w:rPr>
                <w:sz w:val="18"/>
                <w:szCs w:val="18"/>
              </w:rPr>
            </w:pPr>
            <w:r>
              <w:rPr>
                <w:sz w:val="18"/>
                <w:szCs w:val="18"/>
              </w:rPr>
              <w:t>2.77</w:t>
            </w:r>
          </w:p>
        </w:tc>
        <w:tc>
          <w:tcPr>
            <w:vAlign w:val="center"/>
          </w:tcPr>
          <w:p w14:paraId="3F8EBC2F">
            <w:pPr>
              <w:rPr>
                <w:sz w:val="18"/>
                <w:szCs w:val="18"/>
              </w:rPr>
            </w:pPr>
            <w:r>
              <w:rPr>
                <w:sz w:val="18"/>
                <w:szCs w:val="18"/>
              </w:rPr>
              <w:t>0.50</w:t>
            </w:r>
          </w:p>
        </w:tc>
        <w:tc>
          <w:tcPr>
            <w:vAlign w:val="center"/>
          </w:tcPr>
          <w:p w14:paraId="25A46F96">
            <w:pPr>
              <w:rPr>
                <w:sz w:val="18"/>
                <w:szCs w:val="18"/>
              </w:rPr>
            </w:pPr>
            <w:r>
              <w:rPr>
                <w:sz w:val="18"/>
                <w:szCs w:val="18"/>
              </w:rPr>
              <w:t>满足</w:t>
            </w:r>
          </w:p>
        </w:tc>
      </w:tr>
      <w:tr w14:paraId="2798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8A5B61">
            <w:pPr>
              <w:rPr>
                <w:sz w:val="18"/>
                <w:szCs w:val="18"/>
              </w:rPr>
            </w:pPr>
          </w:p>
        </w:tc>
        <w:tc>
          <w:tcPr>
            <w:vAlign w:val="center"/>
          </w:tcPr>
          <w:p w14:paraId="64F33B03">
            <w:pPr>
              <w:rPr>
                <w:sz w:val="18"/>
                <w:szCs w:val="18"/>
              </w:rPr>
            </w:pPr>
            <w:r>
              <w:rPr>
                <w:sz w:val="18"/>
                <w:szCs w:val="18"/>
              </w:rPr>
              <w:t>1007[展览馆]</w:t>
            </w:r>
          </w:p>
        </w:tc>
        <w:tc>
          <w:tcPr>
            <w:vAlign w:val="center"/>
          </w:tcPr>
          <w:p w14:paraId="423BB8D7">
            <w:pPr>
              <w:rPr>
                <w:sz w:val="18"/>
                <w:szCs w:val="18"/>
              </w:rPr>
            </w:pPr>
            <w:r>
              <w:rPr>
                <w:sz w:val="18"/>
                <w:szCs w:val="18"/>
              </w:rPr>
              <w:t>展厅（单层及顶层）</w:t>
            </w:r>
          </w:p>
        </w:tc>
        <w:tc>
          <w:tcPr>
            <w:vAlign w:val="center"/>
          </w:tcPr>
          <w:p w14:paraId="6CEFCDC4">
            <w:pPr>
              <w:rPr>
                <w:sz w:val="18"/>
                <w:szCs w:val="18"/>
              </w:rPr>
            </w:pPr>
            <w:r>
              <w:rPr>
                <w:sz w:val="18"/>
                <w:szCs w:val="18"/>
              </w:rPr>
              <w:t>III</w:t>
            </w:r>
          </w:p>
        </w:tc>
        <w:tc>
          <w:tcPr>
            <w:vAlign w:val="center"/>
          </w:tcPr>
          <w:p w14:paraId="4E0B39A1">
            <w:pPr>
              <w:rPr>
                <w:sz w:val="18"/>
                <w:szCs w:val="18"/>
              </w:rPr>
            </w:pPr>
            <w:r>
              <w:rPr>
                <w:sz w:val="18"/>
                <w:szCs w:val="18"/>
              </w:rPr>
              <w:t>混合</w:t>
            </w:r>
          </w:p>
        </w:tc>
        <w:tc>
          <w:tcPr>
            <w:vAlign w:val="center"/>
          </w:tcPr>
          <w:p w14:paraId="2ED1AA2C">
            <w:pPr>
              <w:rPr>
                <w:sz w:val="18"/>
                <w:szCs w:val="18"/>
              </w:rPr>
            </w:pPr>
            <w:r>
              <w:rPr>
                <w:sz w:val="18"/>
                <w:szCs w:val="18"/>
              </w:rPr>
              <w:t>209.28</w:t>
            </w:r>
          </w:p>
        </w:tc>
        <w:tc>
          <w:tcPr>
            <w:vAlign w:val="center"/>
          </w:tcPr>
          <w:p w14:paraId="3F037229">
            <w:pPr>
              <w:rPr>
                <w:sz w:val="18"/>
                <w:szCs w:val="18"/>
              </w:rPr>
            </w:pPr>
            <w:r>
              <w:rPr>
                <w:sz w:val="18"/>
                <w:szCs w:val="18"/>
              </w:rPr>
              <w:t>6.59</w:t>
            </w:r>
          </w:p>
        </w:tc>
        <w:tc>
          <w:tcPr>
            <w:vAlign w:val="center"/>
          </w:tcPr>
          <w:p w14:paraId="5B1CB1AD">
            <w:pPr>
              <w:rPr>
                <w:sz w:val="18"/>
                <w:szCs w:val="18"/>
              </w:rPr>
            </w:pPr>
            <w:r>
              <w:rPr>
                <w:sz w:val="18"/>
                <w:szCs w:val="18"/>
              </w:rPr>
              <w:t>2.00</w:t>
            </w:r>
          </w:p>
        </w:tc>
        <w:tc>
          <w:tcPr>
            <w:vAlign w:val="center"/>
          </w:tcPr>
          <w:p w14:paraId="39417922">
            <w:pPr>
              <w:rPr>
                <w:sz w:val="18"/>
                <w:szCs w:val="18"/>
              </w:rPr>
            </w:pPr>
            <w:r>
              <w:rPr>
                <w:sz w:val="18"/>
                <w:szCs w:val="18"/>
              </w:rPr>
              <w:t>满足</w:t>
            </w:r>
          </w:p>
        </w:tc>
      </w:tr>
      <w:tr w14:paraId="3266E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EC8EC">
            <w:pPr>
              <w:rPr>
                <w:sz w:val="18"/>
                <w:szCs w:val="18"/>
              </w:rPr>
            </w:pPr>
          </w:p>
        </w:tc>
        <w:tc>
          <w:tcPr>
            <w:vAlign w:val="center"/>
          </w:tcPr>
          <w:p w14:paraId="1D03F759">
            <w:pPr>
              <w:rPr>
                <w:sz w:val="18"/>
                <w:szCs w:val="18"/>
              </w:rPr>
            </w:pPr>
            <w:r>
              <w:rPr>
                <w:sz w:val="18"/>
                <w:szCs w:val="18"/>
              </w:rPr>
              <w:t>1009[展览馆]</w:t>
            </w:r>
          </w:p>
        </w:tc>
        <w:tc>
          <w:tcPr>
            <w:vAlign w:val="center"/>
          </w:tcPr>
          <w:p w14:paraId="1684EC79">
            <w:pPr>
              <w:rPr>
                <w:sz w:val="18"/>
                <w:szCs w:val="18"/>
              </w:rPr>
            </w:pPr>
            <w:r>
              <w:rPr>
                <w:sz w:val="18"/>
                <w:szCs w:val="18"/>
              </w:rPr>
              <w:t>展厅（单层及顶层）</w:t>
            </w:r>
          </w:p>
        </w:tc>
        <w:tc>
          <w:tcPr>
            <w:vAlign w:val="center"/>
          </w:tcPr>
          <w:p w14:paraId="7D5B0DCF">
            <w:pPr>
              <w:rPr>
                <w:sz w:val="18"/>
                <w:szCs w:val="18"/>
              </w:rPr>
            </w:pPr>
            <w:r>
              <w:rPr>
                <w:sz w:val="18"/>
                <w:szCs w:val="18"/>
              </w:rPr>
              <w:t>III</w:t>
            </w:r>
          </w:p>
        </w:tc>
        <w:tc>
          <w:tcPr>
            <w:vAlign w:val="center"/>
          </w:tcPr>
          <w:p w14:paraId="38A0A8D6">
            <w:pPr>
              <w:rPr>
                <w:sz w:val="18"/>
                <w:szCs w:val="18"/>
              </w:rPr>
            </w:pPr>
            <w:r>
              <w:rPr>
                <w:sz w:val="18"/>
                <w:szCs w:val="18"/>
              </w:rPr>
              <w:t>混合</w:t>
            </w:r>
          </w:p>
        </w:tc>
        <w:tc>
          <w:tcPr>
            <w:vAlign w:val="center"/>
          </w:tcPr>
          <w:p w14:paraId="430C6145">
            <w:pPr>
              <w:rPr>
                <w:sz w:val="18"/>
                <w:szCs w:val="18"/>
              </w:rPr>
            </w:pPr>
            <w:r>
              <w:rPr>
                <w:sz w:val="18"/>
                <w:szCs w:val="18"/>
              </w:rPr>
              <w:t>96.17</w:t>
            </w:r>
          </w:p>
        </w:tc>
        <w:tc>
          <w:tcPr>
            <w:vAlign w:val="center"/>
          </w:tcPr>
          <w:p w14:paraId="63500EFB">
            <w:pPr>
              <w:rPr>
                <w:sz w:val="18"/>
                <w:szCs w:val="18"/>
              </w:rPr>
            </w:pPr>
            <w:r>
              <w:rPr>
                <w:sz w:val="18"/>
                <w:szCs w:val="18"/>
              </w:rPr>
              <w:t>2.20</w:t>
            </w:r>
          </w:p>
        </w:tc>
        <w:tc>
          <w:tcPr>
            <w:vAlign w:val="center"/>
          </w:tcPr>
          <w:p w14:paraId="0F2A576B">
            <w:pPr>
              <w:rPr>
                <w:sz w:val="18"/>
                <w:szCs w:val="18"/>
              </w:rPr>
            </w:pPr>
            <w:r>
              <w:rPr>
                <w:sz w:val="18"/>
                <w:szCs w:val="18"/>
              </w:rPr>
              <w:t>2.00</w:t>
            </w:r>
          </w:p>
        </w:tc>
        <w:tc>
          <w:tcPr>
            <w:vAlign w:val="center"/>
          </w:tcPr>
          <w:p w14:paraId="5E47D34F">
            <w:pPr>
              <w:rPr>
                <w:sz w:val="18"/>
                <w:szCs w:val="18"/>
              </w:rPr>
            </w:pPr>
            <w:r>
              <w:rPr>
                <w:sz w:val="18"/>
                <w:szCs w:val="18"/>
              </w:rPr>
              <w:t>满足</w:t>
            </w:r>
          </w:p>
        </w:tc>
      </w:tr>
      <w:tr w14:paraId="3D897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6855F8">
            <w:pPr>
              <w:rPr>
                <w:sz w:val="18"/>
                <w:szCs w:val="18"/>
              </w:rPr>
            </w:pPr>
          </w:p>
        </w:tc>
        <w:tc>
          <w:tcPr>
            <w:vAlign w:val="center"/>
          </w:tcPr>
          <w:p w14:paraId="35AF76B8">
            <w:pPr>
              <w:rPr>
                <w:sz w:val="18"/>
                <w:szCs w:val="18"/>
              </w:rPr>
            </w:pPr>
            <w:r>
              <w:rPr>
                <w:sz w:val="18"/>
                <w:szCs w:val="18"/>
              </w:rPr>
              <w:t>1015[办公室]</w:t>
            </w:r>
          </w:p>
        </w:tc>
        <w:tc>
          <w:tcPr>
            <w:vAlign w:val="center"/>
          </w:tcPr>
          <w:p w14:paraId="7EF0D92A">
            <w:pPr>
              <w:rPr>
                <w:sz w:val="18"/>
                <w:szCs w:val="18"/>
              </w:rPr>
            </w:pPr>
            <w:r>
              <w:rPr>
                <w:sz w:val="18"/>
                <w:szCs w:val="18"/>
              </w:rPr>
              <w:t>办公室</w:t>
            </w:r>
          </w:p>
        </w:tc>
        <w:tc>
          <w:tcPr>
            <w:vAlign w:val="center"/>
          </w:tcPr>
          <w:p w14:paraId="72CAF47D">
            <w:pPr>
              <w:rPr>
                <w:sz w:val="18"/>
                <w:szCs w:val="18"/>
              </w:rPr>
            </w:pPr>
            <w:r>
              <w:rPr>
                <w:sz w:val="18"/>
                <w:szCs w:val="18"/>
              </w:rPr>
              <w:t>III</w:t>
            </w:r>
          </w:p>
        </w:tc>
        <w:tc>
          <w:tcPr>
            <w:vAlign w:val="center"/>
          </w:tcPr>
          <w:p w14:paraId="2FEB290E">
            <w:pPr>
              <w:rPr>
                <w:sz w:val="18"/>
                <w:szCs w:val="18"/>
              </w:rPr>
            </w:pPr>
            <w:r>
              <w:rPr>
                <w:sz w:val="18"/>
                <w:szCs w:val="18"/>
              </w:rPr>
              <w:t>混合</w:t>
            </w:r>
          </w:p>
        </w:tc>
        <w:tc>
          <w:tcPr>
            <w:vAlign w:val="center"/>
          </w:tcPr>
          <w:p w14:paraId="32B573EF">
            <w:pPr>
              <w:rPr>
                <w:sz w:val="18"/>
                <w:szCs w:val="18"/>
              </w:rPr>
            </w:pPr>
            <w:r>
              <w:rPr>
                <w:sz w:val="18"/>
                <w:szCs w:val="18"/>
              </w:rPr>
              <w:t>34.17</w:t>
            </w:r>
          </w:p>
        </w:tc>
        <w:tc>
          <w:tcPr>
            <w:vAlign w:val="center"/>
          </w:tcPr>
          <w:p w14:paraId="7AB2EE43">
            <w:pPr>
              <w:rPr>
                <w:sz w:val="18"/>
                <w:szCs w:val="18"/>
              </w:rPr>
            </w:pPr>
            <w:r>
              <w:rPr>
                <w:sz w:val="18"/>
                <w:szCs w:val="18"/>
              </w:rPr>
              <w:t>4.00</w:t>
            </w:r>
          </w:p>
        </w:tc>
        <w:tc>
          <w:tcPr>
            <w:vAlign w:val="center"/>
          </w:tcPr>
          <w:p w14:paraId="67576687">
            <w:pPr>
              <w:rPr>
                <w:sz w:val="18"/>
                <w:szCs w:val="18"/>
              </w:rPr>
            </w:pPr>
            <w:r>
              <w:rPr>
                <w:sz w:val="18"/>
                <w:szCs w:val="18"/>
              </w:rPr>
              <w:t>2.00</w:t>
            </w:r>
          </w:p>
        </w:tc>
        <w:tc>
          <w:tcPr>
            <w:vAlign w:val="center"/>
          </w:tcPr>
          <w:p w14:paraId="45CE0DD4">
            <w:pPr>
              <w:rPr>
                <w:sz w:val="18"/>
                <w:szCs w:val="18"/>
              </w:rPr>
            </w:pPr>
            <w:r>
              <w:rPr>
                <w:sz w:val="18"/>
                <w:szCs w:val="18"/>
              </w:rPr>
              <w:t>满足</w:t>
            </w:r>
          </w:p>
        </w:tc>
      </w:tr>
      <w:tr w14:paraId="5DBDD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3BC30">
            <w:pPr>
              <w:rPr>
                <w:sz w:val="18"/>
                <w:szCs w:val="18"/>
              </w:rPr>
            </w:pPr>
          </w:p>
        </w:tc>
        <w:tc>
          <w:tcPr>
            <w:vAlign w:val="center"/>
          </w:tcPr>
          <w:p w14:paraId="222AC882">
            <w:pPr>
              <w:rPr>
                <w:sz w:val="18"/>
                <w:szCs w:val="18"/>
              </w:rPr>
            </w:pPr>
            <w:r>
              <w:rPr>
                <w:sz w:val="18"/>
                <w:szCs w:val="18"/>
              </w:rPr>
              <w:t>1019[办公室]</w:t>
            </w:r>
          </w:p>
        </w:tc>
        <w:tc>
          <w:tcPr>
            <w:vAlign w:val="center"/>
          </w:tcPr>
          <w:p w14:paraId="43AD77E7">
            <w:pPr>
              <w:rPr>
                <w:sz w:val="18"/>
                <w:szCs w:val="18"/>
              </w:rPr>
            </w:pPr>
            <w:r>
              <w:rPr>
                <w:sz w:val="18"/>
                <w:szCs w:val="18"/>
              </w:rPr>
              <w:t>办公室</w:t>
            </w:r>
          </w:p>
        </w:tc>
        <w:tc>
          <w:tcPr>
            <w:vAlign w:val="center"/>
          </w:tcPr>
          <w:p w14:paraId="7320E122">
            <w:pPr>
              <w:rPr>
                <w:sz w:val="18"/>
                <w:szCs w:val="18"/>
              </w:rPr>
            </w:pPr>
            <w:r>
              <w:rPr>
                <w:sz w:val="18"/>
                <w:szCs w:val="18"/>
              </w:rPr>
              <w:t>III</w:t>
            </w:r>
          </w:p>
        </w:tc>
        <w:tc>
          <w:tcPr>
            <w:vAlign w:val="center"/>
          </w:tcPr>
          <w:p w14:paraId="298F728E">
            <w:pPr>
              <w:rPr>
                <w:sz w:val="18"/>
                <w:szCs w:val="18"/>
              </w:rPr>
            </w:pPr>
            <w:r>
              <w:rPr>
                <w:sz w:val="18"/>
                <w:szCs w:val="18"/>
              </w:rPr>
              <w:t>混合</w:t>
            </w:r>
          </w:p>
        </w:tc>
        <w:tc>
          <w:tcPr>
            <w:vAlign w:val="center"/>
          </w:tcPr>
          <w:p w14:paraId="527C8A3D">
            <w:pPr>
              <w:rPr>
                <w:sz w:val="18"/>
                <w:szCs w:val="18"/>
              </w:rPr>
            </w:pPr>
            <w:r>
              <w:rPr>
                <w:sz w:val="18"/>
                <w:szCs w:val="18"/>
              </w:rPr>
              <w:t>26.08</w:t>
            </w:r>
          </w:p>
        </w:tc>
        <w:tc>
          <w:tcPr>
            <w:vAlign w:val="center"/>
          </w:tcPr>
          <w:p w14:paraId="381F3416">
            <w:pPr>
              <w:rPr>
                <w:sz w:val="18"/>
                <w:szCs w:val="18"/>
              </w:rPr>
            </w:pPr>
            <w:r>
              <w:rPr>
                <w:sz w:val="18"/>
                <w:szCs w:val="18"/>
              </w:rPr>
              <w:t>4.87</w:t>
            </w:r>
          </w:p>
        </w:tc>
        <w:tc>
          <w:tcPr>
            <w:vAlign w:val="center"/>
          </w:tcPr>
          <w:p w14:paraId="4C8D4D38">
            <w:pPr>
              <w:rPr>
                <w:sz w:val="18"/>
                <w:szCs w:val="18"/>
              </w:rPr>
            </w:pPr>
            <w:r>
              <w:rPr>
                <w:sz w:val="18"/>
                <w:szCs w:val="18"/>
              </w:rPr>
              <w:t>2.00</w:t>
            </w:r>
          </w:p>
        </w:tc>
        <w:tc>
          <w:tcPr>
            <w:vAlign w:val="center"/>
          </w:tcPr>
          <w:p w14:paraId="6B9D7597">
            <w:pPr>
              <w:rPr>
                <w:sz w:val="18"/>
                <w:szCs w:val="18"/>
              </w:rPr>
            </w:pPr>
            <w:r>
              <w:rPr>
                <w:sz w:val="18"/>
                <w:szCs w:val="18"/>
              </w:rPr>
              <w:t>满足</w:t>
            </w:r>
          </w:p>
        </w:tc>
      </w:tr>
      <w:tr w14:paraId="47529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675631">
            <w:pPr>
              <w:rPr>
                <w:sz w:val="18"/>
                <w:szCs w:val="18"/>
              </w:rPr>
            </w:pPr>
          </w:p>
        </w:tc>
        <w:tc>
          <w:tcPr>
            <w:vAlign w:val="center"/>
          </w:tcPr>
          <w:p w14:paraId="69EBECF6">
            <w:pPr>
              <w:rPr>
                <w:sz w:val="18"/>
                <w:szCs w:val="18"/>
              </w:rPr>
            </w:pPr>
            <w:r>
              <w:rPr>
                <w:sz w:val="18"/>
                <w:szCs w:val="18"/>
              </w:rPr>
              <w:t>1026[办公室]</w:t>
            </w:r>
          </w:p>
        </w:tc>
        <w:tc>
          <w:tcPr>
            <w:vAlign w:val="center"/>
          </w:tcPr>
          <w:p w14:paraId="25FDECAD">
            <w:pPr>
              <w:rPr>
                <w:sz w:val="18"/>
                <w:szCs w:val="18"/>
              </w:rPr>
            </w:pPr>
            <w:r>
              <w:rPr>
                <w:sz w:val="18"/>
                <w:szCs w:val="18"/>
              </w:rPr>
              <w:t>办公室</w:t>
            </w:r>
          </w:p>
        </w:tc>
        <w:tc>
          <w:tcPr>
            <w:vAlign w:val="center"/>
          </w:tcPr>
          <w:p w14:paraId="7FF4B187">
            <w:pPr>
              <w:rPr>
                <w:sz w:val="18"/>
                <w:szCs w:val="18"/>
              </w:rPr>
            </w:pPr>
            <w:r>
              <w:rPr>
                <w:sz w:val="18"/>
                <w:szCs w:val="18"/>
              </w:rPr>
              <w:t>III</w:t>
            </w:r>
          </w:p>
        </w:tc>
        <w:tc>
          <w:tcPr>
            <w:vAlign w:val="center"/>
          </w:tcPr>
          <w:p w14:paraId="2E1AF9E5">
            <w:pPr>
              <w:rPr>
                <w:sz w:val="18"/>
                <w:szCs w:val="18"/>
              </w:rPr>
            </w:pPr>
            <w:r>
              <w:rPr>
                <w:sz w:val="18"/>
                <w:szCs w:val="18"/>
              </w:rPr>
              <w:t>混合</w:t>
            </w:r>
          </w:p>
        </w:tc>
        <w:tc>
          <w:tcPr>
            <w:vAlign w:val="center"/>
          </w:tcPr>
          <w:p w14:paraId="21997380">
            <w:pPr>
              <w:rPr>
                <w:sz w:val="18"/>
                <w:szCs w:val="18"/>
              </w:rPr>
            </w:pPr>
            <w:r>
              <w:rPr>
                <w:sz w:val="18"/>
                <w:szCs w:val="18"/>
              </w:rPr>
              <w:t>7.67</w:t>
            </w:r>
          </w:p>
        </w:tc>
        <w:tc>
          <w:tcPr>
            <w:vAlign w:val="center"/>
          </w:tcPr>
          <w:p w14:paraId="7EA624D6">
            <w:pPr>
              <w:rPr>
                <w:sz w:val="18"/>
                <w:szCs w:val="18"/>
              </w:rPr>
            </w:pPr>
            <w:r>
              <w:rPr>
                <w:sz w:val="18"/>
                <w:szCs w:val="18"/>
              </w:rPr>
              <w:t>2.61</w:t>
            </w:r>
          </w:p>
        </w:tc>
        <w:tc>
          <w:tcPr>
            <w:vAlign w:val="center"/>
          </w:tcPr>
          <w:p w14:paraId="31859D23">
            <w:pPr>
              <w:rPr>
                <w:sz w:val="18"/>
                <w:szCs w:val="18"/>
              </w:rPr>
            </w:pPr>
            <w:r>
              <w:rPr>
                <w:sz w:val="18"/>
                <w:szCs w:val="18"/>
              </w:rPr>
              <w:t>2.00</w:t>
            </w:r>
          </w:p>
        </w:tc>
        <w:tc>
          <w:tcPr>
            <w:vAlign w:val="center"/>
          </w:tcPr>
          <w:p w14:paraId="5F7B4CC2">
            <w:pPr>
              <w:rPr>
                <w:sz w:val="18"/>
                <w:szCs w:val="18"/>
              </w:rPr>
            </w:pPr>
            <w:r>
              <w:rPr>
                <w:sz w:val="18"/>
                <w:szCs w:val="18"/>
              </w:rPr>
              <w:t>满足</w:t>
            </w:r>
          </w:p>
        </w:tc>
      </w:tr>
      <w:tr w14:paraId="39426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E2F89C3">
            <w:pPr>
              <w:rPr>
                <w:sz w:val="18"/>
                <w:szCs w:val="18"/>
              </w:rPr>
            </w:pPr>
            <w:r>
              <w:rPr>
                <w:sz w:val="18"/>
                <w:szCs w:val="18"/>
              </w:rPr>
              <w:t>2</w:t>
            </w:r>
          </w:p>
        </w:tc>
        <w:tc>
          <w:tcPr>
            <w:vAlign w:val="center"/>
          </w:tcPr>
          <w:p w14:paraId="6F526472">
            <w:pPr>
              <w:rPr>
                <w:sz w:val="18"/>
                <w:szCs w:val="18"/>
              </w:rPr>
            </w:pPr>
            <w:r>
              <w:rPr>
                <w:sz w:val="18"/>
                <w:szCs w:val="18"/>
              </w:rPr>
              <w:t>2001[展览馆]</w:t>
            </w:r>
          </w:p>
        </w:tc>
        <w:tc>
          <w:tcPr>
            <w:vAlign w:val="center"/>
          </w:tcPr>
          <w:p w14:paraId="08A0D1A9">
            <w:pPr>
              <w:rPr>
                <w:sz w:val="18"/>
                <w:szCs w:val="18"/>
              </w:rPr>
            </w:pPr>
            <w:r>
              <w:rPr>
                <w:sz w:val="18"/>
                <w:szCs w:val="18"/>
              </w:rPr>
              <w:t>展厅（单层及顶层）</w:t>
            </w:r>
          </w:p>
        </w:tc>
        <w:tc>
          <w:tcPr>
            <w:vAlign w:val="center"/>
          </w:tcPr>
          <w:p w14:paraId="724288EA">
            <w:pPr>
              <w:rPr>
                <w:sz w:val="18"/>
                <w:szCs w:val="18"/>
              </w:rPr>
            </w:pPr>
            <w:r>
              <w:rPr>
                <w:sz w:val="18"/>
                <w:szCs w:val="18"/>
              </w:rPr>
              <w:t>III</w:t>
            </w:r>
          </w:p>
        </w:tc>
        <w:tc>
          <w:tcPr>
            <w:vAlign w:val="center"/>
          </w:tcPr>
          <w:p w14:paraId="45C7F67C">
            <w:pPr>
              <w:rPr>
                <w:sz w:val="18"/>
                <w:szCs w:val="18"/>
              </w:rPr>
            </w:pPr>
            <w:r>
              <w:rPr>
                <w:sz w:val="18"/>
                <w:szCs w:val="18"/>
              </w:rPr>
              <w:t>混合</w:t>
            </w:r>
          </w:p>
        </w:tc>
        <w:tc>
          <w:tcPr>
            <w:vAlign w:val="center"/>
          </w:tcPr>
          <w:p w14:paraId="67C2800F">
            <w:pPr>
              <w:rPr>
                <w:sz w:val="18"/>
                <w:szCs w:val="18"/>
              </w:rPr>
            </w:pPr>
            <w:r>
              <w:rPr>
                <w:sz w:val="18"/>
                <w:szCs w:val="18"/>
              </w:rPr>
              <w:t>390.91</w:t>
            </w:r>
          </w:p>
        </w:tc>
        <w:tc>
          <w:tcPr>
            <w:vAlign w:val="center"/>
          </w:tcPr>
          <w:p w14:paraId="03ACC5C2">
            <w:pPr>
              <w:rPr>
                <w:sz w:val="18"/>
                <w:szCs w:val="18"/>
              </w:rPr>
            </w:pPr>
            <w:r>
              <w:rPr>
                <w:sz w:val="18"/>
                <w:szCs w:val="18"/>
              </w:rPr>
              <w:t>6.63</w:t>
            </w:r>
          </w:p>
        </w:tc>
        <w:tc>
          <w:tcPr>
            <w:vAlign w:val="center"/>
          </w:tcPr>
          <w:p w14:paraId="32EEFED8">
            <w:pPr>
              <w:rPr>
                <w:sz w:val="18"/>
                <w:szCs w:val="18"/>
              </w:rPr>
            </w:pPr>
            <w:r>
              <w:rPr>
                <w:sz w:val="18"/>
                <w:szCs w:val="18"/>
              </w:rPr>
              <w:t>2.00</w:t>
            </w:r>
          </w:p>
        </w:tc>
        <w:tc>
          <w:tcPr>
            <w:vAlign w:val="center"/>
          </w:tcPr>
          <w:p w14:paraId="667256D0">
            <w:pPr>
              <w:rPr>
                <w:sz w:val="18"/>
                <w:szCs w:val="18"/>
              </w:rPr>
            </w:pPr>
            <w:r>
              <w:rPr>
                <w:sz w:val="18"/>
                <w:szCs w:val="18"/>
              </w:rPr>
              <w:t>满足</w:t>
            </w:r>
          </w:p>
        </w:tc>
      </w:tr>
      <w:tr w14:paraId="238EC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0B8E32">
            <w:pPr>
              <w:rPr>
                <w:sz w:val="18"/>
                <w:szCs w:val="18"/>
              </w:rPr>
            </w:pPr>
          </w:p>
        </w:tc>
        <w:tc>
          <w:tcPr>
            <w:vAlign w:val="center"/>
          </w:tcPr>
          <w:p w14:paraId="72FCC75E">
            <w:pPr>
              <w:rPr>
                <w:sz w:val="18"/>
                <w:szCs w:val="18"/>
              </w:rPr>
            </w:pPr>
            <w:r>
              <w:rPr>
                <w:sz w:val="18"/>
                <w:szCs w:val="18"/>
              </w:rPr>
              <w:t>2002[大厅]</w:t>
            </w:r>
          </w:p>
        </w:tc>
        <w:tc>
          <w:tcPr>
            <w:vAlign w:val="center"/>
          </w:tcPr>
          <w:p w14:paraId="57A54987">
            <w:pPr>
              <w:rPr>
                <w:sz w:val="18"/>
                <w:szCs w:val="18"/>
              </w:rPr>
            </w:pPr>
            <w:r>
              <w:rPr>
                <w:sz w:val="18"/>
                <w:szCs w:val="18"/>
              </w:rPr>
              <w:t>登录厅</w:t>
            </w:r>
          </w:p>
        </w:tc>
        <w:tc>
          <w:tcPr>
            <w:vAlign w:val="center"/>
          </w:tcPr>
          <w:p w14:paraId="7BEDCBC7">
            <w:pPr>
              <w:rPr>
                <w:sz w:val="18"/>
                <w:szCs w:val="18"/>
              </w:rPr>
            </w:pPr>
            <w:r>
              <w:rPr>
                <w:sz w:val="18"/>
                <w:szCs w:val="18"/>
              </w:rPr>
              <w:t>IV</w:t>
            </w:r>
          </w:p>
        </w:tc>
        <w:tc>
          <w:tcPr>
            <w:vAlign w:val="center"/>
          </w:tcPr>
          <w:p w14:paraId="660EB766">
            <w:pPr>
              <w:rPr>
                <w:sz w:val="18"/>
                <w:szCs w:val="18"/>
              </w:rPr>
            </w:pPr>
            <w:r>
              <w:rPr>
                <w:sz w:val="18"/>
                <w:szCs w:val="18"/>
              </w:rPr>
              <w:t>混合</w:t>
            </w:r>
          </w:p>
        </w:tc>
        <w:tc>
          <w:tcPr>
            <w:vAlign w:val="center"/>
          </w:tcPr>
          <w:p w14:paraId="29391145">
            <w:pPr>
              <w:rPr>
                <w:sz w:val="18"/>
                <w:szCs w:val="18"/>
              </w:rPr>
            </w:pPr>
            <w:r>
              <w:rPr>
                <w:sz w:val="18"/>
                <w:szCs w:val="18"/>
              </w:rPr>
              <w:t>372.63</w:t>
            </w:r>
          </w:p>
        </w:tc>
        <w:tc>
          <w:tcPr>
            <w:vAlign w:val="center"/>
          </w:tcPr>
          <w:p w14:paraId="2164E696">
            <w:pPr>
              <w:rPr>
                <w:sz w:val="18"/>
                <w:szCs w:val="18"/>
              </w:rPr>
            </w:pPr>
            <w:r>
              <w:rPr>
                <w:sz w:val="18"/>
                <w:szCs w:val="18"/>
              </w:rPr>
              <w:t>5.84</w:t>
            </w:r>
          </w:p>
        </w:tc>
        <w:tc>
          <w:tcPr>
            <w:vAlign w:val="center"/>
          </w:tcPr>
          <w:p w14:paraId="2C924019">
            <w:pPr>
              <w:rPr>
                <w:sz w:val="18"/>
                <w:szCs w:val="18"/>
              </w:rPr>
            </w:pPr>
            <w:r>
              <w:rPr>
                <w:sz w:val="18"/>
                <w:szCs w:val="18"/>
              </w:rPr>
              <w:t>1.00</w:t>
            </w:r>
          </w:p>
        </w:tc>
        <w:tc>
          <w:tcPr>
            <w:vAlign w:val="center"/>
          </w:tcPr>
          <w:p w14:paraId="77CA0B9D">
            <w:pPr>
              <w:rPr>
                <w:sz w:val="18"/>
                <w:szCs w:val="18"/>
              </w:rPr>
            </w:pPr>
            <w:r>
              <w:rPr>
                <w:sz w:val="18"/>
                <w:szCs w:val="18"/>
              </w:rPr>
              <w:t>满足</w:t>
            </w:r>
          </w:p>
        </w:tc>
      </w:tr>
      <w:tr w14:paraId="7D6C0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50983">
            <w:pPr>
              <w:rPr>
                <w:sz w:val="18"/>
                <w:szCs w:val="18"/>
              </w:rPr>
            </w:pPr>
          </w:p>
        </w:tc>
        <w:tc>
          <w:tcPr>
            <w:vAlign w:val="center"/>
          </w:tcPr>
          <w:p w14:paraId="0280E803">
            <w:pPr>
              <w:rPr>
                <w:sz w:val="18"/>
                <w:szCs w:val="18"/>
              </w:rPr>
            </w:pPr>
            <w:r>
              <w:rPr>
                <w:sz w:val="18"/>
                <w:szCs w:val="18"/>
              </w:rPr>
              <w:t>2006[展览馆]</w:t>
            </w:r>
          </w:p>
        </w:tc>
        <w:tc>
          <w:tcPr>
            <w:vAlign w:val="center"/>
          </w:tcPr>
          <w:p w14:paraId="3A258F14">
            <w:pPr>
              <w:rPr>
                <w:sz w:val="18"/>
                <w:szCs w:val="18"/>
              </w:rPr>
            </w:pPr>
            <w:r>
              <w:rPr>
                <w:sz w:val="18"/>
                <w:szCs w:val="18"/>
              </w:rPr>
              <w:t>展厅（单层及顶层）</w:t>
            </w:r>
          </w:p>
        </w:tc>
        <w:tc>
          <w:tcPr>
            <w:vAlign w:val="center"/>
          </w:tcPr>
          <w:p w14:paraId="2A108149">
            <w:pPr>
              <w:rPr>
                <w:sz w:val="18"/>
                <w:szCs w:val="18"/>
              </w:rPr>
            </w:pPr>
            <w:r>
              <w:rPr>
                <w:sz w:val="18"/>
                <w:szCs w:val="18"/>
              </w:rPr>
              <w:t>III</w:t>
            </w:r>
          </w:p>
        </w:tc>
        <w:tc>
          <w:tcPr>
            <w:vAlign w:val="center"/>
          </w:tcPr>
          <w:p w14:paraId="53988BB3">
            <w:pPr>
              <w:rPr>
                <w:sz w:val="18"/>
                <w:szCs w:val="18"/>
              </w:rPr>
            </w:pPr>
            <w:r>
              <w:rPr>
                <w:sz w:val="18"/>
                <w:szCs w:val="18"/>
              </w:rPr>
              <w:t>混合</w:t>
            </w:r>
          </w:p>
        </w:tc>
        <w:tc>
          <w:tcPr>
            <w:vAlign w:val="center"/>
          </w:tcPr>
          <w:p w14:paraId="615E1176">
            <w:pPr>
              <w:rPr>
                <w:sz w:val="18"/>
                <w:szCs w:val="18"/>
              </w:rPr>
            </w:pPr>
            <w:r>
              <w:rPr>
                <w:sz w:val="18"/>
                <w:szCs w:val="18"/>
              </w:rPr>
              <w:t>209.16</w:t>
            </w:r>
          </w:p>
        </w:tc>
        <w:tc>
          <w:tcPr>
            <w:vAlign w:val="center"/>
          </w:tcPr>
          <w:p w14:paraId="65C21BEF">
            <w:pPr>
              <w:rPr>
                <w:sz w:val="18"/>
                <w:szCs w:val="18"/>
              </w:rPr>
            </w:pPr>
            <w:r>
              <w:rPr>
                <w:sz w:val="18"/>
                <w:szCs w:val="18"/>
              </w:rPr>
              <w:t>6.48</w:t>
            </w:r>
          </w:p>
        </w:tc>
        <w:tc>
          <w:tcPr>
            <w:vAlign w:val="center"/>
          </w:tcPr>
          <w:p w14:paraId="6F0B908F">
            <w:pPr>
              <w:rPr>
                <w:sz w:val="18"/>
                <w:szCs w:val="18"/>
              </w:rPr>
            </w:pPr>
            <w:r>
              <w:rPr>
                <w:sz w:val="18"/>
                <w:szCs w:val="18"/>
              </w:rPr>
              <w:t>2.00</w:t>
            </w:r>
          </w:p>
        </w:tc>
        <w:tc>
          <w:tcPr>
            <w:vAlign w:val="center"/>
          </w:tcPr>
          <w:p w14:paraId="747C48C7">
            <w:pPr>
              <w:rPr>
                <w:sz w:val="18"/>
                <w:szCs w:val="18"/>
              </w:rPr>
            </w:pPr>
            <w:r>
              <w:rPr>
                <w:sz w:val="18"/>
                <w:szCs w:val="18"/>
              </w:rPr>
              <w:t>满足</w:t>
            </w:r>
          </w:p>
        </w:tc>
      </w:tr>
      <w:tr w14:paraId="56337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9A9D34">
            <w:pPr>
              <w:rPr>
                <w:sz w:val="18"/>
                <w:szCs w:val="18"/>
              </w:rPr>
            </w:pPr>
          </w:p>
        </w:tc>
        <w:tc>
          <w:tcPr>
            <w:vAlign w:val="center"/>
          </w:tcPr>
          <w:p w14:paraId="5CEE02F3">
            <w:pPr>
              <w:rPr>
                <w:sz w:val="18"/>
                <w:szCs w:val="18"/>
              </w:rPr>
            </w:pPr>
            <w:r>
              <w:rPr>
                <w:sz w:val="18"/>
                <w:szCs w:val="18"/>
              </w:rPr>
              <w:t>2008[展览馆]</w:t>
            </w:r>
          </w:p>
        </w:tc>
        <w:tc>
          <w:tcPr>
            <w:vAlign w:val="center"/>
          </w:tcPr>
          <w:p w14:paraId="0977679D">
            <w:pPr>
              <w:rPr>
                <w:sz w:val="18"/>
                <w:szCs w:val="18"/>
              </w:rPr>
            </w:pPr>
            <w:r>
              <w:rPr>
                <w:sz w:val="18"/>
                <w:szCs w:val="18"/>
              </w:rPr>
              <w:t>展厅（单层及顶层）</w:t>
            </w:r>
          </w:p>
        </w:tc>
        <w:tc>
          <w:tcPr>
            <w:vAlign w:val="center"/>
          </w:tcPr>
          <w:p w14:paraId="15871F0A">
            <w:pPr>
              <w:rPr>
                <w:sz w:val="18"/>
                <w:szCs w:val="18"/>
              </w:rPr>
            </w:pPr>
            <w:r>
              <w:rPr>
                <w:sz w:val="18"/>
                <w:szCs w:val="18"/>
              </w:rPr>
              <w:t>III</w:t>
            </w:r>
          </w:p>
        </w:tc>
        <w:tc>
          <w:tcPr>
            <w:vAlign w:val="center"/>
          </w:tcPr>
          <w:p w14:paraId="208B78B8">
            <w:pPr>
              <w:rPr>
                <w:sz w:val="18"/>
                <w:szCs w:val="18"/>
              </w:rPr>
            </w:pPr>
            <w:r>
              <w:rPr>
                <w:sz w:val="18"/>
                <w:szCs w:val="18"/>
              </w:rPr>
              <w:t>混合</w:t>
            </w:r>
          </w:p>
        </w:tc>
        <w:tc>
          <w:tcPr>
            <w:vAlign w:val="center"/>
          </w:tcPr>
          <w:p w14:paraId="37821956">
            <w:pPr>
              <w:rPr>
                <w:sz w:val="18"/>
                <w:szCs w:val="18"/>
              </w:rPr>
            </w:pPr>
            <w:r>
              <w:rPr>
                <w:sz w:val="18"/>
                <w:szCs w:val="18"/>
              </w:rPr>
              <w:t>163.46</w:t>
            </w:r>
          </w:p>
        </w:tc>
        <w:tc>
          <w:tcPr>
            <w:vAlign w:val="center"/>
          </w:tcPr>
          <w:p w14:paraId="40092BFA">
            <w:pPr>
              <w:rPr>
                <w:sz w:val="18"/>
                <w:szCs w:val="18"/>
              </w:rPr>
            </w:pPr>
            <w:r>
              <w:rPr>
                <w:sz w:val="18"/>
                <w:szCs w:val="18"/>
              </w:rPr>
              <w:t>4.94</w:t>
            </w:r>
          </w:p>
        </w:tc>
        <w:tc>
          <w:tcPr>
            <w:vAlign w:val="center"/>
          </w:tcPr>
          <w:p w14:paraId="0DC03A91">
            <w:pPr>
              <w:rPr>
                <w:sz w:val="18"/>
                <w:szCs w:val="18"/>
              </w:rPr>
            </w:pPr>
            <w:r>
              <w:rPr>
                <w:sz w:val="18"/>
                <w:szCs w:val="18"/>
              </w:rPr>
              <w:t>2.00</w:t>
            </w:r>
          </w:p>
        </w:tc>
        <w:tc>
          <w:tcPr>
            <w:vAlign w:val="center"/>
          </w:tcPr>
          <w:p w14:paraId="34822344">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29180"/>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4362450" cy="801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4362450" cy="8010525"/>
                    </a:xfrm>
                    <a:prstGeom prst="rect">
                      <a:avLst/>
                    </a:prstGeom>
                  </pic:spPr>
                </pic:pic>
              </a:graphicData>
            </a:graphic>
          </wp:inline>
        </w:drawing>
      </w:r>
    </w:p>
    <w:p w14:paraId="122B3DB8">
      <w:r>
        <w:t>1层</w:t>
      </w:r>
    </w:p>
    <w:p w14:paraId="39664042">
      <w:r>
        <w:drawing>
          <wp:inline distT="0" distB="0" distL="0" distR="0">
            <wp:extent cx="4057650" cy="801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4057650" cy="8010525"/>
                    </a:xfrm>
                    <a:prstGeom prst="rect">
                      <a:avLst/>
                    </a:prstGeom>
                  </pic:spPr>
                </pic:pic>
              </a:graphicData>
            </a:graphic>
          </wp:inline>
        </w:drawing>
      </w:r>
    </w:p>
    <w:p w14:paraId="401BD074">
      <w:r>
        <w:t>2层</w:t>
      </w:r>
    </w:p>
    <w:p w14:paraId="6FFF5917"/>
    <w:p w14:paraId="274E9D83">
      <w:pPr>
        <w:pStyle w:val="2"/>
        <w:ind w:left="432" w:hanging="432"/>
      </w:pPr>
      <w:bookmarkStart w:id="80" w:name="_Toc9450"/>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02FC0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C22C2D">
            <w:pPr>
              <w:jc w:val="center"/>
              <w:rPr>
                <w:sz w:val="21"/>
                <w:szCs w:val="21"/>
              </w:rPr>
            </w:pPr>
            <w:r>
              <w:rPr>
                <w:sz w:val="21"/>
                <w:szCs w:val="21"/>
              </w:rPr>
              <w:t>房间/面积</w:t>
            </w:r>
          </w:p>
        </w:tc>
        <w:tc>
          <w:tcPr>
            <w:shd w:val="clear" w:color="auto" w:fill="E6E6E6"/>
            <w:vAlign w:val="center"/>
          </w:tcPr>
          <w:p w14:paraId="3C9A4861">
            <w:pPr>
              <w:jc w:val="center"/>
              <w:rPr>
                <w:sz w:val="21"/>
                <w:szCs w:val="21"/>
              </w:rPr>
            </w:pPr>
            <w:r>
              <w:rPr>
                <w:sz w:val="21"/>
                <w:szCs w:val="21"/>
              </w:rPr>
              <w:t>总数</w:t>
            </w:r>
          </w:p>
        </w:tc>
        <w:tc>
          <w:tcPr>
            <w:shd w:val="clear" w:color="auto" w:fill="E6E6E6"/>
            <w:vAlign w:val="center"/>
          </w:tcPr>
          <w:p w14:paraId="37C72BB8">
            <w:pPr>
              <w:jc w:val="center"/>
              <w:rPr>
                <w:sz w:val="21"/>
                <w:szCs w:val="21"/>
              </w:rPr>
            </w:pPr>
            <w:r>
              <w:rPr>
                <w:sz w:val="21"/>
                <w:szCs w:val="21"/>
              </w:rPr>
              <w:t>满足要求数量</w:t>
            </w:r>
          </w:p>
        </w:tc>
        <w:tc>
          <w:tcPr>
            <w:shd w:val="clear" w:color="auto" w:fill="E6E6E6"/>
            <w:vAlign w:val="center"/>
          </w:tcPr>
          <w:p w14:paraId="18B3FD70">
            <w:pPr>
              <w:jc w:val="center"/>
              <w:rPr>
                <w:sz w:val="21"/>
                <w:szCs w:val="21"/>
              </w:rPr>
            </w:pPr>
            <w:r>
              <w:rPr>
                <w:sz w:val="21"/>
                <w:szCs w:val="21"/>
              </w:rPr>
              <w:t>满足要求比例(%)</w:t>
            </w:r>
          </w:p>
        </w:tc>
        <w:tc>
          <w:tcPr>
            <w:shd w:val="clear" w:color="auto" w:fill="E6E6E6"/>
            <w:vAlign w:val="center"/>
          </w:tcPr>
          <w:p w14:paraId="217F2BDD">
            <w:pPr>
              <w:jc w:val="center"/>
              <w:rPr>
                <w:sz w:val="21"/>
                <w:szCs w:val="21"/>
              </w:rPr>
            </w:pPr>
            <w:r>
              <w:rPr>
                <w:sz w:val="21"/>
                <w:szCs w:val="21"/>
              </w:rPr>
              <w:t>不满足非强条的房间</w:t>
            </w:r>
          </w:p>
        </w:tc>
        <w:tc>
          <w:tcPr>
            <w:shd w:val="clear" w:color="auto" w:fill="E6E6E6"/>
            <w:vAlign w:val="center"/>
          </w:tcPr>
          <w:p w14:paraId="2956BE9A">
            <w:pPr>
              <w:jc w:val="center"/>
              <w:rPr>
                <w:sz w:val="21"/>
                <w:szCs w:val="21"/>
              </w:rPr>
            </w:pPr>
            <w:r>
              <w:rPr>
                <w:sz w:val="21"/>
                <w:szCs w:val="21"/>
              </w:rPr>
              <w:t>不满足强条的房间</w:t>
            </w:r>
          </w:p>
        </w:tc>
      </w:tr>
      <w:tr w14:paraId="42AA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BA1E37">
            <w:pPr>
              <w:rPr>
                <w:sz w:val="21"/>
                <w:szCs w:val="21"/>
              </w:rPr>
            </w:pPr>
            <w:r>
              <w:rPr>
                <w:sz w:val="21"/>
                <w:szCs w:val="21"/>
              </w:rPr>
              <w:t>房间(个)</w:t>
            </w:r>
          </w:p>
        </w:tc>
        <w:tc>
          <w:tcPr>
            <w:vAlign w:val="center"/>
          </w:tcPr>
          <w:p w14:paraId="55EB9B4E">
            <w:pPr>
              <w:rPr>
                <w:sz w:val="21"/>
                <w:szCs w:val="21"/>
              </w:rPr>
            </w:pPr>
            <w:r>
              <w:rPr>
                <w:sz w:val="21"/>
                <w:szCs w:val="21"/>
              </w:rPr>
              <w:t>12</w:t>
            </w:r>
          </w:p>
        </w:tc>
        <w:tc>
          <w:tcPr>
            <w:vAlign w:val="center"/>
          </w:tcPr>
          <w:p w14:paraId="676B39D9">
            <w:pPr>
              <w:rPr>
                <w:sz w:val="21"/>
                <w:szCs w:val="21"/>
              </w:rPr>
            </w:pPr>
            <w:r>
              <w:rPr>
                <w:sz w:val="21"/>
                <w:szCs w:val="21"/>
              </w:rPr>
              <w:t>12</w:t>
            </w:r>
          </w:p>
        </w:tc>
        <w:tc>
          <w:tcPr>
            <w:vAlign w:val="center"/>
          </w:tcPr>
          <w:p w14:paraId="24EEB579">
            <w:pPr>
              <w:rPr>
                <w:sz w:val="21"/>
                <w:szCs w:val="21"/>
              </w:rPr>
            </w:pPr>
            <w:r>
              <w:rPr>
                <w:sz w:val="21"/>
                <w:szCs w:val="21"/>
              </w:rPr>
              <w:t>100.00</w:t>
            </w:r>
          </w:p>
        </w:tc>
        <w:tc>
          <w:tcPr>
            <w:vAlign w:val="center"/>
          </w:tcPr>
          <w:p w14:paraId="5EBBBD91">
            <w:pPr>
              <w:rPr>
                <w:sz w:val="21"/>
                <w:szCs w:val="21"/>
              </w:rPr>
            </w:pPr>
          </w:p>
        </w:tc>
        <w:tc>
          <w:tcPr>
            <w:vAlign w:val="center"/>
          </w:tcPr>
          <w:p w14:paraId="04B944A6">
            <w:pPr>
              <w:rPr>
                <w:sz w:val="21"/>
                <w:szCs w:val="21"/>
              </w:rPr>
            </w:pPr>
          </w:p>
        </w:tc>
      </w:tr>
      <w:tr w14:paraId="5189E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31FC879F">
            <w:pPr>
              <w:rPr>
                <w:sz w:val="21"/>
                <w:szCs w:val="21"/>
              </w:rPr>
            </w:pPr>
            <w:r>
              <w:rPr>
                <w:sz w:val="21"/>
                <w:szCs w:val="21"/>
              </w:rPr>
              <w:t>采光面积(㎡)</w:t>
            </w:r>
          </w:p>
        </w:tc>
        <w:tc>
          <w:tcPr>
            <w:vAlign w:val="center"/>
          </w:tcPr>
          <w:p w14:paraId="67154452">
            <w:pPr>
              <w:rPr>
                <w:sz w:val="21"/>
                <w:szCs w:val="21"/>
              </w:rPr>
            </w:pPr>
            <w:r>
              <w:rPr>
                <w:sz w:val="21"/>
                <w:szCs w:val="21"/>
              </w:rPr>
              <w:t>2238.86</w:t>
            </w:r>
          </w:p>
        </w:tc>
        <w:tc>
          <w:tcPr>
            <w:vAlign w:val="center"/>
          </w:tcPr>
          <w:p w14:paraId="783FDE46">
            <w:pPr>
              <w:rPr>
                <w:sz w:val="21"/>
                <w:szCs w:val="21"/>
              </w:rPr>
            </w:pPr>
            <w:r>
              <w:rPr>
                <w:sz w:val="21"/>
                <w:szCs w:val="21"/>
              </w:rPr>
              <w:t>2238.86</w:t>
            </w:r>
          </w:p>
        </w:tc>
        <w:tc>
          <w:tcPr>
            <w:vAlign w:val="center"/>
          </w:tcPr>
          <w:p w14:paraId="4F38CCE3">
            <w:pPr>
              <w:rPr>
                <w:sz w:val="21"/>
                <w:szCs w:val="21"/>
              </w:rPr>
            </w:pPr>
            <w:r>
              <w:rPr>
                <w:sz w:val="21"/>
                <w:szCs w:val="21"/>
              </w:rPr>
              <w:t>100.00</w:t>
            </w:r>
          </w:p>
        </w:tc>
        <w:tc>
          <w:tcPr>
            <w:vAlign w:val="center"/>
          </w:tcPr>
          <w:p w14:paraId="127D5E50">
            <w:pPr>
              <w:jc w:val="center"/>
              <w:rPr>
                <w:sz w:val="21"/>
                <w:szCs w:val="21"/>
              </w:rPr>
            </w:pPr>
            <w:r>
              <w:rPr>
                <w:sz w:val="21"/>
                <w:szCs w:val="21"/>
              </w:rPr>
              <w:t>－－</w:t>
            </w:r>
          </w:p>
        </w:tc>
        <w:tc>
          <w:tcPr>
            <w:vAlign w:val="center"/>
          </w:tcPr>
          <w:p w14:paraId="2FB3C577">
            <w:pPr>
              <w:jc w:val="center"/>
              <w:rPr>
                <w:sz w:val="21"/>
                <w:szCs w:val="21"/>
              </w:rPr>
            </w:pPr>
            <w:r>
              <w:rPr>
                <w:sz w:val="21"/>
                <w:szCs w:val="21"/>
              </w:rPr>
              <w:t>－－</w:t>
            </w:r>
          </w:p>
        </w:tc>
      </w:tr>
    </w:tbl>
    <w:p w14:paraId="29D264CE">
      <w:pPr>
        <w:rPr>
          <w:lang w:val="en-US"/>
        </w:rPr>
      </w:pPr>
    </w:p>
    <w:p w14:paraId="42708E5D">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7E46B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3F7E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tmp1.dotx</Template>
  <Pages>12</Pages>
  <Words>3261</Words>
  <Characters>4182</Characters>
  <Lines>32</Lines>
  <Paragraphs>9</Paragraphs>
  <TotalTime>0</TotalTime>
  <ScaleCrop>false</ScaleCrop>
  <LinksUpToDate>false</LinksUpToDate>
  <CharactersWithSpaces>5491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2024-12-25T15:58:00Z</dcterms:created>
  <dc:creator>林</dc:creator>
  <cp:lastModifiedBy>林</cp:lastModifiedBy>
  <dcterms:modified xsi:type="dcterms:W3CDTF">2024-12-25T15:59:01Z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C9FCEDE5FAD4456C8E5CD7078F5129B7_11</vt:lpwstr>
  </property>
  <property fmtid="{D5CDD505-2E9C-101B-9397-08002B2CF9AE}" pid="3" name="KSOTemplateDocerSaveRecord">
    <vt:lpwstr>eyJoZGlkIjoiMTBjOGRlYzJmZWNkOWVhNmJhNDIxZjg2ZTA0YjAxYTciLCJ1c2VySWQiOiI4Nzk1MjM3MDgifQ==</vt:lpwstr>
  </property>
  <property fmtid="{D5CDD505-2E9C-101B-9397-08002B2CF9AE}" pid="4" name="KSOProductBuildVer">
    <vt:lpwstr>2052-12.1.0.19302</vt:lpwstr>
  </property>
</Properties>
</file>