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8653" w14:textId="77777777" w:rsidR="00B5252B" w:rsidRDefault="00B5252B" w:rsidP="00B5252B">
      <w:r>
        <w:rPr>
          <w:rFonts w:hint="eastAsia"/>
        </w:rPr>
        <w:t>设计说明：</w:t>
      </w:r>
    </w:p>
    <w:p w14:paraId="61E7F2D2" w14:textId="57D43165" w:rsidR="00B5252B" w:rsidRDefault="008F7DBE" w:rsidP="00B5252B">
      <w:r>
        <w:rPr>
          <w:noProof/>
        </w:rPr>
        <w:drawing>
          <wp:inline distT="0" distB="0" distL="0" distR="0" wp14:anchorId="0277CAA9" wp14:editId="3C5EBA4F">
            <wp:extent cx="2514600" cy="205896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286" cy="206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B45DF" w14:textId="77777777" w:rsidR="00B5252B" w:rsidRDefault="00B5252B" w:rsidP="00B5252B">
      <w:r>
        <w:rPr>
          <w:rFonts w:hint="eastAsia"/>
        </w:rPr>
        <w:t>本设计针对建筑的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同楼层及使用功能，详细说明了玻璃的种类、结构、厚度、尺寸及安装位置，以满足提资要求。</w:t>
      </w:r>
    </w:p>
    <w:p w14:paraId="3A943ED9" w14:textId="77777777" w:rsidR="00B5252B" w:rsidRDefault="00B5252B" w:rsidP="00B5252B"/>
    <w:p w14:paraId="643BE591" w14:textId="41A42502" w:rsidR="00B5252B" w:rsidRDefault="00B5252B" w:rsidP="00B5252B">
      <w:r>
        <w:t>1.天窗设计：</w:t>
      </w:r>
    </w:p>
    <w:p w14:paraId="68E2EA9A" w14:textId="37747F33" w:rsidR="00B5252B" w:rsidRDefault="00B5252B" w:rsidP="00B5252B">
      <w:r>
        <w:t xml:space="preserve">   玻璃种类：天窗采用光伏玻璃，这种玻璃不仅具备良好的透光性，还能将太阳能转化为电能，为建筑提供可再生能源，符合绿色建筑的设计理念。</w:t>
      </w:r>
    </w:p>
    <w:p w14:paraId="644F0A9B" w14:textId="4AEC6353" w:rsidR="00B5252B" w:rsidRDefault="00B5252B" w:rsidP="00B5252B">
      <w:r>
        <w:t xml:space="preserve">   结构：光伏玻璃采用多层结构，包括Low-E玻璃、空气间隙和封装光伏技术，确保高效的能量转换和隔热性能。</w:t>
      </w:r>
    </w:p>
    <w:p w14:paraId="4756D565" w14:textId="4686FFB2" w:rsidR="00B5252B" w:rsidRDefault="00B5252B" w:rsidP="00B5252B">
      <w:r>
        <w:t xml:space="preserve">   厚度与尺寸：根据天窗的具体位置和功能需求，光伏玻璃的厚度和尺寸经过精确计算，以确保其结构安全性和功能性。</w:t>
      </w:r>
    </w:p>
    <w:p w14:paraId="69454B8C" w14:textId="22CBFE16" w:rsidR="00B5252B" w:rsidRDefault="00B5252B" w:rsidP="00B5252B">
      <w:r>
        <w:t xml:space="preserve">   安装位置：光伏玻璃主要安装在建筑的顶部天窗区域，以最大化太阳能的接收和利用。</w:t>
      </w:r>
    </w:p>
    <w:p w14:paraId="22701B1E" w14:textId="77777777" w:rsidR="00B5252B" w:rsidRDefault="00B5252B" w:rsidP="00B5252B"/>
    <w:p w14:paraId="41CD1EE5" w14:textId="432A6835" w:rsidR="00B5252B" w:rsidRDefault="00B5252B" w:rsidP="00B5252B">
      <w:r>
        <w:t>2.普通外窗设计：</w:t>
      </w:r>
    </w:p>
    <w:p w14:paraId="75271E97" w14:textId="2B524BB4" w:rsidR="00B5252B" w:rsidRDefault="00B5252B" w:rsidP="00B5252B">
      <w:r>
        <w:t xml:space="preserve">   玻璃种类：普通外窗采用Low-E玻璃，这种玻璃具有优异的隔热和节能性能，能够有效减少室内外热量交换，提升建筑的能源效率。</w:t>
      </w:r>
    </w:p>
    <w:p w14:paraId="78CD7A2B" w14:textId="179CA3FE" w:rsidR="00B5252B" w:rsidRDefault="00B5252B" w:rsidP="00B5252B">
      <w:r>
        <w:t xml:space="preserve">   结构：Low-E玻璃结合空气间隙设计，进一步增强了窗户的保温性能，同时减少了冷凝现象的发生。</w:t>
      </w:r>
    </w:p>
    <w:p w14:paraId="36AF53C8" w14:textId="34F373E2" w:rsidR="00B5252B" w:rsidRDefault="00B5252B" w:rsidP="00B5252B">
      <w:pPr>
        <w:rPr>
          <w:color w:val="000000"/>
          <w:szCs w:val="24"/>
        </w:rPr>
      </w:pPr>
      <w:r>
        <w:t xml:space="preserve">   厚度与尺寸：根据外窗的具体位置和使用功能，Low-E玻璃的厚度和尺寸经过精确设计，</w:t>
      </w:r>
      <w:r>
        <w:rPr>
          <w:rFonts w:hint="eastAsia"/>
        </w:rPr>
        <w:t>使用</w:t>
      </w:r>
      <w:r w:rsidRPr="00B5252B">
        <w:rPr>
          <w:szCs w:val="24"/>
        </w:rPr>
        <w:t>65系列平开隔热铝合金窗(5+12A+5Low_E)(高透光) (K=2.200)</w:t>
      </w:r>
      <w:r>
        <w:rPr>
          <w:rFonts w:hint="eastAsia"/>
          <w:szCs w:val="24"/>
        </w:rPr>
        <w:t>：</w:t>
      </w:r>
    </w:p>
    <w:p w14:paraId="7F2DF200" w14:textId="77777777" w:rsidR="00B5252B" w:rsidRDefault="00B5252B" w:rsidP="00B5252B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  传热系数2.200W/㎡.K，窗太阳得热系数0.290</w:t>
      </w:r>
    </w:p>
    <w:p w14:paraId="7DD4B270" w14:textId="20A9DBBE" w:rsidR="00B5252B" w:rsidRDefault="00B5252B" w:rsidP="00B5252B">
      <w:r>
        <w:t>以确保其高透光率和低反射率，提供清晰的视野和自然采光。</w:t>
      </w:r>
    </w:p>
    <w:p w14:paraId="63CE6567" w14:textId="07260C4E" w:rsidR="00B5252B" w:rsidRDefault="00B5252B" w:rsidP="00B5252B">
      <w:r>
        <w:t xml:space="preserve">   安装位置：Low-E玻璃安装在建筑的各个楼层外窗位置，确保整体建筑的节能和美观。</w:t>
      </w:r>
    </w:p>
    <w:p w14:paraId="0014FDDC" w14:textId="77777777" w:rsidR="00B5252B" w:rsidRDefault="00B5252B" w:rsidP="00B5252B"/>
    <w:p w14:paraId="0E7A7A90" w14:textId="405B8171" w:rsidR="00AB72FD" w:rsidRDefault="00B5252B" w:rsidP="00B5252B">
      <w:r>
        <w:rPr>
          <w:rFonts w:hint="eastAsia"/>
        </w:rPr>
        <w:t>整体设计旨在实现高效节能、环保和美观的统一，适用于现代绿色建筑项目。通过合理选择和使用不同类型的玻璃，确保建筑在不同功能区域均能达到最佳的能源效率和舒适度。</w:t>
      </w:r>
    </w:p>
    <w:sectPr w:rsidR="00A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D8FB" w14:textId="77777777" w:rsidR="00752B8D" w:rsidRDefault="00752B8D" w:rsidP="00B5252B">
      <w:r>
        <w:separator/>
      </w:r>
    </w:p>
  </w:endnote>
  <w:endnote w:type="continuationSeparator" w:id="0">
    <w:p w14:paraId="1FE7F3C8" w14:textId="77777777" w:rsidR="00752B8D" w:rsidRDefault="00752B8D" w:rsidP="00B5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945E5" w14:textId="77777777" w:rsidR="00752B8D" w:rsidRDefault="00752B8D" w:rsidP="00B5252B">
      <w:r>
        <w:separator/>
      </w:r>
    </w:p>
  </w:footnote>
  <w:footnote w:type="continuationSeparator" w:id="0">
    <w:p w14:paraId="42B87790" w14:textId="77777777" w:rsidR="00752B8D" w:rsidRDefault="00752B8D" w:rsidP="00B52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F6"/>
    <w:rsid w:val="001167F3"/>
    <w:rsid w:val="00271957"/>
    <w:rsid w:val="00556BE9"/>
    <w:rsid w:val="005E5E6F"/>
    <w:rsid w:val="00752B8D"/>
    <w:rsid w:val="008F7DBE"/>
    <w:rsid w:val="00947631"/>
    <w:rsid w:val="009C36CC"/>
    <w:rsid w:val="00AB72FD"/>
    <w:rsid w:val="00B5252B"/>
    <w:rsid w:val="00B945CB"/>
    <w:rsid w:val="00BC5CF6"/>
    <w:rsid w:val="00D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8B6C0"/>
  <w15:chartTrackingRefBased/>
  <w15:docId w15:val="{9E0689D4-2047-4740-AD53-8992AE6F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5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25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2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25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3</cp:revision>
  <dcterms:created xsi:type="dcterms:W3CDTF">2025-03-10T15:37:00Z</dcterms:created>
  <dcterms:modified xsi:type="dcterms:W3CDTF">2025-03-10T15:41:00Z</dcterms:modified>
</cp:coreProperties>
</file>