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eastAsia="黑体"/>
          <w:sz w:val="32"/>
          <w:szCs w:val="32"/>
        </w:rPr>
      </w:pPr>
      <w:bookmarkStart w:id="16" w:name="_GoBack"/>
      <w:bookmarkEnd w:id="16"/>
      <w:bookmarkStart w:id="0" w:name="_Toc198542674"/>
      <w:r>
        <w:rPr>
          <w:rFonts w:hint="eastAsia" w:ascii="黑体" w:eastAsia="黑体"/>
          <w:sz w:val="32"/>
          <w:szCs w:val="32"/>
        </w:rPr>
        <w:t>附录D  公共建筑能效测评表</w:t>
      </w:r>
      <w:bookmarkEnd w:id="0"/>
    </w:p>
    <w:tbl>
      <w:tblPr>
        <w:tblStyle w:val="5"/>
        <w:tblW w:w="1062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155"/>
        <w:gridCol w:w="1482"/>
        <w:gridCol w:w="180"/>
        <w:gridCol w:w="1980"/>
        <w:gridCol w:w="1620"/>
        <w:gridCol w:w="303"/>
        <w:gridCol w:w="1137"/>
        <w:gridCol w:w="450"/>
        <w:gridCol w:w="6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" w:name="项目名称"/>
            <w:r>
              <w:rPr>
                <w:rFonts w:hint="eastAsia"/>
                <w:szCs w:val="21"/>
              </w:rPr>
              <w:t>行政办公楼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项目地址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2" w:name="项目地址"/>
            <w:r>
              <w:rPr>
                <w:rFonts w:hint="eastAsia"/>
                <w:szCs w:val="21"/>
              </w:rPr>
              <w:t>2022-01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建筑面积（m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）/层数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3" w:name="建筑面积"/>
            <w:r>
              <w:rPr>
                <w:rFonts w:hint="eastAsia"/>
                <w:szCs w:val="21"/>
              </w:rPr>
              <w:t>7209.60</w:t>
            </w:r>
            <w:bookmarkEnd w:id="3"/>
            <w:r>
              <w:rPr>
                <w:rFonts w:hint="eastAsia"/>
                <w:szCs w:val="21"/>
              </w:rPr>
              <w:t>/</w:t>
            </w:r>
            <w:bookmarkStart w:id="4" w:name="地上层数"/>
            <w:r>
              <w:rPr>
                <w:rFonts w:hint="eastAsia"/>
                <w:szCs w:val="21"/>
              </w:rPr>
              <w:t>6</w:t>
            </w:r>
            <w:bookmarkEnd w:id="4"/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气候区域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5" w:name="气候分区"/>
            <w:r>
              <w:rPr>
                <w:rFonts w:hint="eastAsia"/>
                <w:szCs w:val="21"/>
              </w:rPr>
              <w:t>夏热冬冷A区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6" w:name="建设单位"/>
            <w:r>
              <w:rPr>
                <w:rFonts w:hint="eastAsia"/>
                <w:szCs w:val="21"/>
              </w:rPr>
              <w:t>XX开发公司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7" w:name="设计单位"/>
            <w:r>
              <w:rPr>
                <w:rFonts w:hint="eastAsia"/>
                <w:szCs w:val="21"/>
              </w:rPr>
              <w:t>XX设计院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8" w:name="施工单位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测评内容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测评方法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测评结果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3" w:type="dxa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基础项</w:t>
            </w:r>
          </w:p>
        </w:tc>
        <w:tc>
          <w:tcPr>
            <w:tcW w:w="672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相对节能率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9" w:name="节能率"/>
            <w:r>
              <w:rPr>
                <w:rFonts w:hint="eastAsia"/>
                <w:szCs w:val="21"/>
              </w:rPr>
              <w:t>-</w:t>
            </w:r>
            <w:bookmarkEnd w:id="9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规定项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围护结构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外窗、透明幕墙气密性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0" w:name="最不利外窗气密性等级"/>
            <w:r>
              <w:rPr>
                <w:rFonts w:hint="eastAsia"/>
                <w:szCs w:val="21"/>
              </w:rPr>
              <w:t>6</w:t>
            </w:r>
            <w:bookmarkEnd w:id="10"/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热桥部位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门窗洞口密封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外窗、透明幕墙可开启面积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冷热源及空调系统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设计新风量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设备选型依据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热源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地源热泵系统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锅炉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1" w:name="锅炉热效率﹪"/>
            <w:r>
              <w:rPr>
                <w:rFonts w:hint="eastAsia"/>
                <w:szCs w:val="21"/>
              </w:rPr>
              <w:t>78%</w:t>
            </w:r>
            <w:bookmarkEnd w:id="11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冷水（热泵）机组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2" w:name="冷源性能系数"/>
            <w:r>
              <w:rPr>
                <w:rFonts w:hint="eastAsia"/>
                <w:szCs w:val="21"/>
              </w:rPr>
              <w:t>4.40</w:t>
            </w:r>
            <w:bookmarkEnd w:id="12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单元式机组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溴化锂吸收式机组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多联式空调（热泵）机组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集中供暖系统热水循环泵耗电输热比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风机单位风量耗功率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3" w:name="单位风量耗功率"/>
            <w:r>
              <w:rPr>
                <w:rFonts w:hint="eastAsia"/>
                <w:szCs w:val="21"/>
              </w:rPr>
              <w:t>0.420</w:t>
            </w:r>
            <w:bookmarkEnd w:id="13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空调水系统冷水泵输送能效比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4" w:name="冷水系统输送能效比"/>
            <w:r>
              <w:rPr>
                <w:rFonts w:hint="eastAsia"/>
                <w:szCs w:val="21"/>
              </w:rPr>
              <w:t>0.02410</w:t>
            </w:r>
            <w:bookmarkEnd w:id="14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空调水系统热水泵输送能效比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5" w:name="热水系统输送能效比"/>
            <w:r>
              <w:rPr>
                <w:rFonts w:hint="eastAsia"/>
                <w:szCs w:val="21"/>
              </w:rPr>
              <w:t>0.00433</w:t>
            </w:r>
            <w:bookmarkEnd w:id="15"/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室温调节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计量方式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水力平衡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监控系统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照明功率密度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照明控制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选择项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可再生能源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自然通风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自然采光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遮阳措施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分布式冷热电联供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蓄冷蓄热技术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能量回收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冷凝热利用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全新风/变新风比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变水量/变风量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计量+节能控制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高等级设备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11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民用建筑能效测评机构意见：</w:t>
            </w: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测评人员：      测评机构：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07864"/>
    <w:rsid w:val="001915A3"/>
    <w:rsid w:val="00217F62"/>
    <w:rsid w:val="00A906D8"/>
    <w:rsid w:val="00AB5A74"/>
    <w:rsid w:val="00F071AE"/>
    <w:rsid w:val="4BE0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</Pages>
  <Words>417</Words>
  <Characters>626</Characters>
  <Lines>6</Lines>
  <Paragraphs>1</Paragraphs>
  <TotalTime>0</TotalTime>
  <ScaleCrop>false</ScaleCrop>
  <LinksUpToDate>false</LinksUpToDate>
  <CharactersWithSpaces>658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2022-12-16T07:59:00Z</dcterms:created>
  <dc:creator>环环</dc:creator>
  <cp:lastModifiedBy>环环</cp:lastModifiedBy>
  <dcterms:modified xsi:type="dcterms:W3CDTF">2022-12-16T08:00:11Z</dcterms:modified>
  <dc:title>附录B  公共建筑能效测评汇总表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80A46193EF524CCAACECDDF875813529</vt:lpwstr>
  </property>
  <property fmtid="{D5CDD505-2E9C-101B-9397-08002B2CF9AE}" pid="3" name="KSOProductBuildVer">
    <vt:lpwstr>2052-11.1.0.12980</vt:lpwstr>
  </property>
</Properties>
</file>