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E0E8B">
      <w:pPr>
        <w:pStyle w:val="2"/>
        <w:bidi w:val="0"/>
        <w:rPr>
          <w:rFonts w:hint="eastAsia"/>
        </w:rPr>
      </w:pPr>
      <w:r>
        <w:rPr>
          <w:rFonts w:hint="eastAsia"/>
        </w:rPr>
        <w:t>建筑工程抗震设计专篇</w:t>
      </w:r>
    </w:p>
    <w:p w14:paraId="35E02BC4">
      <w:pPr>
        <w:rPr>
          <w:rFonts w:hint="default" w:eastAsiaTheme="minorEastAsia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highlight w:val="yellow"/>
          <w:lang w:val="en-US" w:eastAsia="zh-CN"/>
        </w:rPr>
        <w:t>筑梦绿源</w:t>
      </w:r>
    </w:p>
    <w:p w14:paraId="4380AF5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结构类型：钢筋混凝土框架结构</w:t>
      </w:r>
    </w:p>
    <w:p w14:paraId="4AB6292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建筑高度：地上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层，总高度2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m</w:t>
      </w:r>
    </w:p>
    <w:p w14:paraId="58CE87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抗震设防类别：重点设防类（乙类，依据《建筑工程抗震设防分类标准》GB50223）</w:t>
      </w:r>
    </w:p>
    <w:p w14:paraId="037A7F49">
      <w:pPr>
        <w:pStyle w:val="3"/>
        <w:bidi w:val="0"/>
        <w:rPr>
          <w:rFonts w:hint="eastAsia"/>
        </w:rPr>
      </w:pPr>
      <w:r>
        <w:rPr>
          <w:rFonts w:hint="eastAsia"/>
        </w:rPr>
        <w:t>一、设计依据</w:t>
      </w:r>
    </w:p>
    <w:p w14:paraId="442D7E6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《建筑抗震设计规范》（GB50011-2010，2016年版）</w:t>
      </w:r>
    </w:p>
    <w:p w14:paraId="4D0C87E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《建筑工程抗震设防分类标准》（GB50223-2008）</w:t>
      </w:r>
    </w:p>
    <w:p w14:paraId="699F728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《混凝土结构设计规范》（GB50010-2010）</w:t>
      </w:r>
    </w:p>
    <w:p w14:paraId="7AD0CAB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场地地震安全性评价报告（由地质勘察单位提供）</w:t>
      </w:r>
    </w:p>
    <w:p w14:paraId="4DFD667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建筑结构荷载规范（GB50009-2012）</w:t>
      </w:r>
    </w:p>
    <w:p w14:paraId="483016DB">
      <w:pPr>
        <w:pStyle w:val="3"/>
        <w:bidi w:val="0"/>
        <w:rPr>
          <w:rFonts w:hint="eastAsia"/>
        </w:rPr>
      </w:pPr>
      <w:r>
        <w:rPr>
          <w:rFonts w:hint="eastAsia"/>
        </w:rPr>
        <w:t>二、抗震设防参数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2820"/>
        <w:gridCol w:w="2820"/>
      </w:tblGrid>
      <w:tr w14:paraId="2D59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9" w:type="dxa"/>
          </w:tcPr>
          <w:p w14:paraId="22BAB4E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参数</w:t>
            </w:r>
          </w:p>
        </w:tc>
        <w:tc>
          <w:tcPr>
            <w:tcW w:w="2820" w:type="dxa"/>
          </w:tcPr>
          <w:p w14:paraId="467F1CA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取值</w:t>
            </w:r>
          </w:p>
        </w:tc>
        <w:tc>
          <w:tcPr>
            <w:tcW w:w="2820" w:type="dxa"/>
          </w:tcPr>
          <w:p w14:paraId="7C61077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依据</w:t>
            </w:r>
          </w:p>
        </w:tc>
      </w:tr>
      <w:tr w14:paraId="6C3B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9" w:type="dxa"/>
          </w:tcPr>
          <w:p w14:paraId="381B786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抗震设防烈度</w:t>
            </w:r>
          </w:p>
        </w:tc>
        <w:tc>
          <w:tcPr>
            <w:tcW w:w="2820" w:type="dxa"/>
          </w:tcPr>
          <w:p w14:paraId="3EC1003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7度（0.10g）</w:t>
            </w:r>
          </w:p>
        </w:tc>
        <w:tc>
          <w:tcPr>
            <w:tcW w:w="2820" w:type="dxa"/>
          </w:tcPr>
          <w:p w14:paraId="110478B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根据《中国地震动参数区划图》</w:t>
            </w:r>
          </w:p>
        </w:tc>
      </w:tr>
      <w:tr w14:paraId="3D9F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9" w:type="dxa"/>
          </w:tcPr>
          <w:p w14:paraId="5C07AEA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设计地震分组</w:t>
            </w:r>
          </w:p>
        </w:tc>
        <w:tc>
          <w:tcPr>
            <w:tcW w:w="2820" w:type="dxa"/>
          </w:tcPr>
          <w:p w14:paraId="1CBEB8E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第二组</w:t>
            </w:r>
          </w:p>
        </w:tc>
        <w:tc>
          <w:tcPr>
            <w:tcW w:w="2820" w:type="dxa"/>
          </w:tcPr>
          <w:p w14:paraId="6C012F4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场地地质勘察报告</w:t>
            </w:r>
          </w:p>
        </w:tc>
      </w:tr>
      <w:tr w14:paraId="4961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9" w:type="dxa"/>
          </w:tcPr>
          <w:p w14:paraId="6D398B1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场地类别</w:t>
            </w:r>
          </w:p>
        </w:tc>
        <w:tc>
          <w:tcPr>
            <w:tcW w:w="2820" w:type="dxa"/>
          </w:tcPr>
          <w:p w14:paraId="5973630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Ⅱ类</w:t>
            </w:r>
          </w:p>
        </w:tc>
        <w:tc>
          <w:tcPr>
            <w:tcW w:w="2820" w:type="dxa"/>
          </w:tcPr>
          <w:p w14:paraId="241FFD1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土质为中硬土</w:t>
            </w:r>
          </w:p>
        </w:tc>
      </w:tr>
      <w:tr w14:paraId="5D6F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9" w:type="dxa"/>
          </w:tcPr>
          <w:p w14:paraId="446E132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结构抗震等级</w:t>
            </w:r>
          </w:p>
        </w:tc>
        <w:tc>
          <w:tcPr>
            <w:tcW w:w="2820" w:type="dxa"/>
          </w:tcPr>
          <w:p w14:paraId="25BF9DF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二级</w:t>
            </w:r>
          </w:p>
        </w:tc>
        <w:tc>
          <w:tcPr>
            <w:tcW w:w="2820" w:type="dxa"/>
          </w:tcPr>
          <w:p w14:paraId="17A3A7D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乙类建筑提高一度要求</w:t>
            </w:r>
          </w:p>
        </w:tc>
      </w:tr>
    </w:tbl>
    <w:p w14:paraId="73662EEB">
      <w:pPr>
        <w:pStyle w:val="3"/>
        <w:bidi w:val="0"/>
        <w:rPr>
          <w:rFonts w:hint="eastAsia"/>
        </w:rPr>
      </w:pPr>
      <w:r>
        <w:rPr>
          <w:rFonts w:hint="eastAsia"/>
        </w:rPr>
        <w:t>三、结构体系抗震分析</w:t>
      </w:r>
    </w:p>
    <w:p w14:paraId="1EF13F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1.结构体系</w:t>
      </w:r>
    </w:p>
    <w:p w14:paraId="4BCEDA7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采用现浇钢筋混凝土框架结构，双向刚接框架体系。</w:t>
      </w:r>
    </w:p>
    <w:p w14:paraId="1F8A14D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楼盖为钢筋混凝土现浇板，确保水平刚度均匀分布。</w:t>
      </w:r>
    </w:p>
    <w:p w14:paraId="137805E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2.抗震计算模型</w:t>
      </w:r>
    </w:p>
    <w:p w14:paraId="4198C2F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采用有限元分析软件（如PKPM、YJK等）建立三维空间模型。</w:t>
      </w:r>
    </w:p>
    <w:p w14:paraId="6395988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考虑扭转耦联效应，验算层间位移角、剪重比、刚重比等指标。</w:t>
      </w:r>
    </w:p>
    <w:p w14:paraId="3CA3B68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3.地震作用计算</w:t>
      </w:r>
    </w:p>
    <w:p w14:paraId="29A0D08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反应谱法：按规范反应谱曲线输入，考虑双向地震作用及偶然偏心影响。</w:t>
      </w:r>
    </w:p>
    <w:p w14:paraId="05374D6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时程分析法：补充两条天然波和一条人工波进行验算。</w:t>
      </w:r>
    </w:p>
    <w:p w14:paraId="6BBB31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4.关键指标验算结果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37C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3F086D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2130" w:type="dxa"/>
          </w:tcPr>
          <w:p w14:paraId="44D4AA8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计算结果</w:t>
            </w:r>
          </w:p>
        </w:tc>
        <w:tc>
          <w:tcPr>
            <w:tcW w:w="2131" w:type="dxa"/>
          </w:tcPr>
          <w:p w14:paraId="0A466DD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规范限值</w:t>
            </w:r>
          </w:p>
        </w:tc>
        <w:tc>
          <w:tcPr>
            <w:tcW w:w="2131" w:type="dxa"/>
          </w:tcPr>
          <w:p w14:paraId="45FE462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结论</w:t>
            </w:r>
          </w:p>
        </w:tc>
      </w:tr>
      <w:tr w14:paraId="2600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551EEE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最大层间位移角（X向）</w:t>
            </w:r>
          </w:p>
        </w:tc>
        <w:tc>
          <w:tcPr>
            <w:tcW w:w="2130" w:type="dxa"/>
          </w:tcPr>
          <w:p w14:paraId="6A5330E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1/550</w:t>
            </w:r>
          </w:p>
        </w:tc>
        <w:tc>
          <w:tcPr>
            <w:tcW w:w="2131" w:type="dxa"/>
          </w:tcPr>
          <w:p w14:paraId="79741C1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≤1/550</w:t>
            </w:r>
          </w:p>
        </w:tc>
        <w:tc>
          <w:tcPr>
            <w:tcW w:w="2131" w:type="dxa"/>
          </w:tcPr>
          <w:p w14:paraId="47302ED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满足</w:t>
            </w:r>
          </w:p>
        </w:tc>
      </w:tr>
      <w:tr w14:paraId="5A73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51C597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剪重比（底层）</w:t>
            </w:r>
          </w:p>
        </w:tc>
        <w:tc>
          <w:tcPr>
            <w:tcW w:w="2130" w:type="dxa"/>
          </w:tcPr>
          <w:p w14:paraId="1EB3AF0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6.5%</w:t>
            </w:r>
          </w:p>
        </w:tc>
        <w:tc>
          <w:tcPr>
            <w:tcW w:w="2131" w:type="dxa"/>
          </w:tcPr>
          <w:p w14:paraId="4ABB898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≥5.6%</w:t>
            </w:r>
          </w:p>
        </w:tc>
        <w:tc>
          <w:tcPr>
            <w:tcW w:w="2131" w:type="dxa"/>
          </w:tcPr>
          <w:p w14:paraId="1933843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满足</w:t>
            </w:r>
          </w:p>
        </w:tc>
      </w:tr>
      <w:tr w14:paraId="353F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4D699B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扭转位移比（最大）</w:t>
            </w:r>
          </w:p>
        </w:tc>
        <w:tc>
          <w:tcPr>
            <w:tcW w:w="2130" w:type="dxa"/>
          </w:tcPr>
          <w:p w14:paraId="2B0930A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1.25</w:t>
            </w:r>
          </w:p>
        </w:tc>
        <w:tc>
          <w:tcPr>
            <w:tcW w:w="2131" w:type="dxa"/>
          </w:tcPr>
          <w:p w14:paraId="2EB0DD3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≤1.40</w:t>
            </w:r>
          </w:p>
        </w:tc>
        <w:tc>
          <w:tcPr>
            <w:tcW w:w="2131" w:type="dxa"/>
          </w:tcPr>
          <w:p w14:paraId="42FC0B5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满足</w:t>
            </w:r>
          </w:p>
        </w:tc>
      </w:tr>
    </w:tbl>
    <w:p w14:paraId="2C23048B">
      <w:pPr>
        <w:pStyle w:val="3"/>
        <w:bidi w:val="0"/>
        <w:rPr>
          <w:rFonts w:hint="eastAsia"/>
        </w:rPr>
      </w:pPr>
      <w:r>
        <w:rPr>
          <w:rFonts w:hint="eastAsia"/>
        </w:rPr>
        <w:t>四、抗震构造措施</w:t>
      </w:r>
    </w:p>
    <w:p w14:paraId="4ACBBC5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框架梁柱节点：</w:t>
      </w:r>
    </w:p>
    <w:p w14:paraId="35630F5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梁端箍筋加密区长度≥1.5h（h为梁高），间距≤100mm。</w:t>
      </w:r>
    </w:p>
    <w:p w14:paraId="7F068FA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柱端加密区箍筋间距≤100mm，直径≥10mm。</w:t>
      </w:r>
    </w:p>
    <w:p w14:paraId="72EF9C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楼梯间：</w:t>
      </w:r>
    </w:p>
    <w:p w14:paraId="74EE14C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采用滑动支座或隔离缝减少楼梯对主体结构的刚度影响。</w:t>
      </w:r>
    </w:p>
    <w:p w14:paraId="0C0C06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填充墙：</w:t>
      </w:r>
    </w:p>
    <w:p w14:paraId="7D11204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与</w:t>
      </w:r>
      <w:bookmarkStart w:id="0" w:name="_GoBack"/>
      <w:bookmarkEnd w:id="0"/>
      <w:r>
        <w:rPr>
          <w:rFonts w:hint="eastAsia"/>
          <w:sz w:val="28"/>
          <w:szCs w:val="28"/>
        </w:rPr>
        <w:t>框架柔性连接，墙顶预留20mm缝隙，填充聚乙烯泡沫条。</w:t>
      </w:r>
    </w:p>
    <w:p w14:paraId="13E9AA5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隔震措施（可选）：</w:t>
      </w:r>
    </w:p>
    <w:p w14:paraId="4F6D543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采用基础隔震，设置铅芯橡胶隔震支座，降低地震作用30%~50%。</w:t>
      </w:r>
    </w:p>
    <w:p w14:paraId="64C91B82">
      <w:pPr>
        <w:pStyle w:val="3"/>
        <w:bidi w:val="0"/>
        <w:rPr>
          <w:rFonts w:hint="eastAsia"/>
        </w:rPr>
      </w:pPr>
      <w:r>
        <w:rPr>
          <w:rFonts w:hint="eastAsia"/>
        </w:rPr>
        <w:t>五、抗震性能化设计目标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4C02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top"/>
          </w:tcPr>
          <w:p w14:paraId="61773FBD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地震水准</w:t>
            </w:r>
          </w:p>
        </w:tc>
        <w:tc>
          <w:tcPr>
            <w:tcW w:w="4261" w:type="dxa"/>
            <w:vAlign w:val="top"/>
          </w:tcPr>
          <w:p w14:paraId="33833E9E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性能目标</w:t>
            </w:r>
          </w:p>
        </w:tc>
      </w:tr>
      <w:tr w14:paraId="7037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top"/>
          </w:tcPr>
          <w:p w14:paraId="74BE29DE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多遇地震（小震）</w:t>
            </w:r>
          </w:p>
        </w:tc>
        <w:tc>
          <w:tcPr>
            <w:tcW w:w="4261" w:type="dxa"/>
            <w:vAlign w:val="top"/>
          </w:tcPr>
          <w:p w14:paraId="73B6E461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结构处于弹性阶段，无损坏。</w:t>
            </w:r>
          </w:p>
        </w:tc>
      </w:tr>
      <w:tr w14:paraId="1F37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top"/>
          </w:tcPr>
          <w:p w14:paraId="58ABD4EC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设防地震（中震）</w:t>
            </w:r>
          </w:p>
        </w:tc>
        <w:tc>
          <w:tcPr>
            <w:tcW w:w="4261" w:type="dxa"/>
            <w:vAlign w:val="top"/>
          </w:tcPr>
          <w:p w14:paraId="04DE5398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关键构件（柱、节点）保持弹性。</w:t>
            </w:r>
          </w:p>
        </w:tc>
      </w:tr>
      <w:tr w14:paraId="0332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top"/>
          </w:tcPr>
          <w:p w14:paraId="4E9373B9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罕遇地震（大震）</w:t>
            </w:r>
          </w:p>
        </w:tc>
        <w:tc>
          <w:tcPr>
            <w:tcW w:w="4261" w:type="dxa"/>
            <w:vAlign w:val="top"/>
          </w:tcPr>
          <w:p w14:paraId="799BBA0D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允许局部进入塑性，不倒不塌。</w:t>
            </w:r>
          </w:p>
        </w:tc>
      </w:tr>
    </w:tbl>
    <w:p w14:paraId="0EFD4CB4">
      <w:pPr>
        <w:pStyle w:val="3"/>
        <w:bidi w:val="0"/>
        <w:rPr>
          <w:rFonts w:hint="eastAsia"/>
        </w:rPr>
      </w:pPr>
      <w:r>
        <w:rPr>
          <w:rFonts w:hint="eastAsia"/>
        </w:rPr>
        <w:t>六、结论与建议</w:t>
      </w:r>
    </w:p>
    <w:p w14:paraId="60202AC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结构抗震性能满足规范要求，关键指标均通过验算。</w:t>
      </w:r>
    </w:p>
    <w:p w14:paraId="6052390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建议施工中严格控制钢筋锚固长度、混凝土强度等级（C30以上）。</w:t>
      </w:r>
    </w:p>
    <w:p w14:paraId="3D091F1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定期检查隔震支座（如采用）的耐久性。</w:t>
      </w:r>
    </w:p>
    <w:p w14:paraId="3A5F6C3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</w:p>
    <w:p w14:paraId="4919173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实际工程需结合具体地质勘察报告、建筑功能布局深化设计。</w:t>
      </w:r>
    </w:p>
    <w:p w14:paraId="605A16F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乙类建筑需按提高一度的要求采取抗震措施，但地震作用仍按原烈度计算。</w:t>
      </w:r>
    </w:p>
    <w:p w14:paraId="56989EE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建议委托专业结构工程师进行专项抗震审查。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739EA"/>
    <w:rsid w:val="46F317AA"/>
    <w:rsid w:val="6BEE5DB6"/>
    <w:rsid w:val="6EAB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1019</Characters>
  <Lines>0</Lines>
  <Paragraphs>0</Paragraphs>
  <TotalTime>3</TotalTime>
  <ScaleCrop>false</ScaleCrop>
  <LinksUpToDate>false</LinksUpToDate>
  <CharactersWithSpaces>1023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2025-03-13T16:44:00Z</dcterms:created>
  <dc:creator>ASUS</dc:creator>
  <cp:lastModifiedBy>无聊ớ ₃ờ</cp:lastModifiedBy>
  <dcterms:modified xsi:type="dcterms:W3CDTF">2025-03-14T02:30:05Z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eyJoZGlkIjoiNGE4ZjJhMDkxYTg3N2Q0ZDBlNjMwMjliZGU4MWZhNjciLCJ1c2VySWQiOiI5NzYyMzExODYifQ==</vt:lpwstr>
  </property>
  <property fmtid="{D5CDD505-2E9C-101B-9397-08002B2CF9AE}" pid="4" name="ICV">
    <vt:lpwstr>B9A67D2C1CC54241B3428BBA0024E727_12</vt:lpwstr>
  </property>
</Properties>
</file>