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0A37" w14:textId="4FD5054B" w:rsidR="005D4BAE" w:rsidRPr="005D4BAE" w:rsidRDefault="005D4BAE" w:rsidP="005D4BAE">
      <w:pPr>
        <w:jc w:val="center"/>
        <w:rPr>
          <w:rFonts w:hint="eastAsia"/>
          <w:sz w:val="32"/>
          <w:szCs w:val="32"/>
        </w:rPr>
      </w:pPr>
      <w:r w:rsidRPr="005D4BAE">
        <w:rPr>
          <w:rFonts w:hint="eastAsia"/>
          <w:sz w:val="32"/>
          <w:szCs w:val="32"/>
        </w:rPr>
        <w:t>三星级绿色建筑标识系统的设计与设置</w:t>
      </w:r>
    </w:p>
    <w:p w14:paraId="44B8D6F7" w14:textId="77777777" w:rsidR="005D4BAE" w:rsidRDefault="005D4BAE" w:rsidP="005D4BAE">
      <w:pPr>
        <w:rPr>
          <w:rFonts w:hint="eastAsia"/>
        </w:rPr>
      </w:pPr>
    </w:p>
    <w:p w14:paraId="021BACA8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 </w:t>
      </w:r>
    </w:p>
    <w:p w14:paraId="7ABB6439" w14:textId="77777777" w:rsidR="005D4BAE" w:rsidRDefault="005D4BAE" w:rsidP="005D4BAE">
      <w:pPr>
        <w:rPr>
          <w:rFonts w:hint="eastAsia"/>
        </w:rPr>
      </w:pPr>
    </w:p>
    <w:p w14:paraId="0200CB96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一、设计原则与规范依据</w:t>
      </w:r>
    </w:p>
    <w:p w14:paraId="738EDAAF" w14:textId="77777777" w:rsidR="005D4BAE" w:rsidRDefault="005D4BAE" w:rsidP="005D4BAE">
      <w:pPr>
        <w:rPr>
          <w:rFonts w:hint="eastAsia"/>
        </w:rPr>
      </w:pPr>
    </w:p>
    <w:p w14:paraId="4A685753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功能性与安全性优先</w:t>
      </w:r>
    </w:p>
    <w:p w14:paraId="1FEADD5A" w14:textId="77777777" w:rsidR="005D4BAE" w:rsidRDefault="005D4BAE" w:rsidP="005D4BAE">
      <w:pPr>
        <w:rPr>
          <w:rFonts w:hint="eastAsia"/>
        </w:rPr>
      </w:pPr>
    </w:p>
    <w:p w14:paraId="103A8324" w14:textId="5EA82AEA" w:rsidR="005D4BAE" w:rsidRDefault="005D4BAE" w:rsidP="005D4BAE">
      <w:pPr>
        <w:rPr>
          <w:rFonts w:hint="eastAsia"/>
        </w:rPr>
      </w:pPr>
      <w:r>
        <w:rPr>
          <w:rFonts w:hint="eastAsia"/>
        </w:rPr>
        <w:t>标识系统需满足紧急疏散、应急救护等功能需求，如疏散路线图、安全出口标识、应急照明等，确保在突发情况下清晰指引人员撤离</w:t>
      </w:r>
    </w:p>
    <w:p w14:paraId="2FC5AD75" w14:textId="264FCE40" w:rsidR="005D4BAE" w:rsidRDefault="005D4BAE" w:rsidP="005D4BAE">
      <w:pPr>
        <w:rPr>
          <w:rFonts w:hint="eastAsia"/>
        </w:rPr>
      </w:pPr>
      <w:r>
        <w:rPr>
          <w:rFonts w:hint="eastAsia"/>
        </w:rPr>
        <w:t>标识材质需安全环保，结构稳固，避免因材质老化或安装不牢导致的安全隐患</w:t>
      </w:r>
    </w:p>
    <w:p w14:paraId="4D9C2FE1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统一性与协调性</w:t>
      </w:r>
    </w:p>
    <w:p w14:paraId="7BE5A46D" w14:textId="77777777" w:rsidR="005D4BAE" w:rsidRDefault="005D4BAE" w:rsidP="005D4BAE">
      <w:pPr>
        <w:rPr>
          <w:rFonts w:hint="eastAsia"/>
        </w:rPr>
      </w:pPr>
    </w:p>
    <w:p w14:paraId="33E1D3B2" w14:textId="7ADFCAE1" w:rsidR="005D4BAE" w:rsidRDefault="005D4BAE" w:rsidP="005D4BAE">
      <w:pPr>
        <w:rPr>
          <w:rFonts w:hint="eastAsia"/>
        </w:rPr>
      </w:pPr>
      <w:r>
        <w:rPr>
          <w:rFonts w:hint="eastAsia"/>
        </w:rPr>
        <w:t>标识的尺寸、颜色、字体及图形需统一，符合《建筑防火通用规范》（GB55037）等国家标准，并与建筑整体风格协调</w:t>
      </w:r>
    </w:p>
    <w:p w14:paraId="7983354B" w14:textId="5410CE5E" w:rsidR="005D4BAE" w:rsidRDefault="005D4BAE" w:rsidP="005D4BAE">
      <w:pPr>
        <w:rPr>
          <w:rFonts w:hint="eastAsia"/>
        </w:rPr>
      </w:pPr>
      <w:r>
        <w:rPr>
          <w:rFonts w:hint="eastAsia"/>
        </w:rPr>
        <w:t>例如，采用绿色建筑主题色（如绿色、蓝色）强化环保理念，同时融入国际化设计元素以提升辨识度</w:t>
      </w:r>
    </w:p>
    <w:p w14:paraId="39A07216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环保与可持续性</w:t>
      </w:r>
    </w:p>
    <w:p w14:paraId="5B4588F0" w14:textId="77777777" w:rsidR="005D4BAE" w:rsidRDefault="005D4BAE" w:rsidP="005D4BAE">
      <w:pPr>
        <w:rPr>
          <w:rFonts w:hint="eastAsia"/>
        </w:rPr>
      </w:pPr>
    </w:p>
    <w:p w14:paraId="15A33BF4" w14:textId="2E836D2A" w:rsidR="005D4BAE" w:rsidRDefault="005D4BAE" w:rsidP="005D4BAE">
      <w:pPr>
        <w:rPr>
          <w:rFonts w:hint="eastAsia"/>
        </w:rPr>
      </w:pPr>
      <w:r>
        <w:rPr>
          <w:rFonts w:hint="eastAsia"/>
        </w:rPr>
        <w:t>优先选择可回收、低污染的环保材料（如再生金属、竹木复合材料），并采用模块化设计便于更新维护</w:t>
      </w:r>
    </w:p>
    <w:p w14:paraId="323FAE2C" w14:textId="24F95B9D" w:rsidR="005D4BAE" w:rsidRDefault="005D4BAE" w:rsidP="005D4BAE">
      <w:pPr>
        <w:rPr>
          <w:rFonts w:hint="eastAsia"/>
        </w:rPr>
      </w:pPr>
      <w:r>
        <w:rPr>
          <w:rFonts w:hint="eastAsia"/>
        </w:rPr>
        <w:t>标识系统全生命周期需符合绿色建筑低碳要求，例如使用太阳能供电的照明标识</w:t>
      </w:r>
    </w:p>
    <w:p w14:paraId="5009A01B" w14:textId="77777777" w:rsidR="005D4BAE" w:rsidRPr="005D4BAE" w:rsidRDefault="005D4BAE" w:rsidP="005D4BAE">
      <w:pPr>
        <w:rPr>
          <w:rFonts w:hint="eastAsia"/>
        </w:rPr>
      </w:pPr>
    </w:p>
    <w:p w14:paraId="1C5008A6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 </w:t>
      </w:r>
    </w:p>
    <w:p w14:paraId="45687DCE" w14:textId="77777777" w:rsidR="005D4BAE" w:rsidRDefault="005D4BAE" w:rsidP="005D4BAE">
      <w:pPr>
        <w:rPr>
          <w:rFonts w:hint="eastAsia"/>
        </w:rPr>
      </w:pPr>
    </w:p>
    <w:p w14:paraId="54AF15D6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二、关键标识类型与设置要求</w:t>
      </w:r>
    </w:p>
    <w:p w14:paraId="5BE58FF4" w14:textId="77777777" w:rsidR="005D4BAE" w:rsidRDefault="005D4BAE" w:rsidP="005D4BAE">
      <w:pPr>
        <w:rPr>
          <w:rFonts w:hint="eastAsia"/>
        </w:rPr>
      </w:pPr>
    </w:p>
    <w:p w14:paraId="10D05BFC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导向标识</w:t>
      </w:r>
    </w:p>
    <w:p w14:paraId="24658BF2" w14:textId="77777777" w:rsidR="005D4BAE" w:rsidRDefault="005D4BAE" w:rsidP="005D4BAE">
      <w:pPr>
        <w:rPr>
          <w:rFonts w:hint="eastAsia"/>
        </w:rPr>
      </w:pPr>
    </w:p>
    <w:p w14:paraId="66B67BA2" w14:textId="1AC91D1B" w:rsidR="005D4BAE" w:rsidRDefault="005D4BAE" w:rsidP="005D4BAE">
      <w:pPr>
        <w:rPr>
          <w:rFonts w:hint="eastAsia"/>
        </w:rPr>
      </w:pPr>
      <w:r>
        <w:rPr>
          <w:rFonts w:hint="eastAsia"/>
        </w:rPr>
        <w:t>位置设置：在建筑入口、交叉路口、电梯间等关键节点设置导视牌，确保视距范围内清晰可见</w:t>
      </w:r>
    </w:p>
    <w:p w14:paraId="01B1E2F4" w14:textId="0D5B7DA3" w:rsidR="005D4BAE" w:rsidRDefault="005D4BAE" w:rsidP="005D4BAE">
      <w:pPr>
        <w:rPr>
          <w:rFonts w:hint="eastAsia"/>
        </w:rPr>
      </w:pPr>
      <w:r>
        <w:rPr>
          <w:rFonts w:hint="eastAsia"/>
        </w:rPr>
        <w:t>内容要求：包含楼层平面图、功能区划分（如绿色设施位置）、无障碍通道指引等，使用中英文双语标注</w:t>
      </w:r>
    </w:p>
    <w:p w14:paraId="205C49BD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安全应急标识</w:t>
      </w:r>
    </w:p>
    <w:p w14:paraId="0F8599C1" w14:textId="77777777" w:rsidR="005D4BAE" w:rsidRDefault="005D4BAE" w:rsidP="005D4BAE">
      <w:pPr>
        <w:rPr>
          <w:rFonts w:hint="eastAsia"/>
        </w:rPr>
      </w:pPr>
    </w:p>
    <w:p w14:paraId="13682D2D" w14:textId="6CB0E4FC" w:rsidR="005D4BAE" w:rsidRDefault="005D4BAE" w:rsidP="005D4BAE">
      <w:pPr>
        <w:rPr>
          <w:rFonts w:hint="eastAsia"/>
        </w:rPr>
      </w:pPr>
      <w:r>
        <w:rPr>
          <w:rFonts w:hint="eastAsia"/>
        </w:rPr>
        <w:t>疏散标识：在走廊、楼梯间设置发光式疏散指示牌，符合应急照明规范，确保断电后仍可维持30分钟以上照明</w:t>
      </w:r>
    </w:p>
    <w:p w14:paraId="1E99C355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救护标识：医疗急救点、AED设备位置需用醒目图标标注，并与紧急呼叫系统联动46。</w:t>
      </w:r>
    </w:p>
    <w:p w14:paraId="0BE75F43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绿色技术展示标识</w:t>
      </w:r>
    </w:p>
    <w:p w14:paraId="463E367A" w14:textId="77777777" w:rsidR="005D4BAE" w:rsidRDefault="005D4BAE" w:rsidP="005D4BAE">
      <w:pPr>
        <w:rPr>
          <w:rFonts w:hint="eastAsia"/>
        </w:rPr>
      </w:pPr>
    </w:p>
    <w:p w14:paraId="5BBCB571" w14:textId="594D7A87" w:rsidR="005D4BAE" w:rsidRDefault="005D4BAE" w:rsidP="005D4BAE">
      <w:pPr>
        <w:rPr>
          <w:rFonts w:hint="eastAsia"/>
        </w:rPr>
      </w:pPr>
      <w:r>
        <w:rPr>
          <w:rFonts w:hint="eastAsia"/>
        </w:rPr>
        <w:t>在建筑公共区域设置互动式标识，展示绿色技术应用（如节能系统、雨水回收设施），增强使用者环保意识7</w:t>
      </w:r>
    </w:p>
    <w:p w14:paraId="7189A90F" w14:textId="5CF0CF45" w:rsidR="005D4BAE" w:rsidRDefault="005D4BAE" w:rsidP="005D4BAE">
      <w:pPr>
        <w:rPr>
          <w:rFonts w:hint="eastAsia"/>
        </w:rPr>
      </w:pPr>
      <w:r>
        <w:rPr>
          <w:rFonts w:hint="eastAsia"/>
        </w:rPr>
        <w:t>使用二维码链接至绿色建筑认证信息，便于公众查询项目技术细节</w:t>
      </w:r>
    </w:p>
    <w:p w14:paraId="49278BB3" w14:textId="77777777" w:rsidR="005D4BAE" w:rsidRDefault="005D4BAE" w:rsidP="005D4BAE">
      <w:pPr>
        <w:rPr>
          <w:rFonts w:hint="eastAsia"/>
        </w:rPr>
      </w:pPr>
    </w:p>
    <w:p w14:paraId="0D27378F" w14:textId="77777777" w:rsidR="005D4BAE" w:rsidRDefault="005D4BAE" w:rsidP="005D4BAE">
      <w:pPr>
        <w:rPr>
          <w:rFonts w:hint="eastAsia"/>
        </w:rPr>
      </w:pPr>
      <w:r>
        <w:rPr>
          <w:rFonts w:hint="eastAsia"/>
        </w:rPr>
        <w:t> </w:t>
      </w:r>
    </w:p>
    <w:p w14:paraId="348B2125" w14:textId="77777777" w:rsidR="005D4BAE" w:rsidRDefault="005D4BAE" w:rsidP="005D4BAE">
      <w:pPr>
        <w:rPr>
          <w:rFonts w:hint="eastAsia"/>
        </w:rPr>
      </w:pPr>
    </w:p>
    <w:p w14:paraId="453ED8F7" w14:textId="77777777" w:rsidR="005D4BAE" w:rsidRDefault="005D4BAE" w:rsidP="005D4BAE">
      <w:pPr>
        <w:rPr>
          <w:rFonts w:hint="eastAsia"/>
        </w:rPr>
      </w:pPr>
    </w:p>
    <w:p w14:paraId="1764BD73" w14:textId="2EFB9937" w:rsidR="00432C44" w:rsidRDefault="005D4BAE" w:rsidP="005D4BAE">
      <w:pPr>
        <w:rPr>
          <w:rFonts w:hint="eastAsia"/>
        </w:rPr>
      </w:pPr>
      <w:r>
        <w:rPr>
          <w:rFonts w:hint="eastAsia"/>
        </w:rPr>
        <w:t> </w:t>
      </w:r>
    </w:p>
    <w:sectPr w:rsidR="0043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A"/>
    <w:rsid w:val="00260537"/>
    <w:rsid w:val="00432C44"/>
    <w:rsid w:val="005D4BAE"/>
    <w:rsid w:val="00C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E543"/>
  <w15:chartTrackingRefBased/>
  <w15:docId w15:val="{11E37788-CF3B-4996-A306-04DD1DD6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F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F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F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F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F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F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27F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F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F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427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2025-03-02T09:55:00Z</dcterms:created>
  <dcterms:modified xsi:type="dcterms:W3CDTF">2025-03-02T09:56:00Z</dcterms:modified>
</cp:coreProperties>
</file>