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新建项目</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2024年12月30日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49213301">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T13957075297</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2FFA72DF">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1886DC92">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_Toc15061 </w:instrText>
      </w:r>
      <w:r>
        <w:rPr>
          <w:szCs w:val="28"/>
        </w:rPr>
        <w:fldChar w:fldCharType="separate"/>
      </w:r>
      <w:r>
        <w:rPr>
          <w:rFonts w:hint="eastAsia"/>
        </w:rPr>
        <w:t>1. 项目概况</w:t>
      </w:r>
      <w:r>
        <w:tab/>
      </w:r>
      <w:r>
        <w:fldChar w:fldCharType="begin"/>
      </w:r>
      <w:r>
        <w:instrText xml:space="preserve"> PAGEREF _Toc15061 \h </w:instrText>
      </w:r>
      <w:r>
        <w:fldChar w:fldCharType="separate"/>
      </w:r>
      <w:r>
        <w:t>1</w:t>
      </w:r>
      <w:r>
        <w:fldChar w:fldCharType="end"/>
      </w:r>
      <w:r>
        <w:rPr>
          <w:szCs w:val="28"/>
        </w:rPr>
        <w:fldChar w:fldCharType="end"/>
      </w:r>
    </w:p>
    <w:p w14:paraId="28E098E5">
      <w:pPr>
        <w:pStyle w:val="25"/>
        <w:tabs>
          <w:tab w:val="right" w:leader="dot" w:pos="9070"/>
          <w:tab w:val="clear" w:pos="180"/>
          <w:tab w:val="clear" w:pos="420"/>
          <w:tab w:val="clear" w:pos="9360"/>
        </w:tabs>
      </w:pPr>
      <w:r>
        <w:rPr>
          <w:szCs w:val="28"/>
        </w:rPr>
        <w:fldChar w:fldCharType="begin"/>
      </w:r>
      <w:r>
        <w:rPr>
          <w:szCs w:val="28"/>
        </w:rPr>
        <w:instrText xml:space="preserve"> HYPERLINK \l _Toc11050 </w:instrText>
      </w:r>
      <w:r>
        <w:rPr>
          <w:szCs w:val="28"/>
        </w:rPr>
        <w:fldChar w:fldCharType="separate"/>
      </w:r>
      <w:r>
        <w:rPr>
          <w:rFonts w:hint="eastAsia"/>
        </w:rPr>
        <w:t>2. 标准依据</w:t>
      </w:r>
      <w:r>
        <w:tab/>
      </w:r>
      <w:r>
        <w:fldChar w:fldCharType="begin"/>
      </w:r>
      <w:r>
        <w:instrText xml:space="preserve"> PAGEREF _Toc11050 \h </w:instrText>
      </w:r>
      <w:r>
        <w:fldChar w:fldCharType="separate"/>
      </w:r>
      <w:r>
        <w:t>1</w:t>
      </w:r>
      <w:r>
        <w:fldChar w:fldCharType="end"/>
      </w:r>
      <w:r>
        <w:rPr>
          <w:szCs w:val="28"/>
        </w:rPr>
        <w:fldChar w:fldCharType="end"/>
      </w:r>
    </w:p>
    <w:p w14:paraId="38F5D219">
      <w:pPr>
        <w:pStyle w:val="25"/>
        <w:tabs>
          <w:tab w:val="right" w:leader="dot" w:pos="9070"/>
          <w:tab w:val="clear" w:pos="180"/>
          <w:tab w:val="clear" w:pos="420"/>
          <w:tab w:val="clear" w:pos="9360"/>
        </w:tabs>
      </w:pPr>
      <w:r>
        <w:rPr>
          <w:szCs w:val="28"/>
        </w:rPr>
        <w:fldChar w:fldCharType="begin"/>
      </w:r>
      <w:r>
        <w:rPr>
          <w:szCs w:val="28"/>
        </w:rPr>
        <w:instrText xml:space="preserve"> HYPERLINK \l _Toc17504 </w:instrText>
      </w:r>
      <w:r>
        <w:rPr>
          <w:szCs w:val="28"/>
        </w:rPr>
        <w:fldChar w:fldCharType="separate"/>
      </w:r>
      <w:r>
        <w:rPr>
          <w:rFonts w:hint="eastAsia"/>
        </w:rPr>
        <w:t>3. 太阳能资源分析</w:t>
      </w:r>
      <w:r>
        <w:tab/>
      </w:r>
      <w:r>
        <w:fldChar w:fldCharType="begin"/>
      </w:r>
      <w:r>
        <w:instrText xml:space="preserve"> PAGEREF _Toc17504 \h </w:instrText>
      </w:r>
      <w:r>
        <w:fldChar w:fldCharType="separate"/>
      </w:r>
      <w:r>
        <w:t>1</w:t>
      </w:r>
      <w:r>
        <w:fldChar w:fldCharType="end"/>
      </w:r>
      <w:r>
        <w:rPr>
          <w:szCs w:val="28"/>
        </w:rPr>
        <w:fldChar w:fldCharType="end"/>
      </w:r>
    </w:p>
    <w:p w14:paraId="219CECE8">
      <w:pPr>
        <w:pStyle w:val="26"/>
        <w:tabs>
          <w:tab w:val="right" w:leader="dot" w:pos="9070"/>
          <w:tab w:val="clear" w:pos="540"/>
          <w:tab w:val="clear" w:pos="840"/>
          <w:tab w:val="clear" w:pos="9360"/>
        </w:tabs>
      </w:pPr>
      <w:r>
        <w:rPr>
          <w:szCs w:val="28"/>
        </w:rPr>
        <w:fldChar w:fldCharType="begin"/>
      </w:r>
      <w:r>
        <w:rPr>
          <w:szCs w:val="28"/>
        </w:rPr>
        <w:instrText xml:space="preserve"> HYPERLINK \l _Toc32018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_Toc32018 \h </w:instrText>
      </w:r>
      <w:r>
        <w:fldChar w:fldCharType="separate"/>
      </w:r>
      <w:r>
        <w:t>1</w:t>
      </w:r>
      <w:r>
        <w:fldChar w:fldCharType="end"/>
      </w:r>
      <w:r>
        <w:rPr>
          <w:szCs w:val="28"/>
        </w:rPr>
        <w:fldChar w:fldCharType="end"/>
      </w:r>
    </w:p>
    <w:p w14:paraId="2DD55796">
      <w:pPr>
        <w:pStyle w:val="26"/>
        <w:tabs>
          <w:tab w:val="right" w:leader="dot" w:pos="9070"/>
          <w:tab w:val="clear" w:pos="540"/>
          <w:tab w:val="clear" w:pos="840"/>
          <w:tab w:val="clear" w:pos="9360"/>
        </w:tabs>
      </w:pPr>
      <w:r>
        <w:rPr>
          <w:szCs w:val="28"/>
        </w:rPr>
        <w:fldChar w:fldCharType="begin"/>
      </w:r>
      <w:r>
        <w:rPr>
          <w:szCs w:val="28"/>
        </w:rPr>
        <w:instrText xml:space="preserve"> HYPERLINK \l _Toc15664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_Toc15664 \h </w:instrText>
      </w:r>
      <w:r>
        <w:fldChar w:fldCharType="separate"/>
      </w:r>
      <w:r>
        <w:t>4</w:t>
      </w:r>
      <w:r>
        <w:fldChar w:fldCharType="end"/>
      </w:r>
      <w:r>
        <w:rPr>
          <w:szCs w:val="28"/>
        </w:rPr>
        <w:fldChar w:fldCharType="end"/>
      </w:r>
    </w:p>
    <w:p w14:paraId="7266FD3C">
      <w:pPr>
        <w:pStyle w:val="25"/>
        <w:tabs>
          <w:tab w:val="right" w:leader="dot" w:pos="9070"/>
          <w:tab w:val="clear" w:pos="180"/>
          <w:tab w:val="clear" w:pos="420"/>
          <w:tab w:val="clear" w:pos="9360"/>
        </w:tabs>
      </w:pPr>
      <w:r>
        <w:rPr>
          <w:szCs w:val="28"/>
        </w:rPr>
        <w:fldChar w:fldCharType="begin"/>
      </w:r>
      <w:r>
        <w:rPr>
          <w:szCs w:val="28"/>
        </w:rPr>
        <w:instrText xml:space="preserve"> HYPERLINK \l _Toc6314 </w:instrText>
      </w:r>
      <w:r>
        <w:rPr>
          <w:szCs w:val="28"/>
        </w:rPr>
        <w:fldChar w:fldCharType="separate"/>
      </w:r>
      <w:r>
        <w:rPr>
          <w:rFonts w:hint="eastAsia"/>
        </w:rPr>
        <w:t>4. 软件选用</w:t>
      </w:r>
      <w:r>
        <w:tab/>
      </w:r>
      <w:r>
        <w:fldChar w:fldCharType="begin"/>
      </w:r>
      <w:r>
        <w:instrText xml:space="preserve"> PAGEREF _Toc6314 \h </w:instrText>
      </w:r>
      <w:r>
        <w:fldChar w:fldCharType="separate"/>
      </w:r>
      <w:r>
        <w:t>6</w:t>
      </w:r>
      <w:r>
        <w:fldChar w:fldCharType="end"/>
      </w:r>
      <w:r>
        <w:rPr>
          <w:szCs w:val="28"/>
        </w:rPr>
        <w:fldChar w:fldCharType="end"/>
      </w:r>
    </w:p>
    <w:p w14:paraId="1560723A">
      <w:pPr>
        <w:pStyle w:val="25"/>
        <w:tabs>
          <w:tab w:val="right" w:leader="dot" w:pos="9070"/>
          <w:tab w:val="clear" w:pos="180"/>
          <w:tab w:val="clear" w:pos="420"/>
          <w:tab w:val="clear" w:pos="9360"/>
        </w:tabs>
      </w:pPr>
      <w:r>
        <w:rPr>
          <w:szCs w:val="28"/>
        </w:rPr>
        <w:fldChar w:fldCharType="begin"/>
      </w:r>
      <w:r>
        <w:rPr>
          <w:szCs w:val="28"/>
        </w:rPr>
        <w:instrText xml:space="preserve"> HYPERLINK \l _Toc25455 </w:instrText>
      </w:r>
      <w:r>
        <w:rPr>
          <w:szCs w:val="28"/>
        </w:rPr>
        <w:fldChar w:fldCharType="separate"/>
      </w:r>
      <w:r>
        <w:rPr>
          <w:rFonts w:hint="eastAsia"/>
        </w:rPr>
        <w:t>5. 光伏系统设计</w:t>
      </w:r>
      <w:r>
        <w:tab/>
      </w:r>
      <w:r>
        <w:fldChar w:fldCharType="begin"/>
      </w:r>
      <w:r>
        <w:instrText xml:space="preserve"> PAGEREF _Toc25455 \h </w:instrText>
      </w:r>
      <w:r>
        <w:fldChar w:fldCharType="separate"/>
      </w:r>
      <w:r>
        <w:t>6</w:t>
      </w:r>
      <w:r>
        <w:fldChar w:fldCharType="end"/>
      </w:r>
      <w:r>
        <w:rPr>
          <w:szCs w:val="28"/>
        </w:rPr>
        <w:fldChar w:fldCharType="end"/>
      </w:r>
    </w:p>
    <w:p w14:paraId="1880013F">
      <w:pPr>
        <w:pStyle w:val="26"/>
        <w:tabs>
          <w:tab w:val="right" w:leader="dot" w:pos="9070"/>
          <w:tab w:val="clear" w:pos="540"/>
          <w:tab w:val="clear" w:pos="840"/>
          <w:tab w:val="clear" w:pos="9360"/>
        </w:tabs>
      </w:pPr>
      <w:r>
        <w:rPr>
          <w:szCs w:val="28"/>
        </w:rPr>
        <w:fldChar w:fldCharType="begin"/>
      </w:r>
      <w:r>
        <w:rPr>
          <w:szCs w:val="28"/>
        </w:rPr>
        <w:instrText xml:space="preserve"> HYPERLINK \l _Toc6519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_Toc6519 \h </w:instrText>
      </w:r>
      <w:r>
        <w:fldChar w:fldCharType="separate"/>
      </w:r>
      <w:r>
        <w:t>6</w:t>
      </w:r>
      <w:r>
        <w:fldChar w:fldCharType="end"/>
      </w:r>
      <w:r>
        <w:rPr>
          <w:szCs w:val="28"/>
        </w:rPr>
        <w:fldChar w:fldCharType="end"/>
      </w:r>
    </w:p>
    <w:p w14:paraId="7320D58C">
      <w:pPr>
        <w:pStyle w:val="26"/>
        <w:tabs>
          <w:tab w:val="right" w:leader="dot" w:pos="9070"/>
          <w:tab w:val="clear" w:pos="540"/>
          <w:tab w:val="clear" w:pos="840"/>
          <w:tab w:val="clear" w:pos="9360"/>
        </w:tabs>
      </w:pPr>
      <w:r>
        <w:rPr>
          <w:szCs w:val="28"/>
        </w:rPr>
        <w:fldChar w:fldCharType="begin"/>
      </w:r>
      <w:r>
        <w:rPr>
          <w:szCs w:val="28"/>
        </w:rPr>
        <w:instrText xml:space="preserve"> HYPERLINK \l _Toc27271 </w:instrText>
      </w:r>
      <w:r>
        <w:rPr>
          <w:szCs w:val="28"/>
        </w:rPr>
        <w:fldChar w:fldCharType="separate"/>
      </w:r>
      <w:r>
        <w:rPr>
          <w:rFonts w:hint="eastAsia"/>
          <w:lang w:val="en-GB"/>
        </w:rPr>
        <w:t xml:space="preserve">5.2 </w:t>
      </w:r>
      <w:r>
        <w:t>辐照分析</w:t>
      </w:r>
      <w:r>
        <w:tab/>
      </w:r>
      <w:r>
        <w:fldChar w:fldCharType="begin"/>
      </w:r>
      <w:r>
        <w:instrText xml:space="preserve"> PAGEREF _Toc27271 \h </w:instrText>
      </w:r>
      <w:r>
        <w:fldChar w:fldCharType="separate"/>
      </w:r>
      <w:r>
        <w:t>7</w:t>
      </w:r>
      <w:r>
        <w:fldChar w:fldCharType="end"/>
      </w:r>
      <w:r>
        <w:rPr>
          <w:szCs w:val="28"/>
        </w:rPr>
        <w:fldChar w:fldCharType="end"/>
      </w:r>
    </w:p>
    <w:p w14:paraId="4BC83A2A">
      <w:pPr>
        <w:pStyle w:val="26"/>
        <w:tabs>
          <w:tab w:val="right" w:leader="dot" w:pos="9070"/>
          <w:tab w:val="clear" w:pos="540"/>
          <w:tab w:val="clear" w:pos="840"/>
          <w:tab w:val="clear" w:pos="9360"/>
        </w:tabs>
      </w:pPr>
      <w:r>
        <w:rPr>
          <w:szCs w:val="28"/>
        </w:rPr>
        <w:fldChar w:fldCharType="begin"/>
      </w:r>
      <w:r>
        <w:rPr>
          <w:szCs w:val="28"/>
        </w:rPr>
        <w:instrText xml:space="preserve"> HYPERLINK \l _Toc15181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_Toc15181 \h </w:instrText>
      </w:r>
      <w:r>
        <w:fldChar w:fldCharType="separate"/>
      </w:r>
      <w:r>
        <w:t>7</w:t>
      </w:r>
      <w:r>
        <w:fldChar w:fldCharType="end"/>
      </w:r>
      <w:r>
        <w:rPr>
          <w:szCs w:val="28"/>
        </w:rPr>
        <w:fldChar w:fldCharType="end"/>
      </w:r>
    </w:p>
    <w:p w14:paraId="09BACE67">
      <w:pPr>
        <w:pStyle w:val="20"/>
        <w:tabs>
          <w:tab w:val="right" w:leader="dot" w:pos="9070"/>
          <w:tab w:val="clear" w:pos="900"/>
          <w:tab w:val="clear" w:pos="1260"/>
          <w:tab w:val="clear" w:pos="9360"/>
        </w:tabs>
      </w:pPr>
      <w:r>
        <w:rPr>
          <w:szCs w:val="28"/>
        </w:rPr>
        <w:fldChar w:fldCharType="begin"/>
      </w:r>
      <w:r>
        <w:rPr>
          <w:szCs w:val="28"/>
        </w:rPr>
        <w:instrText xml:space="preserve"> HYPERLINK \l _Toc25802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_Toc25802 \h </w:instrText>
      </w:r>
      <w:r>
        <w:fldChar w:fldCharType="separate"/>
      </w:r>
      <w:r>
        <w:t>7</w:t>
      </w:r>
      <w:r>
        <w:fldChar w:fldCharType="end"/>
      </w:r>
      <w:r>
        <w:rPr>
          <w:szCs w:val="28"/>
        </w:rPr>
        <w:fldChar w:fldCharType="end"/>
      </w:r>
    </w:p>
    <w:p w14:paraId="641BC37D">
      <w:pPr>
        <w:pStyle w:val="20"/>
        <w:tabs>
          <w:tab w:val="right" w:leader="dot" w:pos="9070"/>
          <w:tab w:val="clear" w:pos="900"/>
          <w:tab w:val="clear" w:pos="1260"/>
          <w:tab w:val="clear" w:pos="9360"/>
        </w:tabs>
      </w:pPr>
      <w:r>
        <w:rPr>
          <w:szCs w:val="28"/>
        </w:rPr>
        <w:fldChar w:fldCharType="begin"/>
      </w:r>
      <w:r>
        <w:rPr>
          <w:szCs w:val="28"/>
        </w:rPr>
        <w:instrText xml:space="preserve"> HYPERLINK \l _Toc7641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_Toc7641 \h </w:instrText>
      </w:r>
      <w:r>
        <w:fldChar w:fldCharType="separate"/>
      </w:r>
      <w:r>
        <w:t>8</w:t>
      </w:r>
      <w:r>
        <w:fldChar w:fldCharType="end"/>
      </w:r>
      <w:r>
        <w:rPr>
          <w:szCs w:val="28"/>
        </w:rPr>
        <w:fldChar w:fldCharType="end"/>
      </w:r>
    </w:p>
    <w:p w14:paraId="528F5A16">
      <w:pPr>
        <w:pStyle w:val="26"/>
        <w:tabs>
          <w:tab w:val="right" w:leader="dot" w:pos="9070"/>
          <w:tab w:val="clear" w:pos="540"/>
          <w:tab w:val="clear" w:pos="840"/>
          <w:tab w:val="clear" w:pos="9360"/>
        </w:tabs>
      </w:pPr>
      <w:r>
        <w:rPr>
          <w:szCs w:val="28"/>
        </w:rPr>
        <w:fldChar w:fldCharType="begin"/>
      </w:r>
      <w:r>
        <w:rPr>
          <w:szCs w:val="28"/>
        </w:rPr>
        <w:instrText xml:space="preserve"> HYPERLINK \l _Toc30535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_Toc30535 \h </w:instrText>
      </w:r>
      <w:r>
        <w:fldChar w:fldCharType="separate"/>
      </w:r>
      <w:r>
        <w:t>8</w:t>
      </w:r>
      <w:r>
        <w:fldChar w:fldCharType="end"/>
      </w:r>
      <w:r>
        <w:rPr>
          <w:szCs w:val="28"/>
        </w:rPr>
        <w:fldChar w:fldCharType="end"/>
      </w:r>
    </w:p>
    <w:p w14:paraId="58ABFD23">
      <w:pPr>
        <w:pStyle w:val="25"/>
        <w:tabs>
          <w:tab w:val="right" w:leader="dot" w:pos="9070"/>
          <w:tab w:val="clear" w:pos="180"/>
          <w:tab w:val="clear" w:pos="420"/>
          <w:tab w:val="clear" w:pos="9360"/>
        </w:tabs>
      </w:pPr>
      <w:r>
        <w:rPr>
          <w:szCs w:val="28"/>
        </w:rPr>
        <w:fldChar w:fldCharType="begin"/>
      </w:r>
      <w:r>
        <w:rPr>
          <w:szCs w:val="28"/>
        </w:rPr>
        <w:instrText xml:space="preserve"> HYPERLINK \l _Toc11679 </w:instrText>
      </w:r>
      <w:r>
        <w:rPr>
          <w:szCs w:val="28"/>
        </w:rPr>
        <w:fldChar w:fldCharType="separate"/>
      </w:r>
      <w:r>
        <w:rPr>
          <w:rFonts w:hint="eastAsia"/>
        </w:rPr>
        <w:t>6. 光伏发电产量</w:t>
      </w:r>
      <w:r>
        <w:tab/>
      </w:r>
      <w:r>
        <w:fldChar w:fldCharType="begin"/>
      </w:r>
      <w:r>
        <w:instrText xml:space="preserve"> PAGEREF _Toc11679 \h </w:instrText>
      </w:r>
      <w:r>
        <w:fldChar w:fldCharType="separate"/>
      </w:r>
      <w:r>
        <w:t>9</w:t>
      </w:r>
      <w:r>
        <w:fldChar w:fldCharType="end"/>
      </w:r>
      <w:r>
        <w:rPr>
          <w:szCs w:val="28"/>
        </w:rPr>
        <w:fldChar w:fldCharType="end"/>
      </w:r>
    </w:p>
    <w:p w14:paraId="13DB6E48">
      <w:pPr>
        <w:pStyle w:val="26"/>
        <w:tabs>
          <w:tab w:val="right" w:leader="dot" w:pos="9070"/>
          <w:tab w:val="clear" w:pos="540"/>
          <w:tab w:val="clear" w:pos="840"/>
          <w:tab w:val="clear" w:pos="9360"/>
        </w:tabs>
      </w:pPr>
      <w:r>
        <w:rPr>
          <w:szCs w:val="28"/>
        </w:rPr>
        <w:fldChar w:fldCharType="begin"/>
      </w:r>
      <w:r>
        <w:rPr>
          <w:szCs w:val="28"/>
        </w:rPr>
        <w:instrText xml:space="preserve"> HYPERLINK \l _Toc4443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_Toc4443 \h </w:instrText>
      </w:r>
      <w:r>
        <w:fldChar w:fldCharType="separate"/>
      </w:r>
      <w:r>
        <w:t>9</w:t>
      </w:r>
      <w:r>
        <w:fldChar w:fldCharType="end"/>
      </w:r>
      <w:r>
        <w:rPr>
          <w:szCs w:val="28"/>
        </w:rPr>
        <w:fldChar w:fldCharType="end"/>
      </w:r>
    </w:p>
    <w:p w14:paraId="7053CEE2">
      <w:pPr>
        <w:pStyle w:val="26"/>
        <w:tabs>
          <w:tab w:val="right" w:leader="dot" w:pos="9070"/>
          <w:tab w:val="clear" w:pos="540"/>
          <w:tab w:val="clear" w:pos="840"/>
          <w:tab w:val="clear" w:pos="9360"/>
        </w:tabs>
      </w:pPr>
      <w:r>
        <w:rPr>
          <w:szCs w:val="28"/>
        </w:rPr>
        <w:fldChar w:fldCharType="begin"/>
      </w:r>
      <w:r>
        <w:rPr>
          <w:szCs w:val="28"/>
        </w:rPr>
        <w:instrText xml:space="preserve"> HYPERLINK \l _Toc9674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_Toc9674 \h </w:instrText>
      </w:r>
      <w:r>
        <w:fldChar w:fldCharType="separate"/>
      </w:r>
      <w:r>
        <w:t>9</w:t>
      </w:r>
      <w:r>
        <w:fldChar w:fldCharType="end"/>
      </w:r>
      <w:r>
        <w:rPr>
          <w:szCs w:val="28"/>
        </w:rPr>
        <w:fldChar w:fldCharType="end"/>
      </w:r>
    </w:p>
    <w:p w14:paraId="56091AF4">
      <w:pPr>
        <w:pStyle w:val="26"/>
        <w:tabs>
          <w:tab w:val="right" w:leader="dot" w:pos="9070"/>
          <w:tab w:val="clear" w:pos="540"/>
          <w:tab w:val="clear" w:pos="840"/>
          <w:tab w:val="clear" w:pos="9360"/>
        </w:tabs>
      </w:pPr>
      <w:r>
        <w:rPr>
          <w:szCs w:val="28"/>
        </w:rPr>
        <w:fldChar w:fldCharType="begin"/>
      </w:r>
      <w:r>
        <w:rPr>
          <w:szCs w:val="28"/>
        </w:rPr>
        <w:instrText xml:space="preserve"> HYPERLINK \l _Toc28099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_Toc28099 \h </w:instrText>
      </w:r>
      <w:r>
        <w:fldChar w:fldCharType="separate"/>
      </w:r>
      <w:r>
        <w:t>10</w:t>
      </w:r>
      <w:r>
        <w:fldChar w:fldCharType="end"/>
      </w:r>
      <w:r>
        <w:rPr>
          <w:szCs w:val="28"/>
        </w:rPr>
        <w:fldChar w:fldCharType="end"/>
      </w:r>
    </w:p>
    <w:p w14:paraId="02611DCF">
      <w:pPr>
        <w:pStyle w:val="20"/>
        <w:tabs>
          <w:tab w:val="right" w:leader="dot" w:pos="9070"/>
          <w:tab w:val="clear" w:pos="900"/>
          <w:tab w:val="clear" w:pos="1260"/>
          <w:tab w:val="clear" w:pos="9360"/>
        </w:tabs>
      </w:pPr>
      <w:r>
        <w:rPr>
          <w:szCs w:val="28"/>
        </w:rPr>
        <w:fldChar w:fldCharType="begin"/>
      </w:r>
      <w:r>
        <w:rPr>
          <w:szCs w:val="28"/>
        </w:rPr>
        <w:instrText xml:space="preserve"> HYPERLINK \l _Toc31094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_Toc31094 \h </w:instrText>
      </w:r>
      <w:r>
        <w:fldChar w:fldCharType="separate"/>
      </w:r>
      <w:r>
        <w:t>10</w:t>
      </w:r>
      <w:r>
        <w:fldChar w:fldCharType="end"/>
      </w:r>
      <w:r>
        <w:rPr>
          <w:szCs w:val="28"/>
        </w:rPr>
        <w:fldChar w:fldCharType="end"/>
      </w:r>
    </w:p>
    <w:p w14:paraId="0FF66388">
      <w:pPr>
        <w:pStyle w:val="20"/>
        <w:tabs>
          <w:tab w:val="right" w:leader="dot" w:pos="9070"/>
          <w:tab w:val="clear" w:pos="900"/>
          <w:tab w:val="clear" w:pos="1260"/>
          <w:tab w:val="clear" w:pos="9360"/>
        </w:tabs>
      </w:pPr>
      <w:r>
        <w:rPr>
          <w:szCs w:val="28"/>
        </w:rPr>
        <w:fldChar w:fldCharType="begin"/>
      </w:r>
      <w:r>
        <w:rPr>
          <w:szCs w:val="28"/>
        </w:rPr>
        <w:instrText xml:space="preserve"> HYPERLINK \l _Toc4406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_Toc4406 \h </w:instrText>
      </w:r>
      <w:r>
        <w:fldChar w:fldCharType="separate"/>
      </w:r>
      <w:r>
        <w:t>12</w:t>
      </w:r>
      <w:r>
        <w:fldChar w:fldCharType="end"/>
      </w:r>
      <w:r>
        <w:rPr>
          <w:szCs w:val="28"/>
        </w:rPr>
        <w:fldChar w:fldCharType="end"/>
      </w:r>
    </w:p>
    <w:p w14:paraId="6B94EB94">
      <w:pPr>
        <w:pStyle w:val="25"/>
        <w:tabs>
          <w:tab w:val="right" w:leader="dot" w:pos="9070"/>
          <w:tab w:val="clear" w:pos="180"/>
          <w:tab w:val="clear" w:pos="420"/>
          <w:tab w:val="clear" w:pos="9360"/>
        </w:tabs>
      </w:pPr>
      <w:r>
        <w:rPr>
          <w:szCs w:val="28"/>
        </w:rPr>
        <w:fldChar w:fldCharType="begin"/>
      </w:r>
      <w:r>
        <w:rPr>
          <w:szCs w:val="28"/>
        </w:rPr>
        <w:instrText xml:space="preserve"> HYPERLINK \l _Toc10338 </w:instrText>
      </w:r>
      <w:r>
        <w:rPr>
          <w:szCs w:val="28"/>
        </w:rPr>
        <w:fldChar w:fldCharType="separate"/>
      </w:r>
      <w:r>
        <w:rPr>
          <w:rFonts w:hint="eastAsia"/>
        </w:rPr>
        <w:t>7. 经济效益分析</w:t>
      </w:r>
      <w:r>
        <w:tab/>
      </w:r>
      <w:r>
        <w:fldChar w:fldCharType="begin"/>
      </w:r>
      <w:r>
        <w:instrText xml:space="preserve"> PAGEREF _Toc10338 \h </w:instrText>
      </w:r>
      <w:r>
        <w:fldChar w:fldCharType="separate"/>
      </w:r>
      <w:r>
        <w:t>13</w:t>
      </w:r>
      <w:r>
        <w:fldChar w:fldCharType="end"/>
      </w:r>
      <w:r>
        <w:rPr>
          <w:szCs w:val="28"/>
        </w:rPr>
        <w:fldChar w:fldCharType="end"/>
      </w:r>
    </w:p>
    <w:p w14:paraId="206894B1">
      <w:pPr>
        <w:pStyle w:val="25"/>
        <w:tabs>
          <w:tab w:val="right" w:leader="dot" w:pos="9070"/>
          <w:tab w:val="clear" w:pos="180"/>
          <w:tab w:val="clear" w:pos="420"/>
          <w:tab w:val="clear" w:pos="9360"/>
        </w:tabs>
      </w:pPr>
      <w:r>
        <w:rPr>
          <w:szCs w:val="28"/>
        </w:rPr>
        <w:fldChar w:fldCharType="begin"/>
      </w:r>
      <w:r>
        <w:rPr>
          <w:szCs w:val="28"/>
        </w:rPr>
        <w:instrText xml:space="preserve"> HYPERLINK \l _Toc23244 </w:instrText>
      </w:r>
      <w:r>
        <w:rPr>
          <w:szCs w:val="28"/>
        </w:rPr>
        <w:fldChar w:fldCharType="separate"/>
      </w:r>
      <w:r>
        <w:rPr>
          <w:rFonts w:hint="eastAsia"/>
        </w:rPr>
        <w:t>8. 减排效益分析</w:t>
      </w:r>
      <w:r>
        <w:tab/>
      </w:r>
      <w:r>
        <w:fldChar w:fldCharType="begin"/>
      </w:r>
      <w:r>
        <w:instrText xml:space="preserve"> PAGEREF _Toc23244 \h </w:instrText>
      </w:r>
      <w:r>
        <w:fldChar w:fldCharType="separate"/>
      </w:r>
      <w:r>
        <w:t>15</w:t>
      </w:r>
      <w:r>
        <w:fldChar w:fldCharType="end"/>
      </w:r>
      <w:r>
        <w:rPr>
          <w:szCs w:val="28"/>
        </w:rPr>
        <w:fldChar w:fldCharType="end"/>
      </w:r>
    </w:p>
    <w:p w14:paraId="095ACADB">
      <w:pPr>
        <w:pStyle w:val="25"/>
        <w:tabs>
          <w:tab w:val="right" w:leader="dot" w:pos="9070"/>
          <w:tab w:val="clear" w:pos="180"/>
          <w:tab w:val="clear" w:pos="420"/>
          <w:tab w:val="clear" w:pos="9360"/>
        </w:tabs>
      </w:pPr>
      <w:r>
        <w:rPr>
          <w:szCs w:val="28"/>
        </w:rPr>
        <w:fldChar w:fldCharType="begin"/>
      </w:r>
      <w:r>
        <w:rPr>
          <w:szCs w:val="28"/>
        </w:rPr>
        <w:instrText xml:space="preserve"> HYPERLINK \l _Toc25136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_Toc25136 \h </w:instrText>
      </w:r>
      <w:r>
        <w:fldChar w:fldCharType="separate"/>
      </w:r>
      <w:r>
        <w:t>16</w:t>
      </w:r>
      <w:r>
        <w:fldChar w:fldCharType="end"/>
      </w:r>
      <w:r>
        <w:rPr>
          <w:szCs w:val="28"/>
        </w:rPr>
        <w:fldChar w:fldCharType="end"/>
      </w:r>
    </w:p>
    <w:p w14:paraId="190DFAF6">
      <w:pPr>
        <w:pStyle w:val="25"/>
        <w:tabs>
          <w:tab w:val="right" w:leader="dot" w:pos="9070"/>
          <w:tab w:val="clear" w:pos="180"/>
          <w:tab w:val="clear" w:pos="420"/>
          <w:tab w:val="clear" w:pos="9360"/>
        </w:tabs>
      </w:pPr>
      <w:r>
        <w:rPr>
          <w:szCs w:val="28"/>
        </w:rPr>
        <w:fldChar w:fldCharType="begin"/>
      </w:r>
      <w:r>
        <w:rPr>
          <w:szCs w:val="28"/>
        </w:rPr>
        <w:instrText xml:space="preserve"> HYPERLINK \l _Toc7371 </w:instrText>
      </w:r>
      <w:r>
        <w:rPr>
          <w:szCs w:val="28"/>
        </w:rPr>
        <w:fldChar w:fldCharType="separate"/>
      </w:r>
      <w:r>
        <w:rPr>
          <w:rFonts w:hint="eastAsia"/>
        </w:rPr>
        <w:t>附录</w:t>
      </w:r>
      <w:r>
        <w:tab/>
      </w:r>
      <w:r>
        <w:fldChar w:fldCharType="begin"/>
      </w:r>
      <w:r>
        <w:instrText xml:space="preserve"> PAGEREF _Toc7371 \h </w:instrText>
      </w:r>
      <w:r>
        <w:fldChar w:fldCharType="separate"/>
      </w:r>
      <w:r>
        <w:t>17</w:t>
      </w:r>
      <w:r>
        <w:fldChar w:fldCharType="end"/>
      </w:r>
      <w:r>
        <w:rPr>
          <w:szCs w:val="28"/>
        </w:rPr>
        <w:fldChar w:fldCharType="end"/>
      </w:r>
    </w:p>
    <w:p w14:paraId="00AD903F">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5061"/>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新建项目</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杭州</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120°10′</w:t>
            </w:r>
            <w:bookmarkEnd w:id="16"/>
            <w:r>
              <w:rPr>
                <w:sz w:val="21"/>
                <w:szCs w:val="18"/>
                <w:lang w:val="en-US"/>
              </w:rPr>
              <w:t xml:space="preserve">              北纬：</w:t>
            </w:r>
            <w:bookmarkStart w:id="17" w:name="纬度"/>
            <w:r>
              <w:t>30°16′</w:t>
            </w:r>
            <w:bookmarkEnd w:id="17"/>
          </w:p>
        </w:tc>
      </w:tr>
    </w:tbl>
    <w:p w14:paraId="0BF06E7D">
      <w:pPr>
        <w:pStyle w:val="2"/>
      </w:pPr>
      <w:bookmarkStart w:id="18" w:name="_Toc512608177"/>
      <w:bookmarkStart w:id="19" w:name="_Toc11050"/>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17504"/>
      <w:r>
        <w:rPr>
          <w:rFonts w:hint="eastAsia"/>
        </w:rPr>
        <w:t>太阳能资源分析</w:t>
      </w:r>
      <w:bookmarkEnd w:id="21"/>
    </w:p>
    <w:p w14:paraId="3E75D242">
      <w:pPr>
        <w:pStyle w:val="4"/>
        <w:rPr>
          <w:lang w:val="zh-CN"/>
        </w:rPr>
      </w:pPr>
      <w:bookmarkStart w:id="22" w:name="_Toc32018"/>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杭州</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3983.1</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10912.7</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6957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5664"/>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3983.1</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695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0.48,散射辐射较多,直射比等级属于C级等级中地区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0.42，等级B稳定地区</w:t>
      </w:r>
      <w:bookmarkEnd w:id="40"/>
      <w:r>
        <w:rPr>
          <w:rFonts w:hint="eastAsia"/>
        </w:rPr>
        <w:t>。</w:t>
      </w:r>
    </w:p>
    <w:p w14:paraId="7314A2CA">
      <w:pPr>
        <w:pStyle w:val="2"/>
      </w:pPr>
      <w:bookmarkStart w:id="41" w:name="_Toc127542295"/>
      <w:bookmarkStart w:id="42" w:name="_Toc6314"/>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5455"/>
      <w:r>
        <w:rPr>
          <w:rFonts w:hint="eastAsia"/>
        </w:rPr>
        <w:t>光伏系统设计</w:t>
      </w:r>
      <w:bookmarkEnd w:id="43"/>
    </w:p>
    <w:p w14:paraId="77D0779E">
      <w:pPr>
        <w:pStyle w:val="3"/>
        <w:ind w:firstLine="480" w:firstLineChars="200"/>
      </w:pPr>
      <w:bookmarkStart w:id="44" w:name="_Toc290209312"/>
      <w:bookmarkStart w:id="45" w:name="_Toc312399791"/>
      <w:bookmarkStart w:id="46" w:name="_Toc275165382"/>
      <w:bookmarkStart w:id="47" w:name="_Toc512608180"/>
      <w:bookmarkStart w:id="48" w:name="_Toc290209336"/>
      <w:bookmarkStart w:id="49" w:name="_Toc290149054"/>
      <w:bookmarkStart w:id="50" w:name="_Toc264043625"/>
      <w:bookmarkStart w:id="51" w:name="_Toc26456923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6519"/>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4057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405765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27271"/>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15181"/>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杭州</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5802"/>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33.2</w:t>
      </w:r>
      <w:bookmarkEnd w:id="59"/>
      <w:r>
        <w:rPr>
          <w:rFonts w:hint="eastAsia"/>
          <w:b/>
        </w:rPr>
        <w:t>°；并网系统推荐倾角为</w:t>
      </w:r>
      <w:bookmarkStart w:id="60" w:name="并网推荐倾角"/>
      <w:r>
        <w:rPr>
          <w:rFonts w:hint="eastAsia"/>
          <w:b/>
        </w:rPr>
        <w:t>26.2</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7641"/>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1.39(1.66X0.84)</w:t>
            </w:r>
          </w:p>
        </w:tc>
        <w:tc>
          <w:tcPr>
            <w:tcW w:w="2218" w:type="dxa"/>
            <w:shd w:val="clear" w:color="auto" w:fill="ECECEC" w:themeFill="accent3" w:themeFillTint="33"/>
          </w:tcPr>
          <w:p w14:paraId="23F840AC">
            <w:pPr>
              <w:jc w:val="center"/>
              <w:rPr>
                <w:szCs w:val="21"/>
              </w:rPr>
            </w:pPr>
            <w:r>
              <w:rPr>
                <w:szCs w:val="21"/>
              </w:rPr>
              <w:t>南偏东18度</w:t>
            </w:r>
          </w:p>
        </w:tc>
        <w:tc>
          <w:tcPr>
            <w:tcW w:w="2218" w:type="dxa"/>
            <w:shd w:val="clear" w:color="auto" w:fill="ECECEC" w:themeFill="accent3" w:themeFillTint="33"/>
          </w:tcPr>
          <w:p w14:paraId="05D5CF65">
            <w:pPr>
              <w:jc w:val="center"/>
              <w:rPr>
                <w:szCs w:val="21"/>
              </w:rPr>
            </w:pPr>
            <w:r>
              <w:rPr>
                <w:szCs w:val="21"/>
              </w:rPr>
              <w:t>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482</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4238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42386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30535"/>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738"/>
        <w:gridCol w:w="738"/>
        <w:gridCol w:w="2373"/>
        <w:gridCol w:w="586"/>
        <w:gridCol w:w="738"/>
        <w:gridCol w:w="738"/>
        <w:gridCol w:w="738"/>
        <w:gridCol w:w="781"/>
        <w:gridCol w:w="738"/>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0×0</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481</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11679"/>
      <w:r>
        <w:rPr>
          <w:rFonts w:hint="eastAsia"/>
        </w:rPr>
        <w:t>光伏发电产量</w:t>
      </w:r>
      <w:bookmarkEnd w:id="66"/>
    </w:p>
    <w:p w14:paraId="6E04DCFC">
      <w:pPr>
        <w:pStyle w:val="4"/>
      </w:pPr>
      <w:bookmarkStart w:id="67" w:name="_Toc4443"/>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9674"/>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481</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125.06kW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671㎡</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80.1%</w:t>
            </w:r>
          </w:p>
        </w:tc>
      </w:tr>
      <w:bookmarkEnd w:id="69"/>
    </w:tbl>
    <w:p w14:paraId="27A885EB">
      <w:pPr>
        <w:jc w:val="center"/>
      </w:pPr>
    </w:p>
    <w:p w14:paraId="072646A4">
      <w:pPr>
        <w:pStyle w:val="4"/>
      </w:pPr>
      <w:bookmarkStart w:id="70" w:name="_Toc28099"/>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31094"/>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8.2</w:t>
            </w:r>
          </w:p>
        </w:tc>
        <w:tc>
          <w:tcPr>
            <w:tcW w:w="2434" w:type="dxa"/>
            <w:shd w:val="clear" w:color="auto" w:fill="ECECEC" w:themeFill="accent3" w:themeFillTint="33"/>
          </w:tcPr>
          <w:p w14:paraId="5B1385F4">
            <w:pPr>
              <w:jc w:val="center"/>
              <w:rPr>
                <w:szCs w:val="21"/>
              </w:rPr>
            </w:pPr>
            <w:r>
              <w:rPr>
                <w:szCs w:val="21"/>
              </w:rPr>
              <w:t>0.90</w:t>
            </w:r>
          </w:p>
        </w:tc>
        <w:tc>
          <w:tcPr>
            <w:tcW w:w="2224" w:type="dxa"/>
            <w:shd w:val="clear" w:color="auto" w:fill="ECECEC" w:themeFill="accent3" w:themeFillTint="33"/>
          </w:tcPr>
          <w:p w14:paraId="1706CA8B">
            <w:pPr>
              <w:jc w:val="center"/>
              <w:rPr>
                <w:szCs w:val="21"/>
              </w:rPr>
            </w:pPr>
            <w:r>
              <w:rPr>
                <w:szCs w:val="21"/>
              </w:rPr>
              <w:t>4.9</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9.6</w:t>
            </w:r>
          </w:p>
        </w:tc>
        <w:tc>
          <w:tcPr>
            <w:tcW w:w="2434" w:type="dxa"/>
          </w:tcPr>
          <w:p w14:paraId="0B70B407">
            <w:pPr>
              <w:jc w:val="center"/>
              <w:rPr>
                <w:szCs w:val="21"/>
              </w:rPr>
            </w:pPr>
            <w:r>
              <w:rPr>
                <w:szCs w:val="21"/>
              </w:rPr>
              <w:t>1.03</w:t>
            </w:r>
          </w:p>
        </w:tc>
        <w:tc>
          <w:tcPr>
            <w:tcW w:w="2224" w:type="dxa"/>
          </w:tcPr>
          <w:p w14:paraId="7DB73600">
            <w:pPr>
              <w:jc w:val="center"/>
              <w:rPr>
                <w:szCs w:val="21"/>
              </w:rPr>
            </w:pPr>
            <w:r>
              <w:rPr>
                <w:szCs w:val="21"/>
              </w:rPr>
              <w:t>5.6</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14.9</w:t>
            </w:r>
          </w:p>
        </w:tc>
        <w:tc>
          <w:tcPr>
            <w:tcW w:w="2434" w:type="dxa"/>
            <w:shd w:val="clear" w:color="auto" w:fill="ECECEC" w:themeFill="accent3" w:themeFillTint="33"/>
          </w:tcPr>
          <w:p w14:paraId="00D055FF">
            <w:pPr>
              <w:jc w:val="center"/>
              <w:rPr>
                <w:szCs w:val="21"/>
              </w:rPr>
            </w:pPr>
            <w:r>
              <w:rPr>
                <w:szCs w:val="21"/>
              </w:rPr>
              <w:t>1.56</w:t>
            </w:r>
          </w:p>
        </w:tc>
        <w:tc>
          <w:tcPr>
            <w:tcW w:w="2224" w:type="dxa"/>
            <w:shd w:val="clear" w:color="auto" w:fill="ECECEC" w:themeFill="accent3" w:themeFillTint="33"/>
          </w:tcPr>
          <w:p w14:paraId="537FBD7A">
            <w:pPr>
              <w:jc w:val="center"/>
              <w:rPr>
                <w:szCs w:val="21"/>
              </w:rPr>
            </w:pPr>
            <w:r>
              <w:rPr>
                <w:szCs w:val="21"/>
              </w:rPr>
              <w:t>8.5</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17.5</w:t>
            </w:r>
          </w:p>
        </w:tc>
        <w:tc>
          <w:tcPr>
            <w:tcW w:w="2434" w:type="dxa"/>
          </w:tcPr>
          <w:p w14:paraId="123DF891">
            <w:pPr>
              <w:jc w:val="center"/>
              <w:rPr>
                <w:szCs w:val="21"/>
              </w:rPr>
            </w:pPr>
            <w:r>
              <w:rPr>
                <w:szCs w:val="21"/>
              </w:rPr>
              <w:t>1.77</w:t>
            </w:r>
          </w:p>
        </w:tc>
        <w:tc>
          <w:tcPr>
            <w:tcW w:w="2224" w:type="dxa"/>
          </w:tcPr>
          <w:p w14:paraId="6E7588C6">
            <w:pPr>
              <w:jc w:val="center"/>
              <w:rPr>
                <w:szCs w:val="21"/>
              </w:rPr>
            </w:pPr>
            <w:r>
              <w:rPr>
                <w:szCs w:val="21"/>
              </w:rPr>
              <w:t>9.7</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21.0</w:t>
            </w:r>
          </w:p>
        </w:tc>
        <w:tc>
          <w:tcPr>
            <w:tcW w:w="2434" w:type="dxa"/>
            <w:shd w:val="clear" w:color="auto" w:fill="ECECEC" w:themeFill="accent3" w:themeFillTint="33"/>
          </w:tcPr>
          <w:p w14:paraId="6DE46157">
            <w:pPr>
              <w:jc w:val="center"/>
              <w:rPr>
                <w:szCs w:val="21"/>
              </w:rPr>
            </w:pPr>
            <w:r>
              <w:rPr>
                <w:szCs w:val="21"/>
              </w:rPr>
              <w:t>2.08</w:t>
            </w:r>
          </w:p>
        </w:tc>
        <w:tc>
          <w:tcPr>
            <w:tcW w:w="2224" w:type="dxa"/>
            <w:shd w:val="clear" w:color="auto" w:fill="ECECEC" w:themeFill="accent3" w:themeFillTint="33"/>
          </w:tcPr>
          <w:p w14:paraId="6D774109">
            <w:pPr>
              <w:jc w:val="center"/>
              <w:rPr>
                <w:szCs w:val="21"/>
              </w:rPr>
            </w:pPr>
            <w:r>
              <w:rPr>
                <w:szCs w:val="21"/>
              </w:rPr>
              <w:t>11.4</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21.0</w:t>
            </w:r>
          </w:p>
        </w:tc>
        <w:tc>
          <w:tcPr>
            <w:tcW w:w="2434" w:type="dxa"/>
          </w:tcPr>
          <w:p w14:paraId="1C10A994">
            <w:pPr>
              <w:jc w:val="center"/>
              <w:rPr>
                <w:szCs w:val="21"/>
              </w:rPr>
            </w:pPr>
            <w:r>
              <w:rPr>
                <w:szCs w:val="21"/>
              </w:rPr>
              <w:t>2.02</w:t>
            </w:r>
          </w:p>
        </w:tc>
        <w:tc>
          <w:tcPr>
            <w:tcW w:w="2224" w:type="dxa"/>
          </w:tcPr>
          <w:p w14:paraId="464665C9">
            <w:pPr>
              <w:jc w:val="center"/>
              <w:rPr>
                <w:szCs w:val="21"/>
              </w:rPr>
            </w:pPr>
            <w:r>
              <w:rPr>
                <w:szCs w:val="21"/>
              </w:rPr>
              <w:t>11.0</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21.5</w:t>
            </w:r>
          </w:p>
        </w:tc>
        <w:tc>
          <w:tcPr>
            <w:tcW w:w="2434" w:type="dxa"/>
            <w:shd w:val="clear" w:color="auto" w:fill="ECECEC" w:themeFill="accent3" w:themeFillTint="33"/>
          </w:tcPr>
          <w:p w14:paraId="6338C7A9">
            <w:pPr>
              <w:jc w:val="center"/>
              <w:rPr>
                <w:szCs w:val="21"/>
              </w:rPr>
            </w:pPr>
            <w:r>
              <w:rPr>
                <w:szCs w:val="21"/>
              </w:rPr>
              <w:t>2.04</w:t>
            </w:r>
          </w:p>
        </w:tc>
        <w:tc>
          <w:tcPr>
            <w:tcW w:w="2224" w:type="dxa"/>
            <w:shd w:val="clear" w:color="auto" w:fill="ECECEC" w:themeFill="accent3" w:themeFillTint="33"/>
          </w:tcPr>
          <w:p w14:paraId="14508C05">
            <w:pPr>
              <w:jc w:val="center"/>
              <w:rPr>
                <w:szCs w:val="21"/>
              </w:rPr>
            </w:pPr>
            <w:r>
              <w:rPr>
                <w:szCs w:val="21"/>
              </w:rPr>
              <w:t>11.2</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21.5</w:t>
            </w:r>
          </w:p>
        </w:tc>
        <w:tc>
          <w:tcPr>
            <w:tcW w:w="2434" w:type="dxa"/>
          </w:tcPr>
          <w:p w14:paraId="31C794F8">
            <w:pPr>
              <w:jc w:val="center"/>
              <w:rPr>
                <w:szCs w:val="21"/>
              </w:rPr>
            </w:pPr>
            <w:r>
              <w:rPr>
                <w:szCs w:val="21"/>
              </w:rPr>
              <w:t>2.05</w:t>
            </w:r>
          </w:p>
        </w:tc>
        <w:tc>
          <w:tcPr>
            <w:tcW w:w="2224" w:type="dxa"/>
          </w:tcPr>
          <w:p w14:paraId="50AABDBE">
            <w:pPr>
              <w:jc w:val="center"/>
              <w:rPr>
                <w:szCs w:val="21"/>
              </w:rPr>
            </w:pPr>
            <w:r>
              <w:rPr>
                <w:szCs w:val="21"/>
              </w:rPr>
              <w:t>11.2</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16.2</w:t>
            </w:r>
          </w:p>
        </w:tc>
        <w:tc>
          <w:tcPr>
            <w:tcW w:w="2434" w:type="dxa"/>
            <w:shd w:val="clear" w:color="auto" w:fill="ECECEC" w:themeFill="accent3" w:themeFillTint="33"/>
          </w:tcPr>
          <w:p w14:paraId="0A2047A4">
            <w:pPr>
              <w:jc w:val="center"/>
              <w:rPr>
                <w:szCs w:val="21"/>
              </w:rPr>
            </w:pPr>
            <w:r>
              <w:rPr>
                <w:szCs w:val="21"/>
              </w:rPr>
              <w:t>1.59</w:t>
            </w:r>
          </w:p>
        </w:tc>
        <w:tc>
          <w:tcPr>
            <w:tcW w:w="2224" w:type="dxa"/>
            <w:shd w:val="clear" w:color="auto" w:fill="ECECEC" w:themeFill="accent3" w:themeFillTint="33"/>
          </w:tcPr>
          <w:p w14:paraId="13691CFF">
            <w:pPr>
              <w:jc w:val="center"/>
              <w:rPr>
                <w:szCs w:val="21"/>
              </w:rPr>
            </w:pPr>
            <w:r>
              <w:rPr>
                <w:szCs w:val="21"/>
              </w:rPr>
              <w:t>8.7</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12.7</w:t>
            </w:r>
          </w:p>
        </w:tc>
        <w:tc>
          <w:tcPr>
            <w:tcW w:w="2434" w:type="dxa"/>
          </w:tcPr>
          <w:p w14:paraId="1FDA8201">
            <w:pPr>
              <w:jc w:val="center"/>
              <w:rPr>
                <w:szCs w:val="21"/>
              </w:rPr>
            </w:pPr>
            <w:r>
              <w:rPr>
                <w:szCs w:val="21"/>
              </w:rPr>
              <w:t>1.27</w:t>
            </w:r>
          </w:p>
        </w:tc>
        <w:tc>
          <w:tcPr>
            <w:tcW w:w="2224" w:type="dxa"/>
          </w:tcPr>
          <w:p w14:paraId="1CBA1C4F">
            <w:pPr>
              <w:jc w:val="center"/>
              <w:rPr>
                <w:szCs w:val="21"/>
              </w:rPr>
            </w:pPr>
            <w:r>
              <w:rPr>
                <w:szCs w:val="21"/>
              </w:rPr>
              <w:t>6.9</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9.3</w:t>
            </w:r>
          </w:p>
        </w:tc>
        <w:tc>
          <w:tcPr>
            <w:tcW w:w="2434" w:type="dxa"/>
            <w:shd w:val="clear" w:color="auto" w:fill="ECECEC" w:themeFill="accent3" w:themeFillTint="33"/>
          </w:tcPr>
          <w:p w14:paraId="6D9912FF">
            <w:pPr>
              <w:jc w:val="center"/>
              <w:rPr>
                <w:szCs w:val="21"/>
              </w:rPr>
            </w:pPr>
            <w:r>
              <w:rPr>
                <w:szCs w:val="21"/>
              </w:rPr>
              <w:t>0.97</w:t>
            </w:r>
          </w:p>
        </w:tc>
        <w:tc>
          <w:tcPr>
            <w:tcW w:w="2224" w:type="dxa"/>
            <w:shd w:val="clear" w:color="auto" w:fill="ECECEC" w:themeFill="accent3" w:themeFillTint="33"/>
          </w:tcPr>
          <w:p w14:paraId="247A9F59">
            <w:pPr>
              <w:jc w:val="center"/>
              <w:rPr>
                <w:szCs w:val="21"/>
              </w:rPr>
            </w:pPr>
            <w:r>
              <w:rPr>
                <w:szCs w:val="21"/>
              </w:rPr>
              <w:t>5.3</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9.5</w:t>
            </w:r>
          </w:p>
        </w:tc>
        <w:tc>
          <w:tcPr>
            <w:tcW w:w="2434" w:type="dxa"/>
          </w:tcPr>
          <w:p w14:paraId="67AA3148">
            <w:pPr>
              <w:jc w:val="center"/>
              <w:rPr>
                <w:szCs w:val="21"/>
              </w:rPr>
            </w:pPr>
            <w:r>
              <w:rPr>
                <w:szCs w:val="21"/>
              </w:rPr>
              <w:t>1.03</w:t>
            </w:r>
          </w:p>
        </w:tc>
        <w:tc>
          <w:tcPr>
            <w:tcW w:w="2224" w:type="dxa"/>
          </w:tcPr>
          <w:p w14:paraId="07318CDF">
            <w:pPr>
              <w:jc w:val="center"/>
              <w:rPr>
                <w:szCs w:val="21"/>
              </w:rPr>
            </w:pPr>
            <w:r>
              <w:rPr>
                <w:szCs w:val="21"/>
              </w:rPr>
              <w:t>5.6</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182.9</w:t>
            </w:r>
          </w:p>
        </w:tc>
        <w:tc>
          <w:tcPr>
            <w:tcW w:w="2434" w:type="dxa"/>
            <w:shd w:val="clear" w:color="auto" w:fill="ECECEC" w:themeFill="accent3" w:themeFillTint="33"/>
          </w:tcPr>
          <w:p w14:paraId="0D411D27">
            <w:pPr>
              <w:jc w:val="center"/>
              <w:rPr>
                <w:szCs w:val="21"/>
              </w:rPr>
            </w:pPr>
            <w:r>
              <w:rPr>
                <w:szCs w:val="21"/>
              </w:rPr>
              <w:t>18.3167</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18.3MWh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0575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0575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5433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433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004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0042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4406"/>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18.32</w:t>
            </w:r>
          </w:p>
        </w:tc>
        <w:tc>
          <w:tcPr>
            <w:tcW w:w="2268" w:type="dxa"/>
          </w:tcPr>
          <w:p w14:paraId="45C454FE">
            <w:pPr>
              <w:spacing w:line="360" w:lineRule="exact"/>
              <w:jc w:val="center"/>
              <w:rPr>
                <w:lang w:val="en-US"/>
              </w:rPr>
            </w:pPr>
            <w:r>
              <w:rPr>
                <w:lang w:val="en-US"/>
              </w:rPr>
              <w:t>146</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17.40</w:t>
            </w:r>
          </w:p>
        </w:tc>
        <w:tc>
          <w:tcPr>
            <w:tcW w:w="2268" w:type="dxa"/>
            <w:shd w:val="clear" w:color="auto" w:fill="F2F2F2"/>
          </w:tcPr>
          <w:p w14:paraId="5C821089">
            <w:pPr>
              <w:spacing w:line="360" w:lineRule="exact"/>
              <w:jc w:val="center"/>
              <w:rPr>
                <w:lang w:val="en-US"/>
              </w:rPr>
            </w:pPr>
            <w:r>
              <w:rPr>
                <w:lang w:val="en-US"/>
              </w:rPr>
              <w:t>139</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17.28</w:t>
            </w:r>
          </w:p>
        </w:tc>
        <w:tc>
          <w:tcPr>
            <w:tcW w:w="2268" w:type="dxa"/>
          </w:tcPr>
          <w:p w14:paraId="5B4521E2">
            <w:pPr>
              <w:spacing w:line="360" w:lineRule="exact"/>
              <w:jc w:val="center"/>
              <w:rPr>
                <w:lang w:val="en-US"/>
              </w:rPr>
            </w:pPr>
            <w:r>
              <w:rPr>
                <w:lang w:val="en-US"/>
              </w:rPr>
              <w:t>138</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17.16</w:t>
            </w:r>
          </w:p>
        </w:tc>
        <w:tc>
          <w:tcPr>
            <w:tcW w:w="2268" w:type="dxa"/>
            <w:shd w:val="clear" w:color="auto" w:fill="F2F2F2"/>
          </w:tcPr>
          <w:p w14:paraId="5AD52F0F">
            <w:pPr>
              <w:spacing w:line="360" w:lineRule="exact"/>
              <w:jc w:val="center"/>
              <w:rPr>
                <w:lang w:val="en-US"/>
              </w:rPr>
            </w:pPr>
            <w:r>
              <w:rPr>
                <w:lang w:val="en-US"/>
              </w:rPr>
              <w:t>137</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17.04</w:t>
            </w:r>
          </w:p>
        </w:tc>
        <w:tc>
          <w:tcPr>
            <w:tcW w:w="2268" w:type="dxa"/>
          </w:tcPr>
          <w:p w14:paraId="65747FAE">
            <w:pPr>
              <w:spacing w:line="360" w:lineRule="exact"/>
              <w:jc w:val="center"/>
              <w:rPr>
                <w:lang w:val="en-US"/>
              </w:rPr>
            </w:pPr>
            <w:r>
              <w:rPr>
                <w:lang w:val="en-US"/>
              </w:rPr>
              <w:t>136</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16.92</w:t>
            </w:r>
          </w:p>
        </w:tc>
        <w:tc>
          <w:tcPr>
            <w:tcW w:w="2268" w:type="dxa"/>
            <w:shd w:val="clear" w:color="auto" w:fill="F2F2F2"/>
          </w:tcPr>
          <w:p w14:paraId="68E54396">
            <w:pPr>
              <w:spacing w:line="360" w:lineRule="exact"/>
              <w:jc w:val="center"/>
              <w:rPr>
                <w:lang w:val="en-US"/>
              </w:rPr>
            </w:pPr>
            <w:r>
              <w:rPr>
                <w:lang w:val="en-US"/>
              </w:rPr>
              <w:t>135</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16.80</w:t>
            </w:r>
          </w:p>
        </w:tc>
        <w:tc>
          <w:tcPr>
            <w:tcW w:w="2268" w:type="dxa"/>
          </w:tcPr>
          <w:p w14:paraId="1E4BAB61">
            <w:pPr>
              <w:spacing w:line="360" w:lineRule="exact"/>
              <w:jc w:val="center"/>
              <w:rPr>
                <w:lang w:val="en-US"/>
              </w:rPr>
            </w:pPr>
            <w:r>
              <w:rPr>
                <w:lang w:val="en-US"/>
              </w:rPr>
              <w:t>134</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16.68</w:t>
            </w:r>
          </w:p>
        </w:tc>
        <w:tc>
          <w:tcPr>
            <w:tcW w:w="2268" w:type="dxa"/>
            <w:shd w:val="clear" w:color="auto" w:fill="F2F2F2"/>
          </w:tcPr>
          <w:p w14:paraId="2C62364C">
            <w:pPr>
              <w:spacing w:line="360" w:lineRule="exact"/>
              <w:jc w:val="center"/>
              <w:rPr>
                <w:lang w:val="en-US"/>
              </w:rPr>
            </w:pPr>
            <w:r>
              <w:rPr>
                <w:lang w:val="en-US"/>
              </w:rPr>
              <w:t>133</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16.57</w:t>
            </w:r>
          </w:p>
        </w:tc>
        <w:tc>
          <w:tcPr>
            <w:tcW w:w="2268" w:type="dxa"/>
          </w:tcPr>
          <w:p w14:paraId="790392DE">
            <w:pPr>
              <w:spacing w:line="360" w:lineRule="exact"/>
              <w:jc w:val="center"/>
              <w:rPr>
                <w:lang w:val="en-US"/>
              </w:rPr>
            </w:pPr>
            <w:r>
              <w:rPr>
                <w:lang w:val="en-US"/>
              </w:rPr>
              <w:t>132</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16.45</w:t>
            </w:r>
          </w:p>
        </w:tc>
        <w:tc>
          <w:tcPr>
            <w:tcW w:w="2268" w:type="dxa"/>
            <w:shd w:val="clear" w:color="auto" w:fill="F2F2F2"/>
          </w:tcPr>
          <w:p w14:paraId="3BFDDC82">
            <w:pPr>
              <w:spacing w:line="360" w:lineRule="exact"/>
              <w:jc w:val="center"/>
              <w:rPr>
                <w:lang w:val="en-US"/>
              </w:rPr>
            </w:pPr>
            <w:r>
              <w:rPr>
                <w:lang w:val="en-US"/>
              </w:rPr>
              <w:t>132</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16.33</w:t>
            </w:r>
          </w:p>
        </w:tc>
        <w:tc>
          <w:tcPr>
            <w:tcW w:w="2268" w:type="dxa"/>
          </w:tcPr>
          <w:p w14:paraId="217010C0">
            <w:pPr>
              <w:spacing w:line="360" w:lineRule="exact"/>
              <w:jc w:val="center"/>
              <w:rPr>
                <w:lang w:val="en-US"/>
              </w:rPr>
            </w:pPr>
            <w:r>
              <w:rPr>
                <w:lang w:val="en-US"/>
              </w:rPr>
              <w:t>131</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16.22</w:t>
            </w:r>
          </w:p>
        </w:tc>
        <w:tc>
          <w:tcPr>
            <w:tcW w:w="2268" w:type="dxa"/>
            <w:shd w:val="clear" w:color="auto" w:fill="F2F2F2"/>
          </w:tcPr>
          <w:p w14:paraId="2C95253F">
            <w:pPr>
              <w:spacing w:line="360" w:lineRule="exact"/>
              <w:jc w:val="center"/>
              <w:rPr>
                <w:lang w:val="en-US"/>
              </w:rPr>
            </w:pPr>
            <w:r>
              <w:rPr>
                <w:lang w:val="en-US"/>
              </w:rPr>
              <w:t>130</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16.11</w:t>
            </w:r>
          </w:p>
        </w:tc>
        <w:tc>
          <w:tcPr>
            <w:tcW w:w="2268" w:type="dxa"/>
          </w:tcPr>
          <w:p w14:paraId="0869FA5A">
            <w:pPr>
              <w:spacing w:line="360" w:lineRule="exact"/>
              <w:jc w:val="center"/>
              <w:rPr>
                <w:lang w:val="en-US"/>
              </w:rPr>
            </w:pPr>
            <w:r>
              <w:rPr>
                <w:lang w:val="en-US"/>
              </w:rPr>
              <w:t>129</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15.99</w:t>
            </w:r>
          </w:p>
        </w:tc>
        <w:tc>
          <w:tcPr>
            <w:tcW w:w="2268" w:type="dxa"/>
            <w:shd w:val="clear" w:color="auto" w:fill="F2F2F2"/>
          </w:tcPr>
          <w:p w14:paraId="211E4ABD">
            <w:pPr>
              <w:spacing w:line="360" w:lineRule="exact"/>
              <w:jc w:val="center"/>
              <w:rPr>
                <w:lang w:val="en-US"/>
              </w:rPr>
            </w:pPr>
            <w:r>
              <w:rPr>
                <w:lang w:val="en-US"/>
              </w:rPr>
              <w:t>128</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15.88</w:t>
            </w:r>
          </w:p>
        </w:tc>
        <w:tc>
          <w:tcPr>
            <w:tcW w:w="2268" w:type="dxa"/>
          </w:tcPr>
          <w:p w14:paraId="060F16A0">
            <w:pPr>
              <w:spacing w:line="360" w:lineRule="exact"/>
              <w:jc w:val="center"/>
              <w:rPr>
                <w:lang w:val="en-US"/>
              </w:rPr>
            </w:pPr>
            <w:r>
              <w:rPr>
                <w:lang w:val="en-US"/>
              </w:rPr>
              <w:t>127</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15.77</w:t>
            </w:r>
          </w:p>
        </w:tc>
        <w:tc>
          <w:tcPr>
            <w:tcW w:w="2268" w:type="dxa"/>
            <w:shd w:val="clear" w:color="auto" w:fill="F2F2F2"/>
          </w:tcPr>
          <w:p w14:paraId="33ADB9EA">
            <w:pPr>
              <w:spacing w:line="360" w:lineRule="exact"/>
              <w:jc w:val="center"/>
              <w:rPr>
                <w:lang w:val="en-US"/>
              </w:rPr>
            </w:pPr>
            <w:r>
              <w:rPr>
                <w:lang w:val="en-US"/>
              </w:rPr>
              <w:t>126</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15.66</w:t>
            </w:r>
          </w:p>
        </w:tc>
        <w:tc>
          <w:tcPr>
            <w:tcW w:w="2268" w:type="dxa"/>
          </w:tcPr>
          <w:p w14:paraId="4A5C78F8">
            <w:pPr>
              <w:spacing w:line="360" w:lineRule="exact"/>
              <w:jc w:val="center"/>
              <w:rPr>
                <w:lang w:val="en-US"/>
              </w:rPr>
            </w:pPr>
            <w:r>
              <w:rPr>
                <w:lang w:val="en-US"/>
              </w:rPr>
              <w:t>125</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15.55</w:t>
            </w:r>
          </w:p>
        </w:tc>
        <w:tc>
          <w:tcPr>
            <w:tcW w:w="2268" w:type="dxa"/>
            <w:shd w:val="clear" w:color="auto" w:fill="F2F2F2"/>
          </w:tcPr>
          <w:p w14:paraId="0B580721">
            <w:pPr>
              <w:spacing w:line="360" w:lineRule="exact"/>
              <w:jc w:val="center"/>
              <w:rPr>
                <w:lang w:val="en-US"/>
              </w:rPr>
            </w:pPr>
            <w:r>
              <w:rPr>
                <w:lang w:val="en-US"/>
              </w:rPr>
              <w:t>124</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15.44</w:t>
            </w:r>
          </w:p>
        </w:tc>
        <w:tc>
          <w:tcPr>
            <w:tcW w:w="2268" w:type="dxa"/>
          </w:tcPr>
          <w:p w14:paraId="60C37BA1">
            <w:pPr>
              <w:spacing w:line="360" w:lineRule="exact"/>
              <w:jc w:val="center"/>
              <w:rPr>
                <w:lang w:val="en-US"/>
              </w:rPr>
            </w:pPr>
            <w:r>
              <w:rPr>
                <w:lang w:val="en-US"/>
              </w:rPr>
              <w:t>123</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15.33</w:t>
            </w:r>
          </w:p>
        </w:tc>
        <w:tc>
          <w:tcPr>
            <w:tcW w:w="2268" w:type="dxa"/>
            <w:shd w:val="clear" w:color="auto" w:fill="F2F2F2"/>
          </w:tcPr>
          <w:p w14:paraId="0CE5D310">
            <w:pPr>
              <w:spacing w:line="360" w:lineRule="exact"/>
              <w:jc w:val="center"/>
              <w:rPr>
                <w:lang w:val="en-US"/>
              </w:rPr>
            </w:pPr>
            <w:r>
              <w:rPr>
                <w:lang w:val="en-US"/>
              </w:rPr>
              <w:t>123</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15.23</w:t>
            </w:r>
          </w:p>
        </w:tc>
        <w:tc>
          <w:tcPr>
            <w:tcW w:w="2268" w:type="dxa"/>
          </w:tcPr>
          <w:p w14:paraId="0378D04E">
            <w:pPr>
              <w:spacing w:line="360" w:lineRule="exact"/>
              <w:jc w:val="center"/>
              <w:rPr>
                <w:lang w:val="en-US"/>
              </w:rPr>
            </w:pPr>
            <w:r>
              <w:rPr>
                <w:lang w:val="en-US"/>
              </w:rPr>
              <w:t>122</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15.12</w:t>
            </w:r>
          </w:p>
        </w:tc>
        <w:tc>
          <w:tcPr>
            <w:tcW w:w="2268" w:type="dxa"/>
            <w:shd w:val="clear" w:color="auto" w:fill="F2F2F2"/>
          </w:tcPr>
          <w:p w14:paraId="6561B187">
            <w:pPr>
              <w:spacing w:line="360" w:lineRule="exact"/>
              <w:jc w:val="center"/>
              <w:rPr>
                <w:lang w:val="en-US"/>
              </w:rPr>
            </w:pPr>
            <w:r>
              <w:rPr>
                <w:lang w:val="en-US"/>
              </w:rPr>
              <w:t>121</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15.01</w:t>
            </w:r>
          </w:p>
        </w:tc>
        <w:tc>
          <w:tcPr>
            <w:tcW w:w="2268" w:type="dxa"/>
          </w:tcPr>
          <w:p w14:paraId="7F186111">
            <w:pPr>
              <w:spacing w:line="360" w:lineRule="exact"/>
              <w:jc w:val="center"/>
              <w:rPr>
                <w:lang w:val="en-US"/>
              </w:rPr>
            </w:pPr>
            <w:r>
              <w:rPr>
                <w:lang w:val="en-US"/>
              </w:rPr>
              <w:t>120</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14.91</w:t>
            </w:r>
          </w:p>
        </w:tc>
        <w:tc>
          <w:tcPr>
            <w:tcW w:w="2268" w:type="dxa"/>
            <w:shd w:val="clear" w:color="auto" w:fill="F2F2F2"/>
          </w:tcPr>
          <w:p w14:paraId="37D593A2">
            <w:pPr>
              <w:spacing w:line="360" w:lineRule="exact"/>
              <w:jc w:val="center"/>
              <w:rPr>
                <w:lang w:val="en-US"/>
              </w:rPr>
            </w:pPr>
            <w:r>
              <w:rPr>
                <w:lang w:val="en-US"/>
              </w:rPr>
              <w:t>119</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14.80</w:t>
            </w:r>
          </w:p>
        </w:tc>
        <w:tc>
          <w:tcPr>
            <w:tcW w:w="2268" w:type="dxa"/>
          </w:tcPr>
          <w:p w14:paraId="69DC9DEF">
            <w:pPr>
              <w:spacing w:line="360" w:lineRule="exact"/>
              <w:jc w:val="center"/>
              <w:rPr>
                <w:lang w:val="en-US"/>
              </w:rPr>
            </w:pPr>
            <w:r>
              <w:rPr>
                <w:lang w:val="en-US"/>
              </w:rPr>
              <w:t>118</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404MWh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3230.3h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147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14775"/>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0338"/>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125.06</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18.32</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404</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156.32</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40.4</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-156.33</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18.32</w:t>
            </w:r>
          </w:p>
        </w:tc>
        <w:tc>
          <w:tcPr>
            <w:tcW w:w="1512" w:type="dxa"/>
            <w:shd w:val="clear" w:color="auto" w:fill="F2F2F2"/>
          </w:tcPr>
          <w:p w14:paraId="442D3F82">
            <w:pPr>
              <w:spacing w:line="360" w:lineRule="exact"/>
              <w:jc w:val="center"/>
              <w:rPr>
                <w:lang w:val="en-US"/>
              </w:rPr>
            </w:pPr>
            <w:r>
              <w:rPr>
                <w:rFonts w:hint="eastAsia"/>
                <w:lang w:val="en-US"/>
              </w:rPr>
              <w:t>18317</w:t>
            </w:r>
          </w:p>
        </w:tc>
        <w:tc>
          <w:tcPr>
            <w:tcW w:w="1512" w:type="dxa"/>
            <w:shd w:val="clear" w:color="auto" w:fill="F2F2F2"/>
          </w:tcPr>
          <w:p w14:paraId="16EA34D9">
            <w:pPr>
              <w:spacing w:line="360" w:lineRule="exact"/>
              <w:jc w:val="center"/>
              <w:rPr>
                <w:lang w:val="en-US"/>
              </w:rPr>
            </w:pPr>
            <w:r>
              <w:rPr>
                <w:rFonts w:hint="eastAsia"/>
                <w:lang w:val="en-US"/>
              </w:rPr>
              <w:t>-154.5</w:t>
            </w:r>
          </w:p>
        </w:tc>
        <w:tc>
          <w:tcPr>
            <w:tcW w:w="1512" w:type="dxa"/>
            <w:shd w:val="clear" w:color="auto" w:fill="F2F2F2"/>
          </w:tcPr>
          <w:p w14:paraId="31FA1B69">
            <w:pPr>
              <w:spacing w:line="360" w:lineRule="exact"/>
              <w:jc w:val="center"/>
              <w:rPr>
                <w:lang w:val="en-US"/>
              </w:rPr>
            </w:pPr>
            <w:r>
              <w:rPr>
                <w:rFonts w:hint="eastAsia"/>
                <w:lang w:val="en-US"/>
              </w:rPr>
              <w:t>146</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17.40</w:t>
            </w:r>
          </w:p>
        </w:tc>
        <w:tc>
          <w:tcPr>
            <w:tcW w:w="1512" w:type="dxa"/>
          </w:tcPr>
          <w:p w14:paraId="36990B44">
            <w:pPr>
              <w:spacing w:line="360" w:lineRule="exact"/>
              <w:jc w:val="center"/>
              <w:rPr>
                <w:lang w:val="en-US"/>
              </w:rPr>
            </w:pPr>
            <w:r>
              <w:rPr>
                <w:rFonts w:hint="eastAsia"/>
                <w:lang w:val="en-US"/>
              </w:rPr>
              <w:t>17401</w:t>
            </w:r>
          </w:p>
        </w:tc>
        <w:tc>
          <w:tcPr>
            <w:tcW w:w="1512" w:type="dxa"/>
          </w:tcPr>
          <w:p w14:paraId="2851FA1C">
            <w:pPr>
              <w:spacing w:line="360" w:lineRule="exact"/>
              <w:jc w:val="center"/>
              <w:rPr>
                <w:lang w:val="en-US"/>
              </w:rPr>
            </w:pPr>
            <w:r>
              <w:rPr>
                <w:rFonts w:hint="eastAsia"/>
                <w:lang w:val="en-US"/>
              </w:rPr>
              <w:t>-152.76</w:t>
            </w:r>
          </w:p>
        </w:tc>
        <w:tc>
          <w:tcPr>
            <w:tcW w:w="1512" w:type="dxa"/>
          </w:tcPr>
          <w:p w14:paraId="6BF4C5CF">
            <w:pPr>
              <w:spacing w:line="360" w:lineRule="exact"/>
              <w:jc w:val="center"/>
              <w:rPr>
                <w:lang w:val="en-US"/>
              </w:rPr>
            </w:pPr>
            <w:r>
              <w:rPr>
                <w:rFonts w:hint="eastAsia"/>
                <w:lang w:val="en-US"/>
              </w:rPr>
              <w:t>139</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17.28</w:t>
            </w:r>
          </w:p>
        </w:tc>
        <w:tc>
          <w:tcPr>
            <w:tcW w:w="1512" w:type="dxa"/>
            <w:shd w:val="clear" w:color="auto" w:fill="F2F2F2"/>
          </w:tcPr>
          <w:p w14:paraId="756D56F1">
            <w:pPr>
              <w:spacing w:line="360" w:lineRule="exact"/>
              <w:jc w:val="center"/>
              <w:rPr>
                <w:lang w:val="en-US"/>
              </w:rPr>
            </w:pPr>
            <w:r>
              <w:rPr>
                <w:rFonts w:hint="eastAsia"/>
                <w:lang w:val="en-US"/>
              </w:rPr>
              <w:t>17279</w:t>
            </w:r>
          </w:p>
        </w:tc>
        <w:tc>
          <w:tcPr>
            <w:tcW w:w="1512" w:type="dxa"/>
            <w:shd w:val="clear" w:color="auto" w:fill="F2F2F2"/>
          </w:tcPr>
          <w:p w14:paraId="7EAD5FCC">
            <w:pPr>
              <w:spacing w:line="360" w:lineRule="exact"/>
              <w:jc w:val="center"/>
              <w:rPr>
                <w:lang w:val="en-US"/>
              </w:rPr>
            </w:pPr>
            <w:r>
              <w:rPr>
                <w:rFonts w:hint="eastAsia"/>
                <w:lang w:val="en-US"/>
              </w:rPr>
              <w:t>-151.03</w:t>
            </w:r>
          </w:p>
        </w:tc>
        <w:tc>
          <w:tcPr>
            <w:tcW w:w="1512" w:type="dxa"/>
            <w:shd w:val="clear" w:color="auto" w:fill="F2F2F2"/>
          </w:tcPr>
          <w:p w14:paraId="5C4105E0">
            <w:pPr>
              <w:spacing w:line="360" w:lineRule="exact"/>
              <w:jc w:val="center"/>
              <w:rPr>
                <w:lang w:val="en-US"/>
              </w:rPr>
            </w:pPr>
            <w:r>
              <w:rPr>
                <w:rFonts w:hint="eastAsia"/>
                <w:lang w:val="en-US"/>
              </w:rPr>
              <w:t>138</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17.16</w:t>
            </w:r>
          </w:p>
        </w:tc>
        <w:tc>
          <w:tcPr>
            <w:tcW w:w="1512" w:type="dxa"/>
          </w:tcPr>
          <w:p w14:paraId="21FA70B6">
            <w:pPr>
              <w:spacing w:line="360" w:lineRule="exact"/>
              <w:jc w:val="center"/>
              <w:rPr>
                <w:lang w:val="en-US"/>
              </w:rPr>
            </w:pPr>
            <w:r>
              <w:rPr>
                <w:rFonts w:hint="eastAsia"/>
                <w:lang w:val="en-US"/>
              </w:rPr>
              <w:t>17158</w:t>
            </w:r>
          </w:p>
        </w:tc>
        <w:tc>
          <w:tcPr>
            <w:tcW w:w="1512" w:type="dxa"/>
          </w:tcPr>
          <w:p w14:paraId="1FC2C026">
            <w:pPr>
              <w:spacing w:line="360" w:lineRule="exact"/>
              <w:jc w:val="center"/>
              <w:rPr>
                <w:lang w:val="en-US"/>
              </w:rPr>
            </w:pPr>
            <w:r>
              <w:rPr>
                <w:rFonts w:hint="eastAsia"/>
                <w:lang w:val="en-US"/>
              </w:rPr>
              <w:t>-149.31</w:t>
            </w:r>
          </w:p>
        </w:tc>
        <w:tc>
          <w:tcPr>
            <w:tcW w:w="1512" w:type="dxa"/>
          </w:tcPr>
          <w:p w14:paraId="0D5236F8">
            <w:pPr>
              <w:spacing w:line="360" w:lineRule="exact"/>
              <w:jc w:val="center"/>
              <w:rPr>
                <w:lang w:val="en-US"/>
              </w:rPr>
            </w:pPr>
            <w:r>
              <w:rPr>
                <w:rFonts w:hint="eastAsia"/>
                <w:lang w:val="en-US"/>
              </w:rPr>
              <w:t>137</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17.04</w:t>
            </w:r>
          </w:p>
        </w:tc>
        <w:tc>
          <w:tcPr>
            <w:tcW w:w="1512" w:type="dxa"/>
            <w:shd w:val="clear" w:color="auto" w:fill="F2F2F2"/>
          </w:tcPr>
          <w:p w14:paraId="62FF0694">
            <w:pPr>
              <w:spacing w:line="360" w:lineRule="exact"/>
              <w:jc w:val="center"/>
              <w:rPr>
                <w:lang w:val="en-US"/>
              </w:rPr>
            </w:pPr>
            <w:r>
              <w:rPr>
                <w:rFonts w:hint="eastAsia"/>
                <w:lang w:val="en-US"/>
              </w:rPr>
              <w:t>17038</w:t>
            </w:r>
          </w:p>
        </w:tc>
        <w:tc>
          <w:tcPr>
            <w:tcW w:w="1512" w:type="dxa"/>
            <w:shd w:val="clear" w:color="auto" w:fill="F2F2F2"/>
          </w:tcPr>
          <w:p w14:paraId="6CAC50BA">
            <w:pPr>
              <w:spacing w:line="360" w:lineRule="exact"/>
              <w:jc w:val="center"/>
              <w:rPr>
                <w:lang w:val="en-US"/>
              </w:rPr>
            </w:pPr>
            <w:r>
              <w:rPr>
                <w:rFonts w:hint="eastAsia"/>
                <w:lang w:val="en-US"/>
              </w:rPr>
              <w:t>-147.61</w:t>
            </w:r>
          </w:p>
        </w:tc>
        <w:tc>
          <w:tcPr>
            <w:tcW w:w="1512" w:type="dxa"/>
            <w:shd w:val="clear" w:color="auto" w:fill="F2F2F2"/>
          </w:tcPr>
          <w:p w14:paraId="29A1DE2B">
            <w:pPr>
              <w:spacing w:line="360" w:lineRule="exact"/>
              <w:jc w:val="center"/>
              <w:rPr>
                <w:lang w:val="en-US"/>
              </w:rPr>
            </w:pPr>
            <w:r>
              <w:rPr>
                <w:rFonts w:hint="eastAsia"/>
                <w:lang w:val="en-US"/>
              </w:rPr>
              <w:t>136</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16.92</w:t>
            </w:r>
          </w:p>
        </w:tc>
        <w:tc>
          <w:tcPr>
            <w:tcW w:w="1512" w:type="dxa"/>
          </w:tcPr>
          <w:p w14:paraId="1D10EC4C">
            <w:pPr>
              <w:spacing w:line="360" w:lineRule="exact"/>
              <w:jc w:val="center"/>
              <w:rPr>
                <w:lang w:val="en-US"/>
              </w:rPr>
            </w:pPr>
            <w:r>
              <w:rPr>
                <w:rFonts w:hint="eastAsia"/>
                <w:lang w:val="en-US"/>
              </w:rPr>
              <w:t>16919</w:t>
            </w:r>
          </w:p>
        </w:tc>
        <w:tc>
          <w:tcPr>
            <w:tcW w:w="1512" w:type="dxa"/>
          </w:tcPr>
          <w:p w14:paraId="2D45EE49">
            <w:pPr>
              <w:spacing w:line="360" w:lineRule="exact"/>
              <w:jc w:val="center"/>
              <w:rPr>
                <w:lang w:val="en-US"/>
              </w:rPr>
            </w:pPr>
            <w:r>
              <w:rPr>
                <w:rFonts w:hint="eastAsia"/>
                <w:lang w:val="en-US"/>
              </w:rPr>
              <w:t>-145.92</w:t>
            </w:r>
          </w:p>
        </w:tc>
        <w:tc>
          <w:tcPr>
            <w:tcW w:w="1512" w:type="dxa"/>
          </w:tcPr>
          <w:p w14:paraId="6ED335B7">
            <w:pPr>
              <w:spacing w:line="360" w:lineRule="exact"/>
              <w:jc w:val="center"/>
              <w:rPr>
                <w:lang w:val="en-US"/>
              </w:rPr>
            </w:pPr>
            <w:r>
              <w:rPr>
                <w:rFonts w:hint="eastAsia"/>
                <w:lang w:val="en-US"/>
              </w:rPr>
              <w:t>135</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16.80</w:t>
            </w:r>
          </w:p>
        </w:tc>
        <w:tc>
          <w:tcPr>
            <w:tcW w:w="1512" w:type="dxa"/>
            <w:shd w:val="clear" w:color="auto" w:fill="F2F2F2"/>
          </w:tcPr>
          <w:p w14:paraId="0C06BD35">
            <w:pPr>
              <w:spacing w:line="360" w:lineRule="exact"/>
              <w:jc w:val="center"/>
              <w:rPr>
                <w:lang w:val="en-US"/>
              </w:rPr>
            </w:pPr>
            <w:r>
              <w:rPr>
                <w:rFonts w:hint="eastAsia"/>
                <w:lang w:val="en-US"/>
              </w:rPr>
              <w:t>16800</w:t>
            </w:r>
          </w:p>
        </w:tc>
        <w:tc>
          <w:tcPr>
            <w:tcW w:w="1512" w:type="dxa"/>
            <w:shd w:val="clear" w:color="auto" w:fill="F2F2F2"/>
          </w:tcPr>
          <w:p w14:paraId="79954F13">
            <w:pPr>
              <w:spacing w:line="360" w:lineRule="exact"/>
              <w:jc w:val="center"/>
              <w:rPr>
                <w:lang w:val="en-US"/>
              </w:rPr>
            </w:pPr>
            <w:r>
              <w:rPr>
                <w:rFonts w:hint="eastAsia"/>
                <w:lang w:val="en-US"/>
              </w:rPr>
              <w:t>-144.24</w:t>
            </w:r>
          </w:p>
        </w:tc>
        <w:tc>
          <w:tcPr>
            <w:tcW w:w="1512" w:type="dxa"/>
            <w:shd w:val="clear" w:color="auto" w:fill="F2F2F2"/>
          </w:tcPr>
          <w:p w14:paraId="70078E46">
            <w:pPr>
              <w:spacing w:line="360" w:lineRule="exact"/>
              <w:jc w:val="center"/>
              <w:rPr>
                <w:lang w:val="en-US"/>
              </w:rPr>
            </w:pPr>
            <w:r>
              <w:rPr>
                <w:rFonts w:hint="eastAsia"/>
                <w:lang w:val="en-US"/>
              </w:rPr>
              <w:t>134</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16.68</w:t>
            </w:r>
          </w:p>
        </w:tc>
        <w:tc>
          <w:tcPr>
            <w:tcW w:w="1512" w:type="dxa"/>
          </w:tcPr>
          <w:p w14:paraId="59C1AC40">
            <w:pPr>
              <w:spacing w:line="360" w:lineRule="exact"/>
              <w:jc w:val="center"/>
              <w:rPr>
                <w:lang w:val="en-US"/>
              </w:rPr>
            </w:pPr>
            <w:r>
              <w:rPr>
                <w:rFonts w:hint="eastAsia"/>
                <w:lang w:val="en-US"/>
              </w:rPr>
              <w:t>16683</w:t>
            </w:r>
          </w:p>
        </w:tc>
        <w:tc>
          <w:tcPr>
            <w:tcW w:w="1512" w:type="dxa"/>
          </w:tcPr>
          <w:p w14:paraId="75F9FCD2">
            <w:pPr>
              <w:spacing w:line="360" w:lineRule="exact"/>
              <w:jc w:val="center"/>
              <w:rPr>
                <w:lang w:val="en-US"/>
              </w:rPr>
            </w:pPr>
            <w:r>
              <w:rPr>
                <w:rFonts w:hint="eastAsia"/>
                <w:lang w:val="en-US"/>
              </w:rPr>
              <w:t>-142.57</w:t>
            </w:r>
          </w:p>
        </w:tc>
        <w:tc>
          <w:tcPr>
            <w:tcW w:w="1512" w:type="dxa"/>
          </w:tcPr>
          <w:p w14:paraId="126501DF">
            <w:pPr>
              <w:spacing w:line="360" w:lineRule="exact"/>
              <w:jc w:val="center"/>
              <w:rPr>
                <w:lang w:val="en-US"/>
              </w:rPr>
            </w:pPr>
            <w:r>
              <w:rPr>
                <w:rFonts w:hint="eastAsia"/>
                <w:lang w:val="en-US"/>
              </w:rPr>
              <w:t>133</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16.57</w:t>
            </w:r>
          </w:p>
        </w:tc>
        <w:tc>
          <w:tcPr>
            <w:tcW w:w="1512" w:type="dxa"/>
            <w:shd w:val="clear" w:color="auto" w:fill="F2F2F2"/>
          </w:tcPr>
          <w:p w14:paraId="39D67FEE">
            <w:pPr>
              <w:spacing w:line="360" w:lineRule="exact"/>
              <w:jc w:val="center"/>
              <w:rPr>
                <w:lang w:val="en-US"/>
              </w:rPr>
            </w:pPr>
            <w:r>
              <w:rPr>
                <w:rFonts w:hint="eastAsia"/>
                <w:lang w:val="en-US"/>
              </w:rPr>
              <w:t>16566</w:t>
            </w:r>
          </w:p>
        </w:tc>
        <w:tc>
          <w:tcPr>
            <w:tcW w:w="1512" w:type="dxa"/>
            <w:shd w:val="clear" w:color="auto" w:fill="F2F2F2"/>
          </w:tcPr>
          <w:p w14:paraId="74F69325">
            <w:pPr>
              <w:spacing w:line="360" w:lineRule="exact"/>
              <w:jc w:val="center"/>
              <w:rPr>
                <w:lang w:val="en-US"/>
              </w:rPr>
            </w:pPr>
            <w:r>
              <w:rPr>
                <w:rFonts w:hint="eastAsia"/>
                <w:lang w:val="en-US"/>
              </w:rPr>
              <w:t>-140.91</w:t>
            </w:r>
          </w:p>
        </w:tc>
        <w:tc>
          <w:tcPr>
            <w:tcW w:w="1512" w:type="dxa"/>
            <w:shd w:val="clear" w:color="auto" w:fill="F2F2F2"/>
          </w:tcPr>
          <w:p w14:paraId="3277D7D2">
            <w:pPr>
              <w:spacing w:line="360" w:lineRule="exact"/>
              <w:jc w:val="center"/>
              <w:rPr>
                <w:lang w:val="en-US"/>
              </w:rPr>
            </w:pPr>
            <w:r>
              <w:rPr>
                <w:rFonts w:hint="eastAsia"/>
                <w:lang w:val="en-US"/>
              </w:rPr>
              <w:t>132</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16.45</w:t>
            </w:r>
          </w:p>
        </w:tc>
        <w:tc>
          <w:tcPr>
            <w:tcW w:w="1512" w:type="dxa"/>
          </w:tcPr>
          <w:p w14:paraId="455E0A9F">
            <w:pPr>
              <w:spacing w:line="360" w:lineRule="exact"/>
              <w:jc w:val="center"/>
              <w:rPr>
                <w:lang w:val="en-US"/>
              </w:rPr>
            </w:pPr>
            <w:r>
              <w:rPr>
                <w:rFonts w:hint="eastAsia"/>
                <w:lang w:val="en-US"/>
              </w:rPr>
              <w:t>16450</w:t>
            </w:r>
          </w:p>
        </w:tc>
        <w:tc>
          <w:tcPr>
            <w:tcW w:w="1512" w:type="dxa"/>
          </w:tcPr>
          <w:p w14:paraId="43CA560B">
            <w:pPr>
              <w:spacing w:line="360" w:lineRule="exact"/>
              <w:jc w:val="center"/>
              <w:rPr>
                <w:lang w:val="en-US"/>
              </w:rPr>
            </w:pPr>
            <w:r>
              <w:rPr>
                <w:rFonts w:hint="eastAsia"/>
                <w:lang w:val="en-US"/>
              </w:rPr>
              <w:t>-139.27</w:t>
            </w:r>
          </w:p>
        </w:tc>
        <w:tc>
          <w:tcPr>
            <w:tcW w:w="1512" w:type="dxa"/>
          </w:tcPr>
          <w:p w14:paraId="4453CD7F">
            <w:pPr>
              <w:spacing w:line="360" w:lineRule="exact"/>
              <w:jc w:val="center"/>
              <w:rPr>
                <w:lang w:val="en-US"/>
              </w:rPr>
            </w:pPr>
            <w:r>
              <w:rPr>
                <w:rFonts w:hint="eastAsia"/>
                <w:lang w:val="en-US"/>
              </w:rPr>
              <w:t>132</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16.33</w:t>
            </w:r>
          </w:p>
        </w:tc>
        <w:tc>
          <w:tcPr>
            <w:tcW w:w="1512" w:type="dxa"/>
            <w:shd w:val="clear" w:color="auto" w:fill="F2F2F2"/>
          </w:tcPr>
          <w:p w14:paraId="173C7B92">
            <w:pPr>
              <w:spacing w:line="360" w:lineRule="exact"/>
              <w:jc w:val="center"/>
              <w:rPr>
                <w:lang w:val="en-US"/>
              </w:rPr>
            </w:pPr>
            <w:r>
              <w:rPr>
                <w:rFonts w:hint="eastAsia"/>
                <w:lang w:val="en-US"/>
              </w:rPr>
              <w:t>16335</w:t>
            </w:r>
          </w:p>
        </w:tc>
        <w:tc>
          <w:tcPr>
            <w:tcW w:w="1512" w:type="dxa"/>
            <w:shd w:val="clear" w:color="auto" w:fill="F2F2F2"/>
          </w:tcPr>
          <w:p w14:paraId="065D526E">
            <w:pPr>
              <w:spacing w:line="360" w:lineRule="exact"/>
              <w:jc w:val="center"/>
              <w:rPr>
                <w:lang w:val="en-US"/>
              </w:rPr>
            </w:pPr>
            <w:r>
              <w:rPr>
                <w:rFonts w:hint="eastAsia"/>
                <w:lang w:val="en-US"/>
              </w:rPr>
              <w:t>-137.64</w:t>
            </w:r>
          </w:p>
        </w:tc>
        <w:tc>
          <w:tcPr>
            <w:tcW w:w="1512" w:type="dxa"/>
            <w:shd w:val="clear" w:color="auto" w:fill="F2F2F2"/>
          </w:tcPr>
          <w:p w14:paraId="452FF6E4">
            <w:pPr>
              <w:spacing w:line="360" w:lineRule="exact"/>
              <w:jc w:val="center"/>
              <w:rPr>
                <w:lang w:val="en-US"/>
              </w:rPr>
            </w:pPr>
            <w:r>
              <w:rPr>
                <w:rFonts w:hint="eastAsia"/>
                <w:lang w:val="en-US"/>
              </w:rPr>
              <w:t>131</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16.22</w:t>
            </w:r>
          </w:p>
        </w:tc>
        <w:tc>
          <w:tcPr>
            <w:tcW w:w="1512" w:type="dxa"/>
          </w:tcPr>
          <w:p w14:paraId="027F3EE1">
            <w:pPr>
              <w:spacing w:line="360" w:lineRule="exact"/>
              <w:jc w:val="center"/>
              <w:rPr>
                <w:lang w:val="en-US"/>
              </w:rPr>
            </w:pPr>
            <w:r>
              <w:rPr>
                <w:rFonts w:hint="eastAsia"/>
                <w:lang w:val="en-US"/>
              </w:rPr>
              <w:t>16220</w:t>
            </w:r>
          </w:p>
        </w:tc>
        <w:tc>
          <w:tcPr>
            <w:tcW w:w="1512" w:type="dxa"/>
          </w:tcPr>
          <w:p w14:paraId="669BDEEE">
            <w:pPr>
              <w:spacing w:line="360" w:lineRule="exact"/>
              <w:jc w:val="center"/>
              <w:rPr>
                <w:lang w:val="en-US"/>
              </w:rPr>
            </w:pPr>
            <w:r>
              <w:rPr>
                <w:rFonts w:hint="eastAsia"/>
                <w:lang w:val="en-US"/>
              </w:rPr>
              <w:t>-136.02</w:t>
            </w:r>
          </w:p>
        </w:tc>
        <w:tc>
          <w:tcPr>
            <w:tcW w:w="1512" w:type="dxa"/>
          </w:tcPr>
          <w:p w14:paraId="04C43C37">
            <w:pPr>
              <w:spacing w:line="360" w:lineRule="exact"/>
              <w:jc w:val="center"/>
              <w:rPr>
                <w:lang w:val="en-US"/>
              </w:rPr>
            </w:pPr>
            <w:r>
              <w:rPr>
                <w:rFonts w:hint="eastAsia"/>
                <w:lang w:val="en-US"/>
              </w:rPr>
              <w:t>130</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16.11</w:t>
            </w:r>
          </w:p>
        </w:tc>
        <w:tc>
          <w:tcPr>
            <w:tcW w:w="1512" w:type="dxa"/>
            <w:shd w:val="clear" w:color="auto" w:fill="F2F2F2"/>
          </w:tcPr>
          <w:p w14:paraId="1C01B10D">
            <w:pPr>
              <w:spacing w:line="360" w:lineRule="exact"/>
              <w:jc w:val="center"/>
              <w:rPr>
                <w:lang w:val="en-US"/>
              </w:rPr>
            </w:pPr>
            <w:r>
              <w:rPr>
                <w:rFonts w:hint="eastAsia"/>
                <w:lang w:val="en-US"/>
              </w:rPr>
              <w:t>16107</w:t>
            </w:r>
          </w:p>
        </w:tc>
        <w:tc>
          <w:tcPr>
            <w:tcW w:w="1512" w:type="dxa"/>
            <w:shd w:val="clear" w:color="auto" w:fill="F2F2F2"/>
          </w:tcPr>
          <w:p w14:paraId="07F1F4ED">
            <w:pPr>
              <w:spacing w:line="360" w:lineRule="exact"/>
              <w:jc w:val="center"/>
              <w:rPr>
                <w:lang w:val="en-US"/>
              </w:rPr>
            </w:pPr>
            <w:r>
              <w:rPr>
                <w:rFonts w:hint="eastAsia"/>
                <w:lang w:val="en-US"/>
              </w:rPr>
              <w:t>-134.41</w:t>
            </w:r>
          </w:p>
        </w:tc>
        <w:tc>
          <w:tcPr>
            <w:tcW w:w="1512" w:type="dxa"/>
            <w:shd w:val="clear" w:color="auto" w:fill="F2F2F2"/>
          </w:tcPr>
          <w:p w14:paraId="684DDA39">
            <w:pPr>
              <w:spacing w:line="360" w:lineRule="exact"/>
              <w:jc w:val="center"/>
              <w:rPr>
                <w:lang w:val="en-US"/>
              </w:rPr>
            </w:pPr>
            <w:r>
              <w:rPr>
                <w:rFonts w:hint="eastAsia"/>
                <w:lang w:val="en-US"/>
              </w:rPr>
              <w:t>129</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15.99</w:t>
            </w:r>
          </w:p>
        </w:tc>
        <w:tc>
          <w:tcPr>
            <w:tcW w:w="1512" w:type="dxa"/>
          </w:tcPr>
          <w:p w14:paraId="14697BC8">
            <w:pPr>
              <w:spacing w:line="360" w:lineRule="exact"/>
              <w:jc w:val="center"/>
              <w:rPr>
                <w:lang w:val="en-US"/>
              </w:rPr>
            </w:pPr>
            <w:r>
              <w:rPr>
                <w:rFonts w:hint="eastAsia"/>
                <w:lang w:val="en-US"/>
              </w:rPr>
              <w:t>15994</w:t>
            </w:r>
          </w:p>
        </w:tc>
        <w:tc>
          <w:tcPr>
            <w:tcW w:w="1512" w:type="dxa"/>
          </w:tcPr>
          <w:p w14:paraId="2DBE66D2">
            <w:pPr>
              <w:spacing w:line="360" w:lineRule="exact"/>
              <w:jc w:val="center"/>
              <w:rPr>
                <w:lang w:val="en-US"/>
              </w:rPr>
            </w:pPr>
            <w:r>
              <w:rPr>
                <w:rFonts w:hint="eastAsia"/>
                <w:lang w:val="en-US"/>
              </w:rPr>
              <w:t>-132.81</w:t>
            </w:r>
          </w:p>
        </w:tc>
        <w:tc>
          <w:tcPr>
            <w:tcW w:w="1512" w:type="dxa"/>
          </w:tcPr>
          <w:p w14:paraId="7C7B64D8">
            <w:pPr>
              <w:spacing w:line="360" w:lineRule="exact"/>
              <w:jc w:val="center"/>
              <w:rPr>
                <w:lang w:val="en-US"/>
              </w:rPr>
            </w:pPr>
            <w:r>
              <w:rPr>
                <w:rFonts w:hint="eastAsia"/>
                <w:lang w:val="en-US"/>
              </w:rPr>
              <w:t>128</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15.88</w:t>
            </w:r>
          </w:p>
        </w:tc>
        <w:tc>
          <w:tcPr>
            <w:tcW w:w="1512" w:type="dxa"/>
            <w:shd w:val="clear" w:color="auto" w:fill="F2F2F2"/>
          </w:tcPr>
          <w:p w14:paraId="4210F6DD">
            <w:pPr>
              <w:spacing w:line="360" w:lineRule="exact"/>
              <w:jc w:val="center"/>
              <w:rPr>
                <w:lang w:val="en-US"/>
              </w:rPr>
            </w:pPr>
            <w:r>
              <w:rPr>
                <w:rFonts w:hint="eastAsia"/>
                <w:lang w:val="en-US"/>
              </w:rPr>
              <w:t>15882</w:t>
            </w:r>
          </w:p>
        </w:tc>
        <w:tc>
          <w:tcPr>
            <w:tcW w:w="1512" w:type="dxa"/>
            <w:shd w:val="clear" w:color="auto" w:fill="F2F2F2"/>
          </w:tcPr>
          <w:p w14:paraId="1FDB5C92">
            <w:pPr>
              <w:spacing w:line="360" w:lineRule="exact"/>
              <w:jc w:val="center"/>
              <w:rPr>
                <w:lang w:val="en-US"/>
              </w:rPr>
            </w:pPr>
            <w:r>
              <w:rPr>
                <w:rFonts w:hint="eastAsia"/>
                <w:lang w:val="en-US"/>
              </w:rPr>
              <w:t>-131.22</w:t>
            </w:r>
          </w:p>
        </w:tc>
        <w:tc>
          <w:tcPr>
            <w:tcW w:w="1512" w:type="dxa"/>
            <w:shd w:val="clear" w:color="auto" w:fill="F2F2F2"/>
          </w:tcPr>
          <w:p w14:paraId="3D7B102D">
            <w:pPr>
              <w:spacing w:line="360" w:lineRule="exact"/>
              <w:jc w:val="center"/>
              <w:rPr>
                <w:lang w:val="en-US"/>
              </w:rPr>
            </w:pPr>
            <w:r>
              <w:rPr>
                <w:rFonts w:hint="eastAsia"/>
                <w:lang w:val="en-US"/>
              </w:rPr>
              <w:t>127</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15.77</w:t>
            </w:r>
          </w:p>
        </w:tc>
        <w:tc>
          <w:tcPr>
            <w:tcW w:w="1512" w:type="dxa"/>
          </w:tcPr>
          <w:p w14:paraId="15D0FEA8">
            <w:pPr>
              <w:spacing w:line="360" w:lineRule="exact"/>
              <w:jc w:val="center"/>
              <w:rPr>
                <w:lang w:val="en-US"/>
              </w:rPr>
            </w:pPr>
            <w:r>
              <w:rPr>
                <w:rFonts w:hint="eastAsia"/>
                <w:lang w:val="en-US"/>
              </w:rPr>
              <w:t>15771</w:t>
            </w:r>
          </w:p>
        </w:tc>
        <w:tc>
          <w:tcPr>
            <w:tcW w:w="1512" w:type="dxa"/>
          </w:tcPr>
          <w:p w14:paraId="0DC6357F">
            <w:pPr>
              <w:spacing w:line="360" w:lineRule="exact"/>
              <w:jc w:val="center"/>
              <w:rPr>
                <w:lang w:val="en-US"/>
              </w:rPr>
            </w:pPr>
            <w:r>
              <w:rPr>
                <w:rFonts w:hint="eastAsia"/>
                <w:lang w:val="en-US"/>
              </w:rPr>
              <w:t>-129.64</w:t>
            </w:r>
          </w:p>
        </w:tc>
        <w:tc>
          <w:tcPr>
            <w:tcW w:w="1512" w:type="dxa"/>
          </w:tcPr>
          <w:p w14:paraId="07FF0109">
            <w:pPr>
              <w:spacing w:line="360" w:lineRule="exact"/>
              <w:jc w:val="center"/>
              <w:rPr>
                <w:lang w:val="en-US"/>
              </w:rPr>
            </w:pPr>
            <w:r>
              <w:rPr>
                <w:rFonts w:hint="eastAsia"/>
                <w:lang w:val="en-US"/>
              </w:rPr>
              <w:t>126</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15.66</w:t>
            </w:r>
          </w:p>
        </w:tc>
        <w:tc>
          <w:tcPr>
            <w:tcW w:w="1512" w:type="dxa"/>
            <w:shd w:val="clear" w:color="auto" w:fill="F2F2F2"/>
          </w:tcPr>
          <w:p w14:paraId="453689D5">
            <w:pPr>
              <w:spacing w:line="360" w:lineRule="exact"/>
              <w:jc w:val="center"/>
              <w:rPr>
                <w:lang w:val="en-US"/>
              </w:rPr>
            </w:pPr>
            <w:r>
              <w:rPr>
                <w:rFonts w:hint="eastAsia"/>
                <w:lang w:val="en-US"/>
              </w:rPr>
              <w:t>15661</w:t>
            </w:r>
          </w:p>
        </w:tc>
        <w:tc>
          <w:tcPr>
            <w:tcW w:w="1512" w:type="dxa"/>
            <w:shd w:val="clear" w:color="auto" w:fill="F2F2F2"/>
          </w:tcPr>
          <w:p w14:paraId="58528CB0">
            <w:pPr>
              <w:spacing w:line="360" w:lineRule="exact"/>
              <w:jc w:val="center"/>
              <w:rPr>
                <w:lang w:val="en-US"/>
              </w:rPr>
            </w:pPr>
            <w:r>
              <w:rPr>
                <w:rFonts w:hint="eastAsia"/>
                <w:lang w:val="en-US"/>
              </w:rPr>
              <w:t>-128.07</w:t>
            </w:r>
          </w:p>
        </w:tc>
        <w:tc>
          <w:tcPr>
            <w:tcW w:w="1512" w:type="dxa"/>
            <w:shd w:val="clear" w:color="auto" w:fill="F2F2F2"/>
          </w:tcPr>
          <w:p w14:paraId="71EC33BF">
            <w:pPr>
              <w:spacing w:line="360" w:lineRule="exact"/>
              <w:jc w:val="center"/>
              <w:rPr>
                <w:lang w:val="en-US"/>
              </w:rPr>
            </w:pPr>
            <w:r>
              <w:rPr>
                <w:rFonts w:hint="eastAsia"/>
                <w:lang w:val="en-US"/>
              </w:rPr>
              <w:t>125</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15.55</w:t>
            </w:r>
          </w:p>
        </w:tc>
        <w:tc>
          <w:tcPr>
            <w:tcW w:w="1512" w:type="dxa"/>
          </w:tcPr>
          <w:p w14:paraId="2F8D6D4B">
            <w:pPr>
              <w:spacing w:line="360" w:lineRule="exact"/>
              <w:jc w:val="center"/>
              <w:rPr>
                <w:lang w:val="en-US"/>
              </w:rPr>
            </w:pPr>
            <w:r>
              <w:rPr>
                <w:rFonts w:hint="eastAsia"/>
                <w:lang w:val="en-US"/>
              </w:rPr>
              <w:t>15551</w:t>
            </w:r>
          </w:p>
        </w:tc>
        <w:tc>
          <w:tcPr>
            <w:tcW w:w="1512" w:type="dxa"/>
          </w:tcPr>
          <w:p w14:paraId="5FA6A512">
            <w:pPr>
              <w:spacing w:line="360" w:lineRule="exact"/>
              <w:jc w:val="center"/>
              <w:rPr>
                <w:lang w:val="en-US"/>
              </w:rPr>
            </w:pPr>
            <w:r>
              <w:rPr>
                <w:rFonts w:hint="eastAsia"/>
                <w:lang w:val="en-US"/>
              </w:rPr>
              <w:t>-126.51</w:t>
            </w:r>
          </w:p>
        </w:tc>
        <w:tc>
          <w:tcPr>
            <w:tcW w:w="1512" w:type="dxa"/>
          </w:tcPr>
          <w:p w14:paraId="171780AE">
            <w:pPr>
              <w:spacing w:line="360" w:lineRule="exact"/>
              <w:jc w:val="center"/>
              <w:rPr>
                <w:lang w:val="en-US"/>
              </w:rPr>
            </w:pPr>
            <w:r>
              <w:rPr>
                <w:rFonts w:hint="eastAsia"/>
                <w:lang w:val="en-US"/>
              </w:rPr>
              <w:t>124</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15.44</w:t>
            </w:r>
          </w:p>
        </w:tc>
        <w:tc>
          <w:tcPr>
            <w:tcW w:w="1512" w:type="dxa"/>
            <w:shd w:val="clear" w:color="auto" w:fill="F2F2F2"/>
          </w:tcPr>
          <w:p w14:paraId="36F62D95">
            <w:pPr>
              <w:spacing w:line="360" w:lineRule="exact"/>
              <w:jc w:val="center"/>
              <w:rPr>
                <w:lang w:val="en-US"/>
              </w:rPr>
            </w:pPr>
            <w:r>
              <w:rPr>
                <w:rFonts w:hint="eastAsia"/>
                <w:lang w:val="en-US"/>
              </w:rPr>
              <w:t>15442</w:t>
            </w:r>
          </w:p>
        </w:tc>
        <w:tc>
          <w:tcPr>
            <w:tcW w:w="1512" w:type="dxa"/>
            <w:shd w:val="clear" w:color="auto" w:fill="F2F2F2"/>
          </w:tcPr>
          <w:p w14:paraId="1D3F6DB8">
            <w:pPr>
              <w:spacing w:line="360" w:lineRule="exact"/>
              <w:jc w:val="center"/>
              <w:rPr>
                <w:lang w:val="en-US"/>
              </w:rPr>
            </w:pPr>
            <w:r>
              <w:rPr>
                <w:rFonts w:hint="eastAsia"/>
                <w:lang w:val="en-US"/>
              </w:rPr>
              <w:t>-124.97</w:t>
            </w:r>
          </w:p>
        </w:tc>
        <w:tc>
          <w:tcPr>
            <w:tcW w:w="1512" w:type="dxa"/>
            <w:shd w:val="clear" w:color="auto" w:fill="F2F2F2"/>
          </w:tcPr>
          <w:p w14:paraId="2560F55A">
            <w:pPr>
              <w:spacing w:line="360" w:lineRule="exact"/>
              <w:jc w:val="center"/>
              <w:rPr>
                <w:lang w:val="en-US"/>
              </w:rPr>
            </w:pPr>
            <w:r>
              <w:rPr>
                <w:rFonts w:hint="eastAsia"/>
                <w:lang w:val="en-US"/>
              </w:rPr>
              <w:t>123</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15.33</w:t>
            </w:r>
          </w:p>
        </w:tc>
        <w:tc>
          <w:tcPr>
            <w:tcW w:w="1512" w:type="dxa"/>
          </w:tcPr>
          <w:p w14:paraId="5D37C27C">
            <w:pPr>
              <w:spacing w:line="360" w:lineRule="exact"/>
              <w:jc w:val="center"/>
              <w:rPr>
                <w:lang w:val="en-US"/>
              </w:rPr>
            </w:pPr>
            <w:r>
              <w:rPr>
                <w:rFonts w:hint="eastAsia"/>
                <w:lang w:val="en-US"/>
              </w:rPr>
              <w:t>15334</w:t>
            </w:r>
          </w:p>
        </w:tc>
        <w:tc>
          <w:tcPr>
            <w:tcW w:w="1512" w:type="dxa"/>
          </w:tcPr>
          <w:p w14:paraId="3F2D049C">
            <w:pPr>
              <w:spacing w:line="360" w:lineRule="exact"/>
              <w:jc w:val="center"/>
              <w:rPr>
                <w:lang w:val="en-US"/>
              </w:rPr>
            </w:pPr>
            <w:r>
              <w:rPr>
                <w:rFonts w:hint="eastAsia"/>
                <w:lang w:val="en-US"/>
              </w:rPr>
              <w:t>-123.44</w:t>
            </w:r>
          </w:p>
        </w:tc>
        <w:tc>
          <w:tcPr>
            <w:tcW w:w="1512" w:type="dxa"/>
          </w:tcPr>
          <w:p w14:paraId="3D16AE49">
            <w:pPr>
              <w:spacing w:line="360" w:lineRule="exact"/>
              <w:jc w:val="center"/>
              <w:rPr>
                <w:lang w:val="en-US"/>
              </w:rPr>
            </w:pPr>
            <w:r>
              <w:rPr>
                <w:rFonts w:hint="eastAsia"/>
                <w:lang w:val="en-US"/>
              </w:rPr>
              <w:t>123</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15.23</w:t>
            </w:r>
          </w:p>
        </w:tc>
        <w:tc>
          <w:tcPr>
            <w:tcW w:w="1512" w:type="dxa"/>
            <w:shd w:val="clear" w:color="auto" w:fill="F2F2F2"/>
          </w:tcPr>
          <w:p w14:paraId="1A5AEF91">
            <w:pPr>
              <w:spacing w:line="360" w:lineRule="exact"/>
              <w:jc w:val="center"/>
              <w:rPr>
                <w:lang w:val="en-US"/>
              </w:rPr>
            </w:pPr>
            <w:r>
              <w:rPr>
                <w:rFonts w:hint="eastAsia"/>
                <w:lang w:val="en-US"/>
              </w:rPr>
              <w:t>15227</w:t>
            </w:r>
          </w:p>
        </w:tc>
        <w:tc>
          <w:tcPr>
            <w:tcW w:w="1512" w:type="dxa"/>
            <w:shd w:val="clear" w:color="auto" w:fill="F2F2F2"/>
          </w:tcPr>
          <w:p w14:paraId="2DA54294">
            <w:pPr>
              <w:spacing w:line="360" w:lineRule="exact"/>
              <w:jc w:val="center"/>
              <w:rPr>
                <w:lang w:val="en-US"/>
              </w:rPr>
            </w:pPr>
            <w:r>
              <w:rPr>
                <w:rFonts w:hint="eastAsia"/>
                <w:lang w:val="en-US"/>
              </w:rPr>
              <w:t>-121.92</w:t>
            </w:r>
          </w:p>
        </w:tc>
        <w:tc>
          <w:tcPr>
            <w:tcW w:w="1512" w:type="dxa"/>
            <w:shd w:val="clear" w:color="auto" w:fill="F2F2F2"/>
          </w:tcPr>
          <w:p w14:paraId="37F7E462">
            <w:pPr>
              <w:spacing w:line="360" w:lineRule="exact"/>
              <w:jc w:val="center"/>
              <w:rPr>
                <w:lang w:val="en-US"/>
              </w:rPr>
            </w:pPr>
            <w:r>
              <w:rPr>
                <w:rFonts w:hint="eastAsia"/>
                <w:lang w:val="en-US"/>
              </w:rPr>
              <w:t>122</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15.12</w:t>
            </w:r>
          </w:p>
        </w:tc>
        <w:tc>
          <w:tcPr>
            <w:tcW w:w="1512" w:type="dxa"/>
          </w:tcPr>
          <w:p w14:paraId="75B357FC">
            <w:pPr>
              <w:spacing w:line="360" w:lineRule="exact"/>
              <w:jc w:val="center"/>
              <w:rPr>
                <w:lang w:val="en-US"/>
              </w:rPr>
            </w:pPr>
            <w:r>
              <w:rPr>
                <w:rFonts w:hint="eastAsia"/>
                <w:lang w:val="en-US"/>
              </w:rPr>
              <w:t>15120</w:t>
            </w:r>
          </w:p>
        </w:tc>
        <w:tc>
          <w:tcPr>
            <w:tcW w:w="1512" w:type="dxa"/>
          </w:tcPr>
          <w:p w14:paraId="7C436424">
            <w:pPr>
              <w:spacing w:line="360" w:lineRule="exact"/>
              <w:jc w:val="center"/>
              <w:rPr>
                <w:lang w:val="en-US"/>
              </w:rPr>
            </w:pPr>
            <w:r>
              <w:rPr>
                <w:rFonts w:hint="eastAsia"/>
                <w:lang w:val="en-US"/>
              </w:rPr>
              <w:t>-120.41</w:t>
            </w:r>
          </w:p>
        </w:tc>
        <w:tc>
          <w:tcPr>
            <w:tcW w:w="1512" w:type="dxa"/>
          </w:tcPr>
          <w:p w14:paraId="4065B430">
            <w:pPr>
              <w:spacing w:line="360" w:lineRule="exact"/>
              <w:jc w:val="center"/>
              <w:rPr>
                <w:lang w:val="en-US"/>
              </w:rPr>
            </w:pPr>
            <w:r>
              <w:rPr>
                <w:rFonts w:hint="eastAsia"/>
                <w:lang w:val="en-US"/>
              </w:rPr>
              <w:t>121</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15.01</w:t>
            </w:r>
          </w:p>
        </w:tc>
        <w:tc>
          <w:tcPr>
            <w:tcW w:w="1512" w:type="dxa"/>
            <w:shd w:val="clear" w:color="auto" w:fill="F2F2F2"/>
          </w:tcPr>
          <w:p w14:paraId="32006E65">
            <w:pPr>
              <w:spacing w:line="360" w:lineRule="exact"/>
              <w:jc w:val="center"/>
              <w:rPr>
                <w:lang w:val="en-US"/>
              </w:rPr>
            </w:pPr>
            <w:r>
              <w:rPr>
                <w:rFonts w:hint="eastAsia"/>
                <w:lang w:val="en-US"/>
              </w:rPr>
              <w:t>15014</w:t>
            </w:r>
          </w:p>
        </w:tc>
        <w:tc>
          <w:tcPr>
            <w:tcW w:w="1512" w:type="dxa"/>
            <w:shd w:val="clear" w:color="auto" w:fill="F2F2F2"/>
          </w:tcPr>
          <w:p w14:paraId="5597D8C1">
            <w:pPr>
              <w:spacing w:line="360" w:lineRule="exact"/>
              <w:jc w:val="center"/>
              <w:rPr>
                <w:lang w:val="en-US"/>
              </w:rPr>
            </w:pPr>
            <w:r>
              <w:rPr>
                <w:rFonts w:hint="eastAsia"/>
                <w:lang w:val="en-US"/>
              </w:rPr>
              <w:t>-118.91</w:t>
            </w:r>
          </w:p>
        </w:tc>
        <w:tc>
          <w:tcPr>
            <w:tcW w:w="1512" w:type="dxa"/>
            <w:shd w:val="clear" w:color="auto" w:fill="F2F2F2"/>
          </w:tcPr>
          <w:p w14:paraId="3D634991">
            <w:pPr>
              <w:spacing w:line="360" w:lineRule="exact"/>
              <w:jc w:val="center"/>
              <w:rPr>
                <w:lang w:val="en-US"/>
              </w:rPr>
            </w:pPr>
            <w:r>
              <w:rPr>
                <w:rFonts w:hint="eastAsia"/>
                <w:lang w:val="en-US"/>
              </w:rPr>
              <w:t>120</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14.91</w:t>
            </w:r>
          </w:p>
        </w:tc>
        <w:tc>
          <w:tcPr>
            <w:tcW w:w="1512" w:type="dxa"/>
          </w:tcPr>
          <w:p w14:paraId="797E0264">
            <w:pPr>
              <w:spacing w:line="360" w:lineRule="exact"/>
              <w:jc w:val="center"/>
              <w:rPr>
                <w:lang w:val="en-US"/>
              </w:rPr>
            </w:pPr>
            <w:r>
              <w:rPr>
                <w:rFonts w:hint="eastAsia"/>
                <w:lang w:val="en-US"/>
              </w:rPr>
              <w:t>14909</w:t>
            </w:r>
          </w:p>
        </w:tc>
        <w:tc>
          <w:tcPr>
            <w:tcW w:w="1512" w:type="dxa"/>
          </w:tcPr>
          <w:p w14:paraId="722EAD03">
            <w:pPr>
              <w:spacing w:line="360" w:lineRule="exact"/>
              <w:jc w:val="center"/>
              <w:rPr>
                <w:lang w:val="en-US"/>
              </w:rPr>
            </w:pPr>
            <w:r>
              <w:rPr>
                <w:rFonts w:hint="eastAsia"/>
                <w:lang w:val="en-US"/>
              </w:rPr>
              <w:t>-117.42</w:t>
            </w:r>
          </w:p>
        </w:tc>
        <w:tc>
          <w:tcPr>
            <w:tcW w:w="1512" w:type="dxa"/>
          </w:tcPr>
          <w:p w14:paraId="03B04182">
            <w:pPr>
              <w:spacing w:line="360" w:lineRule="exact"/>
              <w:jc w:val="center"/>
              <w:rPr>
                <w:lang w:val="en-US"/>
              </w:rPr>
            </w:pPr>
            <w:r>
              <w:rPr>
                <w:rFonts w:hint="eastAsia"/>
                <w:lang w:val="en-US"/>
              </w:rPr>
              <w:t>119</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14.80</w:t>
            </w:r>
          </w:p>
        </w:tc>
        <w:tc>
          <w:tcPr>
            <w:tcW w:w="1512" w:type="dxa"/>
            <w:shd w:val="clear" w:color="auto" w:fill="F2F2F2"/>
          </w:tcPr>
          <w:p w14:paraId="72AEDF47">
            <w:pPr>
              <w:spacing w:line="360" w:lineRule="exact"/>
              <w:jc w:val="center"/>
              <w:rPr>
                <w:lang w:val="en-US"/>
              </w:rPr>
            </w:pPr>
            <w:r>
              <w:rPr>
                <w:rFonts w:hint="eastAsia"/>
                <w:lang w:val="en-US"/>
              </w:rPr>
              <w:t>14805</w:t>
            </w:r>
          </w:p>
        </w:tc>
        <w:tc>
          <w:tcPr>
            <w:tcW w:w="1512" w:type="dxa"/>
            <w:shd w:val="clear" w:color="auto" w:fill="F2F2F2"/>
          </w:tcPr>
          <w:p w14:paraId="39B8983C">
            <w:pPr>
              <w:spacing w:line="360" w:lineRule="exact"/>
              <w:jc w:val="center"/>
              <w:rPr>
                <w:lang w:val="en-US"/>
              </w:rPr>
            </w:pPr>
            <w:r>
              <w:rPr>
                <w:rFonts w:hint="eastAsia"/>
                <w:lang w:val="en-US"/>
              </w:rPr>
              <w:t>-115.94</w:t>
            </w:r>
          </w:p>
        </w:tc>
        <w:tc>
          <w:tcPr>
            <w:tcW w:w="1512" w:type="dxa"/>
            <w:shd w:val="clear" w:color="auto" w:fill="F2F2F2"/>
          </w:tcPr>
          <w:p w14:paraId="79B50FEF">
            <w:pPr>
              <w:spacing w:line="360" w:lineRule="exact"/>
              <w:jc w:val="center"/>
              <w:rPr>
                <w:lang w:val="en-US"/>
              </w:rPr>
            </w:pPr>
            <w:r>
              <w:rPr>
                <w:rFonts w:hint="eastAsia"/>
                <w:lang w:val="en-US"/>
              </w:rPr>
              <w:t>118</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404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40万元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719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719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3244"/>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16.16</w:t>
            </w:r>
          </w:p>
        </w:tc>
        <w:tc>
          <w:tcPr>
            <w:tcW w:w="1534" w:type="dxa"/>
            <w:shd w:val="clear" w:color="auto" w:fill="FFFFFF" w:themeFill="background1"/>
          </w:tcPr>
          <w:p w14:paraId="5DE3FC75">
            <w:pPr>
              <w:spacing w:line="360" w:lineRule="exact"/>
              <w:jc w:val="center"/>
              <w:rPr>
                <w:bCs/>
                <w:lang w:val="en-US"/>
              </w:rPr>
            </w:pPr>
            <w:r>
              <w:rPr>
                <w:bCs/>
                <w:lang w:val="en-US"/>
              </w:rPr>
              <w:t>403.98</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4.87</w:t>
            </w:r>
          </w:p>
        </w:tc>
        <w:tc>
          <w:tcPr>
            <w:tcW w:w="1534" w:type="dxa"/>
            <w:shd w:val="clear" w:color="auto" w:fill="F1F1F1" w:themeFill="background1" w:themeFillShade="F2"/>
          </w:tcPr>
          <w:p w14:paraId="0E5C1FEC">
            <w:pPr>
              <w:spacing w:line="360" w:lineRule="exact"/>
              <w:jc w:val="center"/>
              <w:rPr>
                <w:bCs/>
                <w:lang w:val="en-US"/>
              </w:rPr>
            </w:pPr>
            <w:r>
              <w:rPr>
                <w:bCs/>
                <w:lang w:val="en-US"/>
              </w:rPr>
              <w:t>121.80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0.04</w:t>
            </w:r>
          </w:p>
        </w:tc>
        <w:tc>
          <w:tcPr>
            <w:tcW w:w="1534" w:type="dxa"/>
            <w:shd w:val="clear" w:color="auto" w:fill="FFFFFF" w:themeFill="background1"/>
          </w:tcPr>
          <w:p w14:paraId="0CE1D3F8">
            <w:pPr>
              <w:spacing w:line="360" w:lineRule="exact"/>
              <w:jc w:val="center"/>
              <w:rPr>
                <w:bCs/>
                <w:lang w:val="en-US"/>
              </w:rPr>
            </w:pPr>
            <w:r>
              <w:rPr>
                <w:bCs/>
                <w:lang w:val="en-US"/>
              </w:rPr>
              <w:t>0.90</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13.38</w:t>
            </w:r>
          </w:p>
        </w:tc>
        <w:tc>
          <w:tcPr>
            <w:tcW w:w="1534" w:type="dxa"/>
            <w:shd w:val="clear" w:color="auto" w:fill="F1F1F1" w:themeFill="background1" w:themeFillShade="F2"/>
          </w:tcPr>
          <w:p w14:paraId="4AB9C86E">
            <w:pPr>
              <w:spacing w:line="360" w:lineRule="exact"/>
              <w:jc w:val="center"/>
              <w:rPr>
                <w:bCs/>
                <w:lang w:val="en-US"/>
              </w:rPr>
            </w:pPr>
            <w:r>
              <w:rPr>
                <w:bCs/>
                <w:lang w:val="en-US"/>
              </w:rPr>
              <w:t>334.50</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0.16</w:t>
            </w:r>
          </w:p>
        </w:tc>
        <w:tc>
          <w:tcPr>
            <w:tcW w:w="1534" w:type="dxa"/>
            <w:shd w:val="clear" w:color="auto" w:fill="FFFFFF" w:themeFill="background1"/>
          </w:tcPr>
          <w:p w14:paraId="04358DC1">
            <w:pPr>
              <w:spacing w:line="360" w:lineRule="exact"/>
              <w:jc w:val="center"/>
              <w:rPr>
                <w:bCs/>
                <w:lang w:val="en-US"/>
              </w:rPr>
            </w:pPr>
            <w:r>
              <w:rPr>
                <w:bCs/>
                <w:lang w:val="en-US"/>
              </w:rPr>
              <w:t>4.08</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0.25</w:t>
            </w:r>
          </w:p>
        </w:tc>
        <w:tc>
          <w:tcPr>
            <w:tcW w:w="1534" w:type="dxa"/>
            <w:shd w:val="clear" w:color="auto" w:fill="F1F1F1" w:themeFill="background1" w:themeFillShade="F2"/>
          </w:tcPr>
          <w:p w14:paraId="71772538">
            <w:pPr>
              <w:spacing w:line="360" w:lineRule="exact"/>
              <w:jc w:val="center"/>
              <w:rPr>
                <w:bCs/>
                <w:lang w:val="en-US"/>
              </w:rPr>
            </w:pPr>
            <w:r>
              <w:rPr>
                <w:bCs/>
                <w:lang w:val="en-US"/>
              </w:rPr>
              <w:t>6.15</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5136"/>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671</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125.06</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80.1%</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18.3</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404</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156.32</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40.4</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334.5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1DA88D77">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7371"/>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1B3A0EB6"/>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B3A0EB6"/>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377\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tmp5.dotx</Template>
  <Pages>19</Pages>
  <Words>4952</Words>
  <Characters>6515</Characters>
  <Lines>66</Lines>
  <Paragraphs>18</Paragraphs>
  <TotalTime>0</TotalTime>
  <ScaleCrop>false</ScaleCrop>
  <LinksUpToDate>false</LinksUpToDate>
  <CharactersWithSpaces>8884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2024-12-30T05:46:00Z</dcterms:created>
  <dc:creator>朱峰平</dc:creator>
  <cp:lastModifiedBy>朱峰平</cp:lastModifiedBy>
  <dcterms:modified xsi:type="dcterms:W3CDTF">2024-12-30T05:47:05Z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67A6D5330AFB421F81B219FE8C7B55FA_11</vt:lpwstr>
  </property>
  <property fmtid="{D5CDD505-2E9C-101B-9397-08002B2CF9AE}" pid="4" name="KSOTemplateDocerSaveRecord">
    <vt:lpwstr>eyJoZGlkIjoiMWFlZjQ5ODk4NmQ1OWMwMDQyOWFlMzRkNjJlYzVkMDQiLCJ1c2VySWQiOiI5NDA5NjU4MTkifQ==</vt:lpwstr>
  </property>
</Properties>
</file>