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大运河零碳文化街区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浙江-杭州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2024年12月28日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T19548178350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_Toc19644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_Toc19644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_Toc20644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_Toc20644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_Toc15973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_Toc23466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_Toc23466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_Toc6003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普通材料</w:t>
      </w:r>
      <w:r>
        <w:tab/>
      </w:r>
      <w:r>
        <w:fldChar w:fldCharType="begin"/>
      </w:r>
      <w:r>
        <w:instrText xml:space="preserve"> PAGEREF _Toc6003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_Toc5056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其他材料</w:t>
      </w:r>
      <w:r>
        <w:tab/>
      </w:r>
      <w:r>
        <w:fldChar w:fldCharType="begin"/>
      </w:r>
      <w:r>
        <w:instrText xml:space="preserve"> PAGEREF _Toc5056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_Toc4239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_Toc4239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_Toc749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_Toc30624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_Toc30624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_Toc25490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_Toc25490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_Toc31054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_Toc31054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_Toc17494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_Toc17494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_Toc13243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_Toc13243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_Toc21634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_Toc21634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_Toc17397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_Toc17397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_Toc25651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_Toc25651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_Toc19429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_Toc19429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_Toc16129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屋顶相关构造</w:t>
      </w:r>
      <w:r>
        <w:tab/>
      </w:r>
      <w:r>
        <w:fldChar w:fldCharType="begin"/>
      </w:r>
      <w:r>
        <w:instrText xml:space="preserve"> PAGEREF _Toc16129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_Toc7366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9.2 </w:t>
      </w:r>
      <w:r>
        <w:rPr>
          <w:kern w:val="2"/>
          <w:szCs w:val="24"/>
          <w:lang w:val="en-US"/>
        </w:rPr>
        <w:t>屋顶平均热工特性</w:t>
      </w:r>
      <w:r>
        <w:tab/>
      </w:r>
      <w:r>
        <w:fldChar w:fldCharType="begin"/>
      </w:r>
      <w:r>
        <w:instrText xml:space="preserve"> PAGEREF _Toc7366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_Toc32023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_Toc32023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_Toc21112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_Toc21112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_Toc1482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_Toc19998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_Toc19998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_Toc6199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_Toc6199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_Toc13027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_Toc13027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_Toc4456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_Toc4456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_Toc24044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_Toc24044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_Toc9492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_Toc9492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_Toc23221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_Toc23221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_Toc9465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_Toc9465 \h </w:instrText>
      </w:r>
      <w:r>
        <w:fldChar w:fldCharType="separate"/>
      </w:r>
      <w:r>
        <w:t>27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4" w:name="_Toc316568035"/>
      <w:bookmarkStart w:id="15" w:name="_Toc134610461"/>
      <w:bookmarkStart w:id="16" w:name="_Toc19644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大运河零碳文化街区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浙江-杭州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28755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22.5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133403.76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49108.17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>
      <w:pPr>
        <w:pStyle w:val="2"/>
      </w:pPr>
      <w:bookmarkStart w:id="32" w:name="_Toc316568036"/>
      <w:bookmarkStart w:id="33" w:name="_Toc134610462"/>
      <w:bookmarkStart w:id="34" w:name="_Toc20644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《绿色建筑评价标准》GB/T 50378-2019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5973"/>
      <w:r>
        <w:rPr>
          <w:kern w:val="2"/>
          <w:szCs w:val="24"/>
          <w:lang w:val="en-US"/>
        </w:rPr>
        <w:t>建筑大样</w:t>
      </w:r>
      <w:bookmarkEnd w:id="37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857625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876675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600575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05777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05375" cy="8010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3466"/>
      <w:r>
        <w:rPr>
          <w:kern w:val="2"/>
          <w:szCs w:val="24"/>
          <w:lang w:val="en-US"/>
        </w:rPr>
        <w:t>工程材料</w:t>
      </w:r>
      <w:bookmarkEnd w:id="38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6003"/>
      <w:r>
        <w:rPr>
          <w:kern w:val="2"/>
          <w:szCs w:val="24"/>
          <w:lang w:val="en-US"/>
        </w:rPr>
        <w:t>普通材料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蒸压砂加气混凝土砌块B07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3.598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1412.8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GB/T11968-2020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蒸压砂加气混凝土砌块B05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2.800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1540.0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GB/T11968-2020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加气混凝土找坡</w:t>
            </w:r>
          </w:p>
        </w:tc>
        <w:tc>
          <w:tcPr>
            <w:vAlign w:val="center"/>
          </w:tcPr>
          <w:p>
            <w:r>
              <w:t>0.220</w:t>
            </w:r>
          </w:p>
        </w:tc>
        <w:tc>
          <w:tcPr>
            <w:vAlign w:val="center"/>
          </w:tcPr>
          <w:p>
            <w:r>
              <w:t>3.429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05系列建筑标准设计图集 DBJT03-22-2005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防水卷材(沥青油毡、油毡纸)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岩棉板(ρ0≥80)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80.0</w:t>
            </w:r>
          </w:p>
        </w:tc>
        <w:tc>
          <w:tcPr>
            <w:vAlign w:val="center"/>
          </w:tcPr>
          <w:p>
            <w:r>
              <w:t>2200.0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天然花岗岩板材</w:t>
            </w:r>
          </w:p>
        </w:tc>
        <w:tc>
          <w:tcPr>
            <w:vAlign w:val="center"/>
          </w:tcPr>
          <w:p>
            <w:r>
              <w:t>3.490</w:t>
            </w:r>
          </w:p>
        </w:tc>
        <w:tc>
          <w:tcPr>
            <w:vAlign w:val="center"/>
          </w:tcPr>
          <w:p>
            <w:r>
              <w:t>25.569</w:t>
            </w:r>
          </w:p>
        </w:tc>
        <w:tc>
          <w:tcPr>
            <w:vAlign w:val="center"/>
          </w:tcPr>
          <w:p>
            <w:r>
              <w:t>2800.0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0.0113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DB23-T120-2001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轻质混合种植土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6.436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0.0975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DB23-T120-2001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弹性体改性沥青防水卷材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1620.0</w:t>
            </w:r>
          </w:p>
        </w:tc>
        <w:tc>
          <w:tcPr>
            <w:vAlign w:val="center"/>
          </w:tcPr>
          <w:p>
            <w:r>
              <w:t>0.0014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DB34-T753-2007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挤塑聚苯板（XPS）(屋面楼板)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1340.0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石灰砂浆隔离层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陶粒混凝土找坡</w:t>
            </w:r>
          </w:p>
        </w:tc>
        <w:tc>
          <w:tcPr>
            <w:vAlign w:val="center"/>
          </w:tcPr>
          <w:p>
            <w:r>
              <w:t>0.420</w:t>
            </w:r>
          </w:p>
        </w:tc>
        <w:tc>
          <w:tcPr>
            <w:vAlign w:val="center"/>
          </w:tcPr>
          <w:p>
            <w:r>
              <w:t>5.730</w:t>
            </w:r>
          </w:p>
        </w:tc>
        <w:tc>
          <w:tcPr>
            <w:vAlign w:val="center"/>
          </w:tcPr>
          <w:p>
            <w:r>
              <w:t>1300.0</w:t>
            </w:r>
          </w:p>
        </w:tc>
        <w:tc>
          <w:tcPr>
            <w:vAlign w:val="center"/>
          </w:tcPr>
          <w:p>
            <w:r>
              <w:t>825.0</w:t>
            </w:r>
          </w:p>
        </w:tc>
        <w:tc>
          <w:tcPr>
            <w:vAlign w:val="center"/>
          </w:tcPr>
          <w:p>
            <w:r>
              <w:t>0.0014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纤维增强水泥板</w:t>
            </w:r>
          </w:p>
        </w:tc>
        <w:tc>
          <w:tcPr>
            <w:vAlign w:val="center"/>
          </w:tcPr>
          <w:p>
            <w:r>
              <w:t>0.520</w:t>
            </w:r>
          </w:p>
        </w:tc>
        <w:tc>
          <w:tcPr>
            <w:vAlign w:val="center"/>
          </w:tcPr>
          <w:p>
            <w:r>
              <w:t>8.520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1066.0</w:t>
            </w:r>
          </w:p>
        </w:tc>
        <w:tc>
          <w:tcPr>
            <w:vAlign w:val="center"/>
          </w:tcPr>
          <w:p>
            <w:r>
              <w:t>0.1910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浙江省居住建筑楼板构造(2018浙J76)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5056"/>
      <w:r>
        <w:rPr>
          <w:kern w:val="2"/>
          <w:szCs w:val="24"/>
          <w:lang w:val="en-US"/>
        </w:rPr>
        <w:t>其他材料</w:t>
      </w:r>
      <w:bookmarkEnd w:id="4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无纺布过滤层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胶黏剂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金属龙骨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干铺耐碱玻纤布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外墙界面剂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非固化橡胶沥青防水涂料I型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自粘无胎防水卷材I型(单面）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1" w:name="_Toc4239"/>
      <w:r>
        <w:rPr>
          <w:kern w:val="2"/>
          <w:szCs w:val="24"/>
          <w:lang w:val="en-US"/>
        </w:rPr>
        <w:t>围护结构作法简要说明</w:t>
      </w:r>
      <w:bookmarkEnd w:id="4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（1） 上人平屋顶(倒置式) (K=0.245,D=4.103)：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细石混凝土（双向配筋） 50mm＋石灰砂浆 10mm＋弹性体改性沥青防水卷材 3mm＋非固化橡胶沥青防水涂料I型 1.5mm＋水泥砂浆 20mm＋</w:t>
      </w:r>
      <w:r>
        <w:rPr>
          <w:color w:val="800000"/>
          <w:kern w:val="2"/>
          <w:szCs w:val="24"/>
          <w:lang w:val="en-US"/>
        </w:rPr>
        <w:t>挤塑聚苯板（XPS）(屋面楼板) 130mm</w:t>
      </w:r>
      <w:r>
        <w:rPr>
          <w:color w:val="000000"/>
          <w:kern w:val="2"/>
          <w:szCs w:val="24"/>
          <w:lang w:val="en-US"/>
        </w:rPr>
        <w:t>＋加气混凝土、泡沫混凝土(ρ=500)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＋石灰水泥砂浆（混合砂浆） 10mm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（2） 种植屋面 (K=0.239,D=11.779)：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轻质混合种植土 600mm</w:t>
      </w:r>
      <w:r>
        <w:rPr>
          <w:color w:val="000000"/>
          <w:kern w:val="2"/>
          <w:szCs w:val="24"/>
          <w:lang w:val="en-US"/>
        </w:rPr>
        <w:t>＋无纺布过滤层 0mm＋细石混凝土（双向配筋） 60mm＋干铺耐碱玻纤布 0mm＋防水卷材(沥青油毡、油毡纸) 6mm＋水泥砂浆 20mm＋加气混凝土找坡 30mm＋</w:t>
      </w:r>
      <w:r>
        <w:rPr>
          <w:color w:val="800000"/>
          <w:kern w:val="2"/>
          <w:szCs w:val="24"/>
          <w:lang w:val="en-US"/>
        </w:rPr>
        <w:t>挤塑聚苯板（XPS）(屋面楼板) 90mm</w:t>
      </w:r>
      <w:r>
        <w:rPr>
          <w:color w:val="000000"/>
          <w:kern w:val="2"/>
          <w:szCs w:val="24"/>
          <w:lang w:val="en-US"/>
        </w:rPr>
        <w:t>＋钢筋混凝土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（3） 不上人平屋顶（倒置式） (K=0.236,D=3.729)：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细石混凝土（双向配筋） 40mm＋石灰砂浆隔离层 10mm＋陶粒混凝土找坡 30mm＋</w:t>
      </w:r>
      <w:r>
        <w:rPr>
          <w:color w:val="800000"/>
          <w:kern w:val="2"/>
          <w:szCs w:val="24"/>
          <w:lang w:val="en-US"/>
        </w:rPr>
        <w:t>挤塑聚苯板（XPS）(屋面楼板) 140mm</w:t>
      </w:r>
      <w:r>
        <w:rPr>
          <w:color w:val="000000"/>
          <w:kern w:val="2"/>
          <w:szCs w:val="24"/>
          <w:lang w:val="en-US"/>
        </w:rPr>
        <w:t>＋自粘无胎防水卷材I型(单面） 1.5mm＋非固化橡胶沥青防水涂料I型 1.5mm＋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＋石灰水泥砂浆（混合砂浆） 10mm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水泥板外墙（B07） (K=0.536,D=5.272)：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纤维增强水泥板 25mm＋金属龙骨 0mm＋岩棉板(ρ0≥80) 40mm＋胶黏剂 2mm＋聚合物水泥砂浆 5mm＋水泥砂浆 10mm＋外墙界面剂 0mm＋</w:t>
      </w:r>
      <w:r>
        <w:rPr>
          <w:color w:val="800000"/>
          <w:kern w:val="2"/>
          <w:szCs w:val="24"/>
          <w:lang w:val="en-US"/>
        </w:rPr>
        <w:t>蒸压砂加气混凝土砌块B07 200mm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铝合金平开窗(5中透Low_E+12A+5)(双银)(34mm隔热条) (K=2.000)：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传热系数2.000W/㎡.K，窗太阳得热系数0.370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749"/>
      <w:r>
        <w:rPr>
          <w:color w:val="000000"/>
          <w:kern w:val="2"/>
          <w:szCs w:val="24"/>
          <w:lang w:val="en-US"/>
        </w:rPr>
        <w:t>体形系数</w:t>
      </w:r>
      <w:bookmarkEnd w:id="42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0624"/>
      <w:r>
        <w:rPr>
          <w:color w:val="000000"/>
          <w:kern w:val="2"/>
          <w:szCs w:val="24"/>
          <w:lang w:val="en-US"/>
        </w:rPr>
        <w:t>体形系数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49108.17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133403.76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0.37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5490"/>
      <w:r>
        <w:rPr>
          <w:color w:val="000000"/>
          <w:kern w:val="2"/>
          <w:szCs w:val="24"/>
          <w:lang w:val="en-US"/>
        </w:rPr>
        <w:t>楼层信息表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计算体积(m3)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4777.18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4877.83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21497.30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7411.71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11890.15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33352.67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10991.32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12514.44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49460.93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5574.38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11439.92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25084.70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8385.84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4008.17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28754.58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49108.17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133403.76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1054"/>
      <w:r>
        <w:rPr>
          <w:color w:val="000000"/>
          <w:kern w:val="2"/>
          <w:szCs w:val="24"/>
          <w:lang w:val="en-US"/>
        </w:rPr>
        <w:t>窗墙比</w:t>
      </w:r>
      <w:bookmarkEnd w:id="45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7494"/>
      <w:r>
        <w:rPr>
          <w:color w:val="000000"/>
          <w:kern w:val="2"/>
          <w:szCs w:val="24"/>
          <w:lang w:val="en-US"/>
        </w:rPr>
        <w:t>窗墙比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1023.27</w:t>
            </w:r>
          </w:p>
        </w:tc>
        <w:tc>
          <w:tcPr>
            <w:vAlign w:val="center"/>
          </w:tcPr>
          <w:p>
            <w:r>
              <w:t>5313.74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1120.02</w:t>
            </w:r>
          </w:p>
        </w:tc>
        <w:tc>
          <w:tcPr>
            <w:vAlign w:val="center"/>
          </w:tcPr>
          <w:p>
            <w:r>
              <w:t>5865.38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1392.30</w:t>
            </w:r>
          </w:p>
        </w:tc>
        <w:tc>
          <w:tcPr>
            <w:vAlign w:val="center"/>
          </w:tcPr>
          <w:p>
            <w:r>
              <w:t>6389.56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1056.76</w:t>
            </w:r>
          </w:p>
        </w:tc>
        <w:tc>
          <w:tcPr>
            <w:vAlign w:val="center"/>
          </w:tcPr>
          <w:p>
            <w:r>
              <w:t>5797.02</w:t>
            </w:r>
          </w:p>
        </w:tc>
        <w:tc>
          <w:tcPr>
            <w:vAlign w:val="center"/>
          </w:tcPr>
          <w:p>
            <w:r>
              <w:t>0.18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3243"/>
      <w:r>
        <w:rPr>
          <w:color w:val="000000"/>
          <w:kern w:val="2"/>
          <w:szCs w:val="24"/>
          <w:lang w:val="en-US"/>
        </w:rPr>
        <w:t>外窗表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2.70×1.50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52.65</w:t>
            </w:r>
          </w:p>
        </w:tc>
        <w:tc>
          <w:tcPr>
            <w:vMerge w:val="restart"/>
            <w:vAlign w:val="center"/>
          </w:tcPr>
          <w:p>
            <w:r>
              <w:t>1023.27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2.70×1.50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129.60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C2718</w:t>
            </w:r>
          </w:p>
        </w:tc>
        <w:tc>
          <w:tcPr>
            <w:vAlign w:val="center"/>
          </w:tcPr>
          <w:p>
            <w:r>
              <w:t>2.70×1.80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4.86</w:t>
            </w:r>
          </w:p>
        </w:tc>
        <w:tc>
          <w:tcPr>
            <w:vAlign w:val="center"/>
          </w:tcPr>
          <w:p>
            <w:r>
              <w:t>9.72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2.70×3.00</w:t>
            </w:r>
          </w:p>
        </w:tc>
        <w:tc>
          <w:tcPr>
            <w:vAlign w:val="center"/>
          </w:tcPr>
          <w:p>
            <w:r>
              <w:t>1~2,4</w:t>
            </w:r>
          </w:p>
        </w:tc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372.60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2.70×3.00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413.10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C9424</w:t>
            </w:r>
          </w:p>
        </w:tc>
        <w:tc>
          <w:tcPr>
            <w:vAlign w:val="center"/>
          </w:tcPr>
          <w:p>
            <w:r>
              <w:t>9.50×2.40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</w:t>
            </w:r>
          </w:p>
        </w:tc>
        <w:tc>
          <w:tcPr>
            <w:vAlign w:val="center"/>
          </w:tcPr>
          <w:p>
            <w:r>
              <w:t>22.80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C9524</w:t>
            </w:r>
          </w:p>
        </w:tc>
        <w:tc>
          <w:tcPr>
            <w:vAlign w:val="center"/>
          </w:tcPr>
          <w:p>
            <w:r>
              <w:t>9.50×2.40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</w:t>
            </w:r>
          </w:p>
        </w:tc>
        <w:tc>
          <w:tcPr>
            <w:vAlign w:val="center"/>
          </w:tcPr>
          <w:p>
            <w:r>
              <w:t>22.80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0.90×2.10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vAlign w:val="center"/>
          </w:tcPr>
          <w:p>
            <w:r>
              <w:t>11.34</w:t>
            </w:r>
          </w:p>
        </w:tc>
        <w:tc>
          <w:tcPr>
            <w:vMerge w:val="restart"/>
            <w:vAlign w:val="center"/>
          </w:tcPr>
          <w:p>
            <w:r>
              <w:t>1120.02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0.90×2.10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11.34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1.80×2.40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12.96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2.10×2.10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13.23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2.10×2.10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2.70×1.50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129.60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2.70×1.50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145.80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C2718</w:t>
            </w:r>
          </w:p>
        </w:tc>
        <w:tc>
          <w:tcPr>
            <w:vAlign w:val="center"/>
          </w:tcPr>
          <w:p>
            <w:r>
              <w:t>2.70×1.80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4.86</w:t>
            </w:r>
          </w:p>
        </w:tc>
        <w:tc>
          <w:tcPr>
            <w:vAlign w:val="center"/>
          </w:tcPr>
          <w:p>
            <w:r>
              <w:t>9.72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2.70×3.00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324.00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2.70×3.00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396.90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C9424</w:t>
            </w:r>
          </w:p>
        </w:tc>
        <w:tc>
          <w:tcPr>
            <w:vAlign w:val="center"/>
          </w:tcPr>
          <w:p>
            <w:r>
              <w:t>9.50×2.40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</w:t>
            </w:r>
          </w:p>
        </w:tc>
        <w:tc>
          <w:tcPr>
            <w:vAlign w:val="center"/>
          </w:tcPr>
          <w:p>
            <w:r>
              <w:t>22.80</w:t>
            </w:r>
          </w:p>
        </w:tc>
        <w:tc>
          <w:tcPr>
            <w:vMerge w:val="continue"/>
            <w:vAlign w:val="center"/>
          </w:tcPr>
          <w:p/>
        </w:tc>
      </w:tr>
      <w:t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C9524</w:t>
            </w:r>
          </w:p>
        </w:tc>
        <w:tc>
          <w:tcPr>
            <w:vAlign w:val="center"/>
          </w:tcPr>
          <w:p>
            <w:r>
              <w:t>9.50×2.40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</w:t>
            </w:r>
          </w:p>
        </w:tc>
        <w:tc>
          <w:tcPr>
            <w:vAlign w:val="center"/>
          </w:tcPr>
          <w:p>
            <w:r>
              <w:t>22.80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0.90×2.10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vAlign w:val="center"/>
          </w:tcPr>
          <w:p>
            <w:r>
              <w:t>11.34</w:t>
            </w:r>
          </w:p>
        </w:tc>
        <w:tc>
          <w:tcPr>
            <w:vMerge w:val="restart"/>
            <w:vAlign w:val="center"/>
          </w:tcPr>
          <w:p>
            <w:r>
              <w:t>1392.30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0.90×2.10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C1715</w:t>
            </w:r>
          </w:p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11.34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1.80×2.40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34.56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C2130</w:t>
            </w:r>
          </w:p>
        </w:tc>
        <w:tc>
          <w:tcPr>
            <w:vAlign w:val="center"/>
          </w:tcPr>
          <w:p>
            <w:r>
              <w:t>2.10×3.00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2.70×1.50</w:t>
            </w:r>
          </w:p>
        </w:tc>
        <w:tc>
          <w:tcPr>
            <w:vAlign w:val="center"/>
          </w:tcPr>
          <w:p>
            <w:r>
              <w:t>1~2,4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153.90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2.70×1.50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283.50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2.70×3.00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413.10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2.70×3.00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461.70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1.80×2.40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12.96</w:t>
            </w:r>
          </w:p>
        </w:tc>
        <w:tc>
          <w:tcPr>
            <w:vMerge w:val="restart"/>
            <w:vAlign w:val="center"/>
          </w:tcPr>
          <w:p>
            <w:r>
              <w:t>1056.76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2.10×2.10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8.82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2.10×2.10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8.82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C2130</w:t>
            </w:r>
          </w:p>
        </w:tc>
        <w:tc>
          <w:tcPr>
            <w:vAlign w:val="center"/>
          </w:tcPr>
          <w:p>
            <w:r>
              <w:t>2.10×3.00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2.33×1.50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3.49</w:t>
            </w:r>
          </w:p>
        </w:tc>
        <w:tc>
          <w:tcPr>
            <w:vAlign w:val="center"/>
          </w:tcPr>
          <w:p>
            <w:r>
              <w:t>3.49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2.70×1.50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166.05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2.70×1.50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259.20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C2718</w:t>
            </w:r>
          </w:p>
        </w:tc>
        <w:tc>
          <w:tcPr>
            <w:vAlign w:val="center"/>
          </w:tcPr>
          <w:p>
            <w:r>
              <w:t>2.70×1.80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4.86</w:t>
            </w:r>
          </w:p>
        </w:tc>
        <w:tc>
          <w:tcPr>
            <w:vAlign w:val="center"/>
          </w:tcPr>
          <w:p>
            <w:r>
              <w:t>9.72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2.70×3.00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340.20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2.70×3.00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234.90</w:t>
            </w:r>
          </w:p>
        </w:tc>
        <w:tc>
          <w:tcPr>
            <w:vMerge w:val="continue"/>
            <w:vAlign w:val="center"/>
          </w:tcPr>
          <w:p/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1634"/>
      <w:r>
        <w:rPr>
          <w:color w:val="000000"/>
          <w:kern w:val="2"/>
          <w:szCs w:val="24"/>
          <w:lang w:val="en-US"/>
        </w:rPr>
        <w:t>天窗</w:t>
      </w:r>
      <w:bookmarkEnd w:id="48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7397"/>
      <w:r>
        <w:rPr>
          <w:color w:val="000000"/>
          <w:kern w:val="2"/>
          <w:szCs w:val="24"/>
          <w:lang w:val="en-US"/>
        </w:rPr>
        <w:t>天窗屋顶比</w:t>
      </w:r>
      <w:bookmarkEnd w:id="4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5651"/>
      <w:r>
        <w:rPr>
          <w:color w:val="000000"/>
          <w:kern w:val="2"/>
          <w:szCs w:val="24"/>
          <w:lang w:val="en-US"/>
        </w:rPr>
        <w:t>天窗类型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9429"/>
      <w:r>
        <w:rPr>
          <w:color w:val="000000"/>
          <w:kern w:val="2"/>
          <w:szCs w:val="24"/>
          <w:lang w:val="en-US"/>
        </w:rPr>
        <w:t>屋顶</w:t>
      </w:r>
      <w:bookmarkEnd w:id="5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6129"/>
      <w:r>
        <w:rPr>
          <w:color w:val="000000"/>
          <w:kern w:val="2"/>
          <w:szCs w:val="24"/>
          <w:lang w:val="en-US"/>
        </w:rPr>
        <w:t>屋顶相关构造</w:t>
      </w:r>
      <w:bookmarkEnd w:id="5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上人平屋顶(倒置式)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0.029</w:t>
            </w:r>
          </w:p>
        </w:tc>
        <w:tc>
          <w:tcPr>
            <w:vAlign w:val="center"/>
          </w:tcPr>
          <w:p>
            <w:r>
              <w:t>0.490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0.012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弹性体改性沥青防水卷材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0.013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非固化橡胶沥青防水涂料I型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挤塑聚苯板（XPS）(屋面楼板)</w:t>
            </w:r>
          </w:p>
        </w:tc>
        <w:tc>
          <w:tcPr>
            <w:vAlign w:val="center"/>
          </w:tcPr>
          <w:p>
            <w:r>
              <w:t>130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3.611</w:t>
            </w:r>
          </w:p>
        </w:tc>
        <w:tc>
          <w:tcPr>
            <w:vAlign w:val="center"/>
          </w:tcPr>
          <w:p>
            <w:r>
              <w:t>1.387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0.158</w:t>
            </w:r>
          </w:p>
        </w:tc>
        <w:tc>
          <w:tcPr>
            <w:vAlign w:val="center"/>
          </w:tcPr>
          <w:p>
            <w:r>
              <w:t>0.425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374.5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3.925</w:t>
            </w:r>
          </w:p>
        </w:tc>
        <w:tc>
          <w:tcPr>
            <w:vAlign w:val="center"/>
          </w:tcPr>
          <w:p>
            <w:r>
              <w:t>4.103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0.25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种植屋面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轻质混合种植土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6.436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1.277</w:t>
            </w:r>
          </w:p>
        </w:tc>
        <w:tc>
          <w:tcPr>
            <w:vAlign w:val="center"/>
          </w:tcPr>
          <w:p>
            <w:r>
              <w:t>8.216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无纺布过滤层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0.034</w:t>
            </w:r>
          </w:p>
        </w:tc>
        <w:tc>
          <w:tcPr>
            <w:vAlign w:val="center"/>
          </w:tcPr>
          <w:p>
            <w:r>
              <w:t>0.588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干铺耐碱玻纤布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防水卷材(沥青油毡、油毡纸)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0.117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加气混凝土找坡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0.220</w:t>
            </w:r>
          </w:p>
        </w:tc>
        <w:tc>
          <w:tcPr>
            <w:vAlign w:val="center"/>
          </w:tcPr>
          <w:p>
            <w:r>
              <w:t>3.429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0.091</w:t>
            </w:r>
          </w:p>
        </w:tc>
        <w:tc>
          <w:tcPr>
            <w:vAlign w:val="center"/>
          </w:tcPr>
          <w:p>
            <w:r>
              <w:t>0.468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挤塑聚苯板（XPS）(屋面楼板)</w:t>
            </w:r>
          </w:p>
        </w:tc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2.500</w:t>
            </w:r>
          </w:p>
        </w:tc>
        <w:tc>
          <w:tcPr>
            <w:vAlign w:val="center"/>
          </w:tcPr>
          <w:p>
            <w:r>
              <w:t>0.960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926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4.028</w:t>
            </w:r>
          </w:p>
        </w:tc>
        <w:tc>
          <w:tcPr>
            <w:vAlign w:val="center"/>
          </w:tcPr>
          <w:p>
            <w:r>
              <w:t>11.779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0.24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不上人平屋顶（倒置式）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石灰砂浆隔离层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0.012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陶粒混凝土找坡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0.420</w:t>
            </w:r>
          </w:p>
        </w:tc>
        <w:tc>
          <w:tcPr>
            <w:vAlign w:val="center"/>
          </w:tcPr>
          <w:p>
            <w:r>
              <w:t>5.730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0.071</w:t>
            </w:r>
          </w:p>
        </w:tc>
        <w:tc>
          <w:tcPr>
            <w:vAlign w:val="center"/>
          </w:tcPr>
          <w:p>
            <w:r>
              <w:t>0.409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挤塑聚苯板（XPS）(屋面楼板)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3.889</w:t>
            </w:r>
          </w:p>
        </w:tc>
        <w:tc>
          <w:tcPr>
            <w:vAlign w:val="center"/>
          </w:tcPr>
          <w:p>
            <w:r>
              <w:t>1.493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自粘无胎防水卷材I型(单面）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非固化橡胶沥青防水涂料I型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353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4.076</w:t>
            </w:r>
          </w:p>
        </w:tc>
        <w:tc>
          <w:tcPr>
            <w:vAlign w:val="center"/>
          </w:tcPr>
          <w:p>
            <w:r>
              <w:t>3.729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0.24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7366"/>
      <w:r>
        <w:rPr>
          <w:color w:val="000000"/>
          <w:kern w:val="2"/>
          <w:szCs w:val="24"/>
          <w:lang w:val="en-US"/>
        </w:rPr>
        <w:t>屋顶平均热工特性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上人平屋顶(倒置式)</w:t>
            </w:r>
          </w:p>
        </w:tc>
        <w:tc>
          <w:tcPr>
            <w:vAlign w:val="center"/>
          </w:tcPr>
          <w:p>
            <w:r>
              <w:t>12549.94</w:t>
            </w:r>
          </w:p>
        </w:tc>
        <w:tc>
          <w:tcPr>
            <w:vAlign w:val="center"/>
          </w:tcPr>
          <w:p>
            <w:r>
              <w:t>0.751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4.10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种植屋面</w:t>
            </w:r>
          </w:p>
        </w:tc>
        <w:tc>
          <w:tcPr>
            <w:vAlign w:val="center"/>
          </w:tcPr>
          <w:p>
            <w:r>
              <w:t>2151.73</w:t>
            </w:r>
          </w:p>
        </w:tc>
        <w:tc>
          <w:tcPr>
            <w:vAlign w:val="center"/>
          </w:tcPr>
          <w:p>
            <w:r>
              <w:t>0.129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11.78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不上人平屋顶（倒置式）</w:t>
            </w:r>
          </w:p>
        </w:tc>
        <w:tc>
          <w:tcPr>
            <w:vAlign w:val="center"/>
          </w:tcPr>
          <w:p>
            <w:r>
              <w:t>2003.58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3.73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16705.25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5.05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</w:tcPr>
          <w:p>
            <w:r>
              <w:t>屋顶传热系数比《建筑节能与可再生能源利用通用规范》GB55015-2021表3.1.10-1~3.1.10-6的要求提高20%(K≤0.32)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32023"/>
      <w:r>
        <w:rPr>
          <w:color w:val="000000"/>
          <w:kern w:val="2"/>
          <w:szCs w:val="24"/>
          <w:lang w:val="en-US"/>
        </w:rPr>
        <w:t>外墙</w:t>
      </w:r>
      <w:bookmarkEnd w:id="54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1112"/>
      <w:r>
        <w:rPr>
          <w:color w:val="000000"/>
          <w:kern w:val="2"/>
          <w:szCs w:val="24"/>
          <w:lang w:val="en-US"/>
        </w:rPr>
        <w:t>外墙相关构造</w:t>
      </w:r>
      <w:bookmarkEnd w:id="5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水泥板外墙（B07）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纤维增强水泥板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0.520</w:t>
            </w:r>
          </w:p>
        </w:tc>
        <w:tc>
          <w:tcPr>
            <w:vAlign w:val="center"/>
          </w:tcPr>
          <w:p>
            <w:r>
              <w:t>8.520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0.410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金属龙骨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岩棉板(ρ0≥80)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0.758</w:t>
            </w:r>
          </w:p>
        </w:tc>
        <w:tc>
          <w:tcPr>
            <w:vAlign w:val="center"/>
          </w:tcPr>
          <w:p>
            <w:r>
              <w:t>0.682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胶黏剂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聚合物水泥砂浆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外墙界面剂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蒸压砂加气混凝土砌块B07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3.598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0.889</w:t>
            </w:r>
          </w:p>
        </w:tc>
        <w:tc>
          <w:tcPr>
            <w:vAlign w:val="center"/>
          </w:tcPr>
          <w:p>
            <w:r>
              <w:t>3.998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1.706</w:t>
            </w:r>
          </w:p>
        </w:tc>
        <w:tc>
          <w:tcPr>
            <w:vAlign w:val="center"/>
          </w:tcPr>
          <w:p>
            <w:r>
              <w:t>5.272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花岗岩热桥柱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天然花岗岩板材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3.490</w:t>
            </w:r>
          </w:p>
        </w:tc>
        <w:tc>
          <w:tcPr>
            <w:vAlign w:val="center"/>
          </w:tcPr>
          <w:p>
            <w:r>
              <w:t>25.569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0.007</w:t>
            </w:r>
          </w:p>
        </w:tc>
        <w:tc>
          <w:tcPr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金属龙骨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岩棉板(ρ0≥80)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0.758</w:t>
            </w:r>
          </w:p>
        </w:tc>
        <w:tc>
          <w:tcPr>
            <w:vAlign w:val="center"/>
          </w:tcPr>
          <w:p>
            <w:r>
              <w:t>0.682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胶黏剂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聚合物水泥砂浆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外墙界面剂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0.896</w:t>
            </w:r>
          </w:p>
        </w:tc>
        <w:tc>
          <w:tcPr>
            <w:vAlign w:val="center"/>
          </w:tcPr>
          <w:p>
            <w:r>
              <w:t>3.025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0.95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482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6"/>
    </w:p>
    <w:p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9"/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9998"/>
      <w:r>
        <w:rPr>
          <w:color w:val="000000"/>
          <w:kern w:val="2"/>
          <w:szCs w:val="24"/>
          <w:lang w:val="en-US"/>
        </w:rPr>
        <w:t>外墙平均热工特性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水泥板外墙（B07）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4059.89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5.27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 × 1.10 = 0.59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水泥板外墙（B07）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4609.28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5.27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 × 1.10 = 0.59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水泥板外墙（B07）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4839.77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5.27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 × 1.10 = 0.59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水泥板外墙（B07）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4547.68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5.27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 × 1.10 = 0.59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水泥板外墙（B07）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18056.62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5.27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 × 1.10 = 0.59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外墙传热系数比《建筑节能与可再生能源利用通用规范》GB55015-2021表3.1.10-1~3.1.10-6的要求提高20%(K≤0.64)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6199"/>
      <w:r>
        <w:rPr>
          <w:color w:val="000000"/>
          <w:kern w:val="2"/>
          <w:szCs w:val="24"/>
          <w:lang w:val="en-US"/>
        </w:rPr>
        <w:t>外窗热工</w:t>
      </w:r>
      <w:bookmarkEnd w:id="58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13027"/>
      <w:r>
        <w:rPr>
          <w:color w:val="000000"/>
          <w:kern w:val="2"/>
          <w:szCs w:val="24"/>
          <w:lang w:val="en-US"/>
        </w:rPr>
        <w:t>外窗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铝合金平开窗(5中透Low_E+12A+5)(双银)(34mm隔热条)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0.620</w:t>
            </w:r>
          </w:p>
        </w:tc>
        <w:tc>
          <w:tcPr>
            <w:vAlign w:val="center"/>
          </w:tcPr>
          <w:p>
            <w:r>
              <w:t>浙江居住建筑节能设计标准 DB33/1015-2021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C0921，C1715，C1821，C1824，C2130，C2715，C2730，C2121，C2315，C2718，C9424，C9524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4456"/>
      <w:r>
        <w:rPr>
          <w:color w:val="000000"/>
          <w:kern w:val="2"/>
          <w:szCs w:val="24"/>
          <w:lang w:val="en-US"/>
        </w:rPr>
        <w:t>外遮阳类型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已启用环境遮阳.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0.200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24044"/>
      <w:r>
        <w:rPr>
          <w:color w:val="000000"/>
          <w:kern w:val="2"/>
          <w:szCs w:val="24"/>
          <w:lang w:val="en-US"/>
        </w:rPr>
        <w:t>平均传热系数</w:t>
      </w:r>
      <w:bookmarkEnd w:id="6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52.650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129.600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C2718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4.860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1~2,4</w:t>
            </w:r>
          </w:p>
        </w:tc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372.600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413.100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C9424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C9524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1023.270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1.890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1.890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13.230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129.600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145.800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C2718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4.860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324.000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396.900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C9424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C9524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1120.020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1.890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1.890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C1715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34.560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C2130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1~2,4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153.900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283.500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413.100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461.700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1392.296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8.820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8.820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C2130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3.491</w:t>
            </w:r>
          </w:p>
        </w:tc>
        <w:tc>
          <w:tcPr>
            <w:vAlign w:val="center"/>
          </w:tcPr>
          <w:p>
            <w:r>
              <w:t>3.491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166.050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259.200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C2718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4.860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340.200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234.900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1056.760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9492"/>
      <w:r>
        <w:rPr>
          <w:color w:val="000000"/>
          <w:kern w:val="2"/>
          <w:szCs w:val="24"/>
          <w:lang w:val="en-US"/>
        </w:rPr>
        <w:t>综合太阳得热系数</w:t>
      </w:r>
      <w:bookmarkEnd w:id="6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52.650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0.077~1.000</w:t>
            </w:r>
          </w:p>
        </w:tc>
        <w:tc>
          <w:tcPr>
            <w:vAlign w:val="center"/>
          </w:tcPr>
          <w:p>
            <w:r>
              <w:t>0.028~0.370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129.600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0.000~0.083</w:t>
            </w:r>
          </w:p>
        </w:tc>
        <w:tc>
          <w:tcPr>
            <w:vAlign w:val="center"/>
          </w:tcPr>
          <w:p>
            <w:r>
              <w:t>0.000~0.031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C2718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4.860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0.999</w:t>
            </w:r>
          </w:p>
        </w:tc>
        <w:tc>
          <w:tcPr>
            <w:vAlign w:val="center"/>
          </w:tcPr>
          <w:p>
            <w:r>
              <w:t>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1~2,4</w:t>
            </w:r>
          </w:p>
        </w:tc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372.600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0.023~1.000</w:t>
            </w:r>
          </w:p>
        </w:tc>
        <w:tc>
          <w:tcPr>
            <w:vAlign w:val="center"/>
          </w:tcPr>
          <w:p>
            <w:r>
              <w:t>0.009~0.370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413.100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0.005~0.163</w:t>
            </w:r>
          </w:p>
        </w:tc>
        <w:tc>
          <w:tcPr>
            <w:vAlign w:val="center"/>
          </w:tcPr>
          <w:p>
            <w:r>
              <w:t>0.002~0.060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C9424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0.147</w:t>
            </w:r>
          </w:p>
        </w:tc>
        <w:tc>
          <w:tcPr>
            <w:vAlign w:val="center"/>
          </w:tcPr>
          <w:p>
            <w:r>
              <w:t>0.054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C9524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0.112</w:t>
            </w:r>
          </w:p>
        </w:tc>
        <w:tc>
          <w:tcPr>
            <w:vAlign w:val="center"/>
          </w:tcPr>
          <w:p>
            <w:r>
              <w:t>0.041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1023.270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0.115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1.890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0.000~0.756</w:t>
            </w:r>
          </w:p>
        </w:tc>
        <w:tc>
          <w:tcPr>
            <w:vAlign w:val="center"/>
          </w:tcPr>
          <w:p>
            <w:r>
              <w:t>0.000~0.280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1.890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0.115~0.183</w:t>
            </w:r>
          </w:p>
        </w:tc>
        <w:tc>
          <w:tcPr>
            <w:vAlign w:val="center"/>
          </w:tcPr>
          <w:p>
            <w:r>
              <w:t>0.043~0.068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0.000~0.771</w:t>
            </w:r>
          </w:p>
        </w:tc>
        <w:tc>
          <w:tcPr>
            <w:vAlign w:val="center"/>
          </w:tcPr>
          <w:p>
            <w:r>
              <w:t>0.000~0.285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0.101~0.157</w:t>
            </w:r>
          </w:p>
        </w:tc>
        <w:tc>
          <w:tcPr>
            <w:vAlign w:val="center"/>
          </w:tcPr>
          <w:p>
            <w:r>
              <w:t>0.037~0.058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0.011~0.019</w:t>
            </w:r>
          </w:p>
        </w:tc>
        <w:tc>
          <w:tcPr>
            <w:vAlign w:val="center"/>
          </w:tcPr>
          <w:p>
            <w:r>
              <w:t>0.004~0.007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13.230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0.328~0.812</w:t>
            </w:r>
          </w:p>
        </w:tc>
        <w:tc>
          <w:tcPr>
            <w:vAlign w:val="center"/>
          </w:tcPr>
          <w:p>
            <w:r>
              <w:t>0.121~0.300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0.282</w:t>
            </w:r>
          </w:p>
        </w:tc>
        <w:tc>
          <w:tcPr>
            <w:vAlign w:val="center"/>
          </w:tcPr>
          <w:p>
            <w:r>
              <w:t>0.104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129.600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0.049~1.000</w:t>
            </w:r>
          </w:p>
        </w:tc>
        <w:tc>
          <w:tcPr>
            <w:vAlign w:val="center"/>
          </w:tcPr>
          <w:p>
            <w:r>
              <w:t>0.018~0.370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145.800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0.041~0.130</w:t>
            </w:r>
          </w:p>
        </w:tc>
        <w:tc>
          <w:tcPr>
            <w:vAlign w:val="center"/>
          </w:tcPr>
          <w:p>
            <w:r>
              <w:t>0.015~0.048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C2718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4.860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324.000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0.008~1.000</w:t>
            </w:r>
          </w:p>
        </w:tc>
        <w:tc>
          <w:tcPr>
            <w:vAlign w:val="center"/>
          </w:tcPr>
          <w:p>
            <w:r>
              <w:t>0.003~0.370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396.900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0.000~0.219</w:t>
            </w:r>
          </w:p>
        </w:tc>
        <w:tc>
          <w:tcPr>
            <w:vAlign w:val="center"/>
          </w:tcPr>
          <w:p>
            <w:r>
              <w:t>0.000~0.081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C9424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0.398</w:t>
            </w:r>
          </w:p>
        </w:tc>
        <w:tc>
          <w:tcPr>
            <w:vAlign w:val="center"/>
          </w:tcPr>
          <w:p>
            <w:r>
              <w:t>0.147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C9524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0.429</w:t>
            </w:r>
          </w:p>
        </w:tc>
        <w:tc>
          <w:tcPr>
            <w:vAlign w:val="center"/>
          </w:tcPr>
          <w:p>
            <w:r>
              <w:t>0.159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1120.020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0.139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1.890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0.000~1.000</w:t>
            </w:r>
          </w:p>
        </w:tc>
        <w:tc>
          <w:tcPr>
            <w:vAlign w:val="center"/>
          </w:tcPr>
          <w:p>
            <w:r>
              <w:t>0.000~0.370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1.890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0.004~0.004</w:t>
            </w:r>
          </w:p>
        </w:tc>
        <w:tc>
          <w:tcPr>
            <w:vAlign w:val="center"/>
          </w:tcPr>
          <w:p>
            <w:r>
              <w:t>0.001~0.001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C1715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0.109</w:t>
            </w:r>
          </w:p>
        </w:tc>
        <w:tc>
          <w:tcPr>
            <w:vAlign w:val="center"/>
          </w:tcPr>
          <w:p>
            <w:r>
              <w:t>0.040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0.000~1.000</w:t>
            </w:r>
          </w:p>
        </w:tc>
        <w:tc>
          <w:tcPr>
            <w:vAlign w:val="center"/>
          </w:tcPr>
          <w:p>
            <w:r>
              <w:t>0.000~0.370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0.002</w:t>
            </w:r>
          </w:p>
        </w:tc>
        <w:tc>
          <w:tcPr>
            <w:vAlign w:val="center"/>
          </w:tcPr>
          <w:p>
            <w:r>
              <w:t>0.001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34.560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0.001~0.022</w:t>
            </w:r>
          </w:p>
        </w:tc>
        <w:tc>
          <w:tcPr>
            <w:vAlign w:val="center"/>
          </w:tcPr>
          <w:p>
            <w:r>
              <w:t>0.000~0.008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C2130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0.622~0.702</w:t>
            </w:r>
          </w:p>
        </w:tc>
        <w:tc>
          <w:tcPr>
            <w:vAlign w:val="center"/>
          </w:tcPr>
          <w:p>
            <w:r>
              <w:t>0.230~0.260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1~2,4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153.900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0.148~1.000</w:t>
            </w:r>
          </w:p>
        </w:tc>
        <w:tc>
          <w:tcPr>
            <w:vAlign w:val="center"/>
          </w:tcPr>
          <w:p>
            <w:r>
              <w:t>0.055~0.370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283.500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0.000~0.115</w:t>
            </w:r>
          </w:p>
        </w:tc>
        <w:tc>
          <w:tcPr>
            <w:vAlign w:val="center"/>
          </w:tcPr>
          <w:p>
            <w:r>
              <w:t>0.000~0.043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413.100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0.012~1.000</w:t>
            </w:r>
          </w:p>
        </w:tc>
        <w:tc>
          <w:tcPr>
            <w:vAlign w:val="center"/>
          </w:tcPr>
          <w:p>
            <w:r>
              <w:t>0.004~0.370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461.700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0.000~0.217</w:t>
            </w:r>
          </w:p>
        </w:tc>
        <w:tc>
          <w:tcPr>
            <w:vAlign w:val="center"/>
          </w:tcPr>
          <w:p>
            <w:r>
              <w:t>0.000~0.080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1392.296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0.155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0.003~0.110</w:t>
            </w:r>
          </w:p>
        </w:tc>
        <w:tc>
          <w:tcPr>
            <w:vAlign w:val="center"/>
          </w:tcPr>
          <w:p>
            <w:r>
              <w:t>0.001~0.041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8.820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0.029~0.047</w:t>
            </w:r>
          </w:p>
        </w:tc>
        <w:tc>
          <w:tcPr>
            <w:vAlign w:val="center"/>
          </w:tcPr>
          <w:p>
            <w:r>
              <w:t>0.011~0.017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8.820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0.059~0.171</w:t>
            </w:r>
          </w:p>
        </w:tc>
        <w:tc>
          <w:tcPr>
            <w:vAlign w:val="center"/>
          </w:tcPr>
          <w:p>
            <w:r>
              <w:t>0.022~0.063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C2130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0.998</w:t>
            </w:r>
          </w:p>
        </w:tc>
        <w:tc>
          <w:tcPr>
            <w:vAlign w:val="center"/>
          </w:tcPr>
          <w:p>
            <w:r>
              <w:t>0.369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3.491</w:t>
            </w:r>
          </w:p>
        </w:tc>
        <w:tc>
          <w:tcPr>
            <w:vAlign w:val="center"/>
          </w:tcPr>
          <w:p>
            <w:r>
              <w:t>3.491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0.013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166.050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0.063~1.000</w:t>
            </w:r>
          </w:p>
        </w:tc>
        <w:tc>
          <w:tcPr>
            <w:vAlign w:val="center"/>
          </w:tcPr>
          <w:p>
            <w:r>
              <w:t>0.023~0.370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259.200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0.007~1.000</w:t>
            </w:r>
          </w:p>
        </w:tc>
        <w:tc>
          <w:tcPr>
            <w:vAlign w:val="center"/>
          </w:tcPr>
          <w:p>
            <w:r>
              <w:t>0.003~0.370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C2718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4.860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340.200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0.023~1.000</w:t>
            </w:r>
          </w:p>
        </w:tc>
        <w:tc>
          <w:tcPr>
            <w:vAlign w:val="center"/>
          </w:tcPr>
          <w:p>
            <w:r>
              <w:t>0.008~0.370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234.900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0.004~0.249</w:t>
            </w:r>
          </w:p>
        </w:tc>
        <w:tc>
          <w:tcPr>
            <w:vAlign w:val="center"/>
          </w:tcPr>
          <w:p>
            <w:r>
              <w:t>0.002~0.092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1056.760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0.172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23221"/>
      <w:r>
        <w:rPr>
          <w:color w:val="000000"/>
          <w:kern w:val="2"/>
          <w:szCs w:val="24"/>
          <w:lang w:val="en-US"/>
        </w:rPr>
        <w:t>总体热工性能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1023.27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K≤2.40, SHGC≤0.36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1120.02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K≤2.40, SHGC≤0.36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1392.30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K≤2.10, SHGC≤0.32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1056.76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K≤2.40, SHGC≤0.36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4592.35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外窗热工比《建筑节能与可再生能源利用通用规范》GB55015-2021表3.1.10-4的要求提升20%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9465"/>
      <w:r>
        <w:rPr>
          <w:color w:val="000000"/>
          <w:kern w:val="2"/>
          <w:szCs w:val="24"/>
          <w:lang w:val="en-US"/>
        </w:rPr>
        <w:t>规定性指标检查结论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比《建筑节能与可再生能源利用通用规范》GB55015-2021的规定提高20%的要求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7C75CA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0A7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WNO~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27</Pages>
  <Words>5714</Words>
  <Characters>12026</Characters>
  <Lines>13</Lines>
  <Paragraphs>3</Paragraphs>
  <TotalTime>0</TotalTime>
  <ScaleCrop>false</ScaleCrop>
  <LinksUpToDate>false</LinksUpToDate>
  <CharactersWithSpaces>12247</CharactersWithSpaces>
  <Application>WPS Office_11.1.0.10362_F1E327BC-269C-435d-A152-05C5408002CA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2024-12-28T08:40:00Z</dcterms:created>
  <dc:creator>de Brodie</dc:creator>
  <cp:lastModifiedBy>de Brodie</cp:lastModifiedBy>
  <dcterms:modified xsi:type="dcterms:W3CDTF">2024-12-28T08:40:22Z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39436A0DE0E9421492AF1701F4D7D441</vt:lpwstr>
  </property>
  <property fmtid="{D5CDD505-2E9C-101B-9397-08002B2CF9AE}" pid="3" name="KSOProductBuildVer">
    <vt:lpwstr>2052-11.1.0.10362</vt:lpwstr>
  </property>
</Properties>
</file>