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01" w:name="_GoBack"/>
      <w:bookmarkEnd w:id="101"/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建筑碳排放报告书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大运河零碳文化街区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浙江-杭州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2024年12月29日</w:t>
            </w:r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r>
        <w:drawing>
          <wp:inline distT="0" distB="0" distL="0" distR="0">
            <wp:extent cx="1514475" cy="15144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 xml:space="preserve">T19548178350 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bookmarkStart w:id="11" w:name="目录"/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_Toc11127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_Toc11127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_Toc23483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_Toc23483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_Toc15548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_Toc15548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_Toc384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_Toc384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_Toc1102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_Toc1102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_Toc12101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_Toc12101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_Toc24619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_Toc24619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_Toc5197 </w:instrText>
      </w:r>
      <w:r>
        <w:fldChar w:fldCharType="separate"/>
      </w:r>
      <w:r>
        <w:rPr>
          <w:rFonts w:hint="eastAsia"/>
        </w:rPr>
        <w:t xml:space="preserve">5 </w:t>
      </w:r>
      <w:r>
        <w:t>建筑大样</w:t>
      </w:r>
      <w:r>
        <w:tab/>
      </w:r>
      <w:r>
        <w:fldChar w:fldCharType="begin"/>
      </w:r>
      <w:r>
        <w:instrText xml:space="preserve"> PAGEREF _Toc5197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_Toc20187 </w:instrText>
      </w:r>
      <w:r>
        <w:fldChar w:fldCharType="separate"/>
      </w:r>
      <w:r>
        <w:rPr>
          <w:rFonts w:hint="eastAsia"/>
        </w:rPr>
        <w:t xml:space="preserve">6 </w:t>
      </w:r>
      <w:r>
        <w:t>围护结构</w:t>
      </w:r>
      <w:r>
        <w:tab/>
      </w:r>
      <w:r>
        <w:fldChar w:fldCharType="begin"/>
      </w:r>
      <w:r>
        <w:instrText xml:space="preserve"> PAGEREF _Toc20187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_Toc22534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t>工程材料</w:t>
      </w:r>
      <w:r>
        <w:tab/>
      </w:r>
      <w:r>
        <w:fldChar w:fldCharType="begin"/>
      </w:r>
      <w:r>
        <w:instrText xml:space="preserve"> PAGEREF _Toc22534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_Toc6389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6.1.1 </w:t>
      </w:r>
      <w:r>
        <w:t>普通材料</w:t>
      </w:r>
      <w:r>
        <w:tab/>
      </w:r>
      <w:r>
        <w:fldChar w:fldCharType="begin"/>
      </w:r>
      <w:r>
        <w:instrText xml:space="preserve"> PAGEREF _Toc6389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_Toc27653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6.1.2 </w:t>
      </w:r>
      <w:r>
        <w:t>其他材料</w:t>
      </w:r>
      <w:r>
        <w:tab/>
      </w:r>
      <w:r>
        <w:fldChar w:fldCharType="begin"/>
      </w:r>
      <w:r>
        <w:instrText xml:space="preserve"> PAGEREF _Toc27653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_Toc28589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t>围护结构作法简要说明</w:t>
      </w:r>
      <w:r>
        <w:tab/>
      </w:r>
      <w:r>
        <w:fldChar w:fldCharType="begin"/>
      </w:r>
      <w:r>
        <w:instrText xml:space="preserve"> PAGEREF _Toc28589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_Toc29402 </w:instrText>
      </w:r>
      <w:r>
        <w:fldChar w:fldCharType="separate"/>
      </w:r>
      <w:r>
        <w:rPr>
          <w:rFonts w:hint="eastAsia"/>
        </w:rPr>
        <w:t xml:space="preserve">7 </w:t>
      </w:r>
      <w:r>
        <w:t>围护结构概况</w:t>
      </w:r>
      <w:r>
        <w:tab/>
      </w:r>
      <w:r>
        <w:fldChar w:fldCharType="begin"/>
      </w:r>
      <w:r>
        <w:instrText xml:space="preserve"> PAGEREF _Toc29402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_Toc28886 </w:instrText>
      </w:r>
      <w:r>
        <w:fldChar w:fldCharType="separate"/>
      </w:r>
      <w:r>
        <w:rPr>
          <w:rFonts w:hint="eastAsia"/>
        </w:rPr>
        <w:t xml:space="preserve">8 </w:t>
      </w:r>
      <w:r>
        <w:t>房间类型</w:t>
      </w:r>
      <w:r>
        <w:tab/>
      </w:r>
      <w:r>
        <w:fldChar w:fldCharType="begin"/>
      </w:r>
      <w:r>
        <w:instrText xml:space="preserve"> PAGEREF _Toc28886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_Toc2692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房间参数表</w:t>
      </w:r>
      <w:r>
        <w:tab/>
      </w:r>
      <w:r>
        <w:fldChar w:fldCharType="begin"/>
      </w:r>
      <w:r>
        <w:instrText xml:space="preserve"> PAGEREF _Toc2692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_Toc17414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作息时间表</w:t>
      </w:r>
      <w:r>
        <w:tab/>
      </w:r>
      <w:r>
        <w:fldChar w:fldCharType="begin"/>
      </w:r>
      <w:r>
        <w:instrText xml:space="preserve"> PAGEREF _Toc17414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_Toc32656 </w:instrText>
      </w:r>
      <w:r>
        <w:fldChar w:fldCharType="separate"/>
      </w:r>
      <w:r>
        <w:rPr>
          <w:rFonts w:hint="eastAsia"/>
        </w:rPr>
        <w:t xml:space="preserve">9 </w:t>
      </w:r>
      <w:r>
        <w:t>暖通空调系统</w:t>
      </w:r>
      <w:r>
        <w:tab/>
      </w:r>
      <w:r>
        <w:fldChar w:fldCharType="begin"/>
      </w:r>
      <w:r>
        <w:instrText xml:space="preserve"> PAGEREF _Toc32656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_Toc25013 </w:instrText>
      </w:r>
      <w:r>
        <w:fldChar w:fldCharType="separate"/>
      </w:r>
      <w:r>
        <w:rPr>
          <w:rFonts w:hint="eastAsia"/>
          <w:lang w:val="en-GB"/>
        </w:rPr>
        <w:t xml:space="preserve">9.1 </w:t>
      </w:r>
      <w:r>
        <w:t>系统类型</w:t>
      </w:r>
      <w:r>
        <w:tab/>
      </w:r>
      <w:r>
        <w:fldChar w:fldCharType="begin"/>
      </w:r>
      <w:r>
        <w:instrText xml:space="preserve"> PAGEREF _Toc25013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_Toc22056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9.1.1 </w:t>
      </w:r>
      <w:r>
        <w:t>系统分区</w:t>
      </w:r>
      <w:r>
        <w:tab/>
      </w:r>
      <w:r>
        <w:fldChar w:fldCharType="begin"/>
      </w:r>
      <w:r>
        <w:instrText xml:space="preserve"> PAGEREF _Toc22056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_Toc23705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9.1.2 </w:t>
      </w:r>
      <w:r>
        <w:t>热回收参数</w:t>
      </w:r>
      <w:r>
        <w:tab/>
      </w:r>
      <w:r>
        <w:fldChar w:fldCharType="begin"/>
      </w:r>
      <w:r>
        <w:instrText xml:space="preserve"> PAGEREF _Toc23705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_Toc16539 </w:instrText>
      </w:r>
      <w:r>
        <w:fldChar w:fldCharType="separate"/>
      </w:r>
      <w:r>
        <w:rPr>
          <w:rFonts w:hint="eastAsia"/>
          <w:lang w:val="en-GB"/>
        </w:rPr>
        <w:t xml:space="preserve">9.2 </w:t>
      </w:r>
      <w:r>
        <w:t>制冷系统</w:t>
      </w:r>
      <w:r>
        <w:tab/>
      </w:r>
      <w:r>
        <w:fldChar w:fldCharType="begin"/>
      </w:r>
      <w:r>
        <w:instrText xml:space="preserve"> PAGEREF _Toc16539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_Toc1669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9.2.1 </w:t>
      </w:r>
      <w:r>
        <w:t>默认冷源</w:t>
      </w:r>
      <w:r>
        <w:tab/>
      </w:r>
      <w:r>
        <w:fldChar w:fldCharType="begin"/>
      </w:r>
      <w:r>
        <w:instrText xml:space="preserve"> PAGEREF _Toc1669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_Toc5927 </w:instrText>
      </w:r>
      <w:r>
        <w:fldChar w:fldCharType="separate"/>
      </w:r>
      <w:r>
        <w:rPr>
          <w:rFonts w:hint="eastAsia"/>
          <w:lang w:val="en-GB"/>
        </w:rPr>
        <w:t xml:space="preserve">9.3 </w:t>
      </w:r>
      <w:r>
        <w:t>空调风机</w:t>
      </w:r>
      <w:r>
        <w:tab/>
      </w:r>
      <w:r>
        <w:fldChar w:fldCharType="begin"/>
      </w:r>
      <w:r>
        <w:instrText xml:space="preserve"> PAGEREF _Toc5927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_Toc21906 </w:instrText>
      </w:r>
      <w:r>
        <w:fldChar w:fldCharType="separate"/>
      </w:r>
      <w:r>
        <w:rPr>
          <w:rFonts w:hint="eastAsia"/>
        </w:rPr>
        <w:t xml:space="preserve">10 </w:t>
      </w:r>
      <w:r>
        <w:t>照明</w:t>
      </w:r>
      <w:r>
        <w:tab/>
      </w:r>
      <w:r>
        <w:fldChar w:fldCharType="begin"/>
      </w:r>
      <w:r>
        <w:instrText xml:space="preserve"> PAGEREF _Toc21906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_Toc17162 </w:instrText>
      </w:r>
      <w:r>
        <w:fldChar w:fldCharType="separate"/>
      </w:r>
      <w:r>
        <w:rPr>
          <w:rFonts w:hint="eastAsia"/>
        </w:rPr>
        <w:t xml:space="preserve">11 </w:t>
      </w:r>
      <w:r>
        <w:t>电梯</w:t>
      </w:r>
      <w:r>
        <w:tab/>
      </w:r>
      <w:r>
        <w:fldChar w:fldCharType="begin"/>
      </w:r>
      <w:r>
        <w:instrText xml:space="preserve"> PAGEREF _Toc17162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_Toc21353 </w:instrText>
      </w:r>
      <w:r>
        <w:fldChar w:fldCharType="separate"/>
      </w:r>
      <w:r>
        <w:rPr>
          <w:rFonts w:hint="eastAsia"/>
          <w:lang w:val="en-GB"/>
        </w:rPr>
        <w:t xml:space="preserve">11.1 </w:t>
      </w:r>
      <w:r>
        <w:t>直梯</w:t>
      </w:r>
      <w:r>
        <w:tab/>
      </w:r>
      <w:r>
        <w:fldChar w:fldCharType="begin"/>
      </w:r>
      <w:r>
        <w:instrText xml:space="preserve"> PAGEREF _Toc21353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_Toc24358 </w:instrText>
      </w:r>
      <w:r>
        <w:fldChar w:fldCharType="separate"/>
      </w:r>
      <w:r>
        <w:rPr>
          <w:rFonts w:hint="eastAsia"/>
          <w:lang w:val="en-GB"/>
        </w:rPr>
        <w:t xml:space="preserve">11.2 </w:t>
      </w:r>
      <w:r>
        <w:t>电梯碳排放</w:t>
      </w:r>
      <w:r>
        <w:tab/>
      </w:r>
      <w:r>
        <w:fldChar w:fldCharType="begin"/>
      </w:r>
      <w:r>
        <w:instrText xml:space="preserve"> PAGEREF _Toc24358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_Toc28631 </w:instrText>
      </w:r>
      <w:r>
        <w:fldChar w:fldCharType="separate"/>
      </w:r>
      <w:r>
        <w:rPr>
          <w:rFonts w:hint="eastAsia"/>
        </w:rPr>
        <w:t xml:space="preserve">12 </w:t>
      </w:r>
      <w:r>
        <w:t>光伏发电</w:t>
      </w:r>
      <w:r>
        <w:tab/>
      </w:r>
      <w:r>
        <w:fldChar w:fldCharType="begin"/>
      </w:r>
      <w:r>
        <w:instrText xml:space="preserve"> PAGEREF _Toc28631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_Toc8891 </w:instrText>
      </w:r>
      <w:r>
        <w:fldChar w:fldCharType="separate"/>
      </w:r>
      <w:r>
        <w:rPr>
          <w:rFonts w:hint="eastAsia"/>
        </w:rPr>
        <w:t xml:space="preserve">13 </w:t>
      </w:r>
      <w:r>
        <w:t>计算结果</w:t>
      </w:r>
      <w:r>
        <w:tab/>
      </w:r>
      <w:r>
        <w:fldChar w:fldCharType="begin"/>
      </w:r>
      <w:r>
        <w:instrText xml:space="preserve"> PAGEREF _Toc8891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_Toc6427 </w:instrText>
      </w:r>
      <w:r>
        <w:fldChar w:fldCharType="separate"/>
      </w:r>
      <w:r>
        <w:rPr>
          <w:rFonts w:hint="eastAsia"/>
          <w:lang w:val="en-GB"/>
        </w:rPr>
        <w:t xml:space="preserve">13.1 </w:t>
      </w:r>
      <w:r>
        <w:t>建材生产运输碳排放</w:t>
      </w:r>
      <w:r>
        <w:tab/>
      </w:r>
      <w:r>
        <w:fldChar w:fldCharType="begin"/>
      </w:r>
      <w:r>
        <w:instrText xml:space="preserve"> PAGEREF _Toc6427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_Toc3847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13.1.1 </w:t>
      </w:r>
      <w:r>
        <w:t>建材生产阶段</w:t>
      </w:r>
      <w:r>
        <w:tab/>
      </w:r>
      <w:r>
        <w:fldChar w:fldCharType="begin"/>
      </w:r>
      <w:r>
        <w:instrText xml:space="preserve"> PAGEREF _Toc3847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_Toc20365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13.1.2 </w:t>
      </w:r>
      <w:r>
        <w:t>建材运输阶段</w:t>
      </w:r>
      <w:r>
        <w:tab/>
      </w:r>
      <w:r>
        <w:fldChar w:fldCharType="begin"/>
      </w:r>
      <w:r>
        <w:instrText xml:space="preserve"> PAGEREF _Toc20365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_Toc24267 </w:instrText>
      </w:r>
      <w:r>
        <w:fldChar w:fldCharType="separate"/>
      </w:r>
      <w:r>
        <w:rPr>
          <w:rFonts w:hint="eastAsia"/>
          <w:lang w:val="en-GB"/>
        </w:rPr>
        <w:t xml:space="preserve">13.2 </w:t>
      </w:r>
      <w:r>
        <w:t>建筑建造拆除碳排放</w:t>
      </w:r>
      <w:r>
        <w:tab/>
      </w:r>
      <w:r>
        <w:fldChar w:fldCharType="begin"/>
      </w:r>
      <w:r>
        <w:instrText xml:space="preserve"> PAGEREF _Toc24267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_Toc22414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13.2.1 </w:t>
      </w:r>
      <w:r>
        <w:t>建筑建造</w:t>
      </w:r>
      <w:r>
        <w:tab/>
      </w:r>
      <w:r>
        <w:fldChar w:fldCharType="begin"/>
      </w:r>
      <w:r>
        <w:instrText xml:space="preserve"> PAGEREF _Toc22414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_Toc28418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13.2.2 </w:t>
      </w:r>
      <w:r>
        <w:t>建筑拆除</w:t>
      </w:r>
      <w:r>
        <w:tab/>
      </w:r>
      <w:r>
        <w:fldChar w:fldCharType="begin"/>
      </w:r>
      <w:r>
        <w:instrText xml:space="preserve"> PAGEREF _Toc28418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_Toc991 </w:instrText>
      </w:r>
      <w:r>
        <w:fldChar w:fldCharType="separate"/>
      </w:r>
      <w:r>
        <w:rPr>
          <w:rFonts w:hint="eastAsia"/>
          <w:lang w:val="en-GB"/>
        </w:rPr>
        <w:t xml:space="preserve">13.3 </w:t>
      </w:r>
      <w:r>
        <w:t>碳汇</w:t>
      </w:r>
      <w:r>
        <w:tab/>
      </w:r>
      <w:r>
        <w:fldChar w:fldCharType="begin"/>
      </w:r>
      <w:r>
        <w:instrText xml:space="preserve"> PAGEREF _Toc991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_Toc21072 </w:instrText>
      </w:r>
      <w:r>
        <w:fldChar w:fldCharType="separate"/>
      </w:r>
      <w:r>
        <w:rPr>
          <w:rFonts w:hint="eastAsia"/>
          <w:lang w:val="en-GB"/>
        </w:rPr>
        <w:t xml:space="preserve">13.4 </w:t>
      </w:r>
      <w:r>
        <w:t>建筑运行碳排放</w:t>
      </w:r>
      <w:r>
        <w:tab/>
      </w:r>
      <w:r>
        <w:fldChar w:fldCharType="begin"/>
      </w:r>
      <w:r>
        <w:instrText xml:space="preserve"> PAGEREF _Toc21072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_Toc9170 </w:instrText>
      </w:r>
      <w:r>
        <w:fldChar w:fldCharType="separate"/>
      </w:r>
      <w:r>
        <w:rPr>
          <w:rFonts w:hint="eastAsia"/>
          <w:lang w:val="en-GB"/>
        </w:rPr>
        <w:t xml:space="preserve">13.5 </w:t>
      </w:r>
      <w:r>
        <w:t>全生命周期</w:t>
      </w:r>
      <w:r>
        <w:tab/>
      </w:r>
      <w:r>
        <w:fldChar w:fldCharType="begin"/>
      </w:r>
      <w:r>
        <w:instrText xml:space="preserve"> PAGEREF _Toc9170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_Toc3319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13.5.1 </w:t>
      </w:r>
      <w:r>
        <w:t>单位面积指标</w:t>
      </w:r>
      <w:r>
        <w:tab/>
      </w:r>
      <w:r>
        <w:fldChar w:fldCharType="begin"/>
      </w:r>
      <w:r>
        <w:instrText xml:space="preserve"> PAGEREF _Toc3319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_Toc15354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13.5.2 </w:t>
      </w:r>
      <w:r>
        <w:t>总碳排放量</w:t>
      </w:r>
      <w:r>
        <w:tab/>
      </w:r>
      <w:r>
        <w:fldChar w:fldCharType="begin"/>
      </w:r>
      <w:r>
        <w:instrText xml:space="preserve"> PAGEREF _Toc15354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_Toc9547 </w:instrText>
      </w:r>
      <w:r>
        <w:fldChar w:fldCharType="separate"/>
      </w:r>
      <w:r>
        <w:rPr>
          <w:rFonts w:hint="eastAsia"/>
        </w:rPr>
        <w:t xml:space="preserve">14 </w:t>
      </w:r>
      <w:r>
        <w:t>附录</w:t>
      </w:r>
      <w:r>
        <w:tab/>
      </w:r>
      <w:r>
        <w:fldChar w:fldCharType="begin"/>
      </w:r>
      <w:r>
        <w:instrText xml:space="preserve"> PAGEREF _Toc9547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_Toc9529 </w:instrText>
      </w:r>
      <w:r>
        <w:fldChar w:fldCharType="separate"/>
      </w:r>
      <w:r>
        <w:rPr>
          <w:rFonts w:hint="eastAsia"/>
          <w:lang w:val="en-GB"/>
        </w:rPr>
        <w:t xml:space="preserve">14.1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_Toc9529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_Toc21762 </w:instrText>
      </w:r>
      <w:r>
        <w:fldChar w:fldCharType="separate"/>
      </w:r>
      <w:r>
        <w:rPr>
          <w:rFonts w:hint="eastAsia"/>
          <w:lang w:val="en-GB"/>
        </w:rPr>
        <w:t xml:space="preserve">14.2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_Toc21762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_Toc19804 </w:instrText>
      </w:r>
      <w:r>
        <w:fldChar w:fldCharType="separate"/>
      </w:r>
      <w:r>
        <w:rPr>
          <w:rFonts w:hint="eastAsia"/>
          <w:lang w:val="en-GB"/>
        </w:rPr>
        <w:t xml:space="preserve">14.3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_Toc19804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_Toc18904 </w:instrText>
      </w:r>
      <w:r>
        <w:fldChar w:fldCharType="separate"/>
      </w:r>
      <w:r>
        <w:rPr>
          <w:rFonts w:hint="eastAsia"/>
          <w:lang w:val="en-GB"/>
        </w:rPr>
        <w:t xml:space="preserve">14.4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_Toc18904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_Toc28088 </w:instrText>
      </w:r>
      <w:r>
        <w:fldChar w:fldCharType="separate"/>
      </w:r>
      <w:r>
        <w:rPr>
          <w:rFonts w:hint="eastAsia"/>
          <w:lang w:val="en-GB"/>
        </w:rPr>
        <w:t xml:space="preserve">14.5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_Toc28088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2" w:name="_Toc11127"/>
      <w:r>
        <w:rPr>
          <w:rFonts w:hint="eastAsia"/>
        </w:rPr>
        <w:t>建筑概况</w:t>
      </w:r>
      <w:bookmarkEnd w:id="12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名称"/>
            <w:r>
              <w:t>大运河零碳文化街区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工程地点"/>
            <w:r>
              <w:t>浙江-杭州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5" w:name="纬度"/>
            <w:r>
              <w:rPr>
                <w:rFonts w:hint="eastAsia" w:ascii="宋体" w:hAnsi="宋体"/>
                <w:lang w:val="en-US"/>
              </w:rPr>
              <w:t>30.23°</w:t>
            </w:r>
          </w:p>
        </w:tc>
        <w:tc>
          <w:tcPr>
            <w:tcW w:w="3037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6" w:name="经度"/>
            <w:r>
              <w:rPr>
                <w:rFonts w:hint="eastAsia" w:ascii="宋体" w:hAnsi="宋体"/>
                <w:lang w:val="en-US"/>
              </w:rPr>
              <w:t>120.17°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建筑寿命"/>
            <w:r>
              <w:t>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面积"/>
            <w:r>
              <w:rPr>
                <w:rFonts w:hint="eastAsia" w:ascii="宋体" w:hAnsi="宋体"/>
                <w:lang w:val="en-US"/>
              </w:rPr>
              <w:t>28755    地下</w:t>
            </w:r>
            <w:bookmarkStart w:id="19" w:name="地下建筑面积"/>
            <w:r>
              <w:rPr>
                <w:rFonts w:hint="eastAsia" w:ascii="宋体" w:hAnsi="宋体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层数"/>
            <w:r>
              <w:rPr>
                <w:rFonts w:hint="eastAsia" w:ascii="宋体" w:hAnsi="宋体"/>
                <w:lang w:val="en-US"/>
              </w:rPr>
              <w:t>4          地下</w:t>
            </w:r>
            <w:bookmarkStart w:id="21" w:name="地下建筑层数"/>
            <w: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2" w:name="地上建筑高度"/>
            <w:r>
              <w:rPr>
                <w:rFonts w:hint="eastAsia" w:ascii="宋体" w:hAnsi="宋体"/>
                <w:lang w:val="en-US"/>
              </w:rPr>
              <w:t>22.5     地下</w:t>
            </w:r>
            <w:bookmarkStart w:id="23" w:name="地下建筑高度"/>
            <w:r>
              <w:rPr>
                <w:rFonts w:hint="eastAsia" w:ascii="宋体" w:hAnsi="宋体"/>
                <w:lang w:val="en-US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建筑体积"/>
            <w:r>
              <w:t>133403.60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外表面积"/>
            <w:r>
              <w:t>49102.17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北向角度"/>
            <w:r>
              <w:t>90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结构类型"/>
            <w:r>
              <w:t>框架结构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0.75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0.75</w:t>
            </w:r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</w:pPr>
            <w:bookmarkStart w:id="30" w:name="控温期"/>
            <w:r>
              <w:t>供冷期:6.14-8.31</w:t>
            </w:r>
          </w:p>
        </w:tc>
      </w:tr>
    </w:tbl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r>
        <w:rPr>
          <w:rFonts w:hint="eastAsia"/>
        </w:rPr>
        <w:t xml:space="preserve"> </w:t>
      </w:r>
      <w:bookmarkStart w:id="31" w:name="_Toc23483"/>
      <w:bookmarkStart w:id="32" w:name="TitleFormat"/>
      <w:r>
        <w:rPr>
          <w:rFonts w:hint="eastAsia"/>
        </w:rPr>
        <w:t>标准依据</w:t>
      </w:r>
      <w:bookmarkEnd w:id="31"/>
    </w:p>
    <w:p>
      <w:pPr>
        <w:pStyle w:val="3"/>
        <w:ind w:firstLine="0" w:firstLineChars="0"/>
        <w:rPr>
          <w:lang w:val="en-US"/>
        </w:rPr>
      </w:pPr>
      <w:bookmarkStart w:id="33" w:name="计算依据"/>
      <w:r>
        <w:rPr>
          <w:lang w:val="en-US"/>
        </w:rPr>
        <w:t>1. 《建筑节能与可再生能源利用通用规范》GB 55015-2021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《建筑碳排放计算标准》GB/T 51366-2019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《绿色建筑评价标准》GB/T50378-2019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《民用建筑绿色性能计算标准》JGJ/T 449-2018</w:t>
      </w:r>
    </w:p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bookmarkStart w:id="34" w:name="_Toc15548"/>
      <w:bookmarkStart w:id="35" w:name="_Toc59800596"/>
      <w:bookmarkStart w:id="36" w:name="_Toc58336110"/>
      <w:bookmarkStart w:id="37" w:name="_Toc59787735"/>
      <w:bookmarkStart w:id="38" w:name="_Toc59802421"/>
      <w:r>
        <w:rPr>
          <w:rFonts w:hint="eastAsia"/>
        </w:rPr>
        <w:t>软件介绍</w:t>
      </w:r>
      <w:bookmarkEnd w:id="34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9" w:name="软件全称＃2"/>
      <w:r>
        <w:rPr>
          <w:rFonts w:hint="eastAsia"/>
          <w:lang w:val="en-US"/>
        </w:rPr>
        <w:t>建筑碳排放CEEB2024</w:t>
      </w:r>
      <w:bookmarkEnd w:id="39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</w:t>
      </w:r>
      <w:r>
        <w:rPr>
          <w:lang w:val="en-US"/>
        </w:rPr>
        <w:t>主要依据，</w:t>
      </w:r>
      <w:r>
        <w:rPr>
          <w:rFonts w:hint="eastAsia"/>
          <w:lang w:val="en-US"/>
        </w:rPr>
        <w:t>完整支持</w:t>
      </w:r>
      <w:r>
        <w:rPr>
          <w:lang w:val="en-US"/>
        </w:rPr>
        <w:t>建筑全生命周期的碳排放计算，包括</w:t>
      </w:r>
      <w:r>
        <w:rPr>
          <w:rFonts w:hint="eastAsia"/>
          <w:lang w:val="en-US"/>
        </w:rPr>
        <w:t>建材</w:t>
      </w:r>
      <w:r>
        <w:rPr>
          <w:lang w:val="en-US"/>
        </w:rPr>
        <w:t>生产运输、建造拆除、</w:t>
      </w:r>
      <w:r>
        <w:rPr>
          <w:rFonts w:hint="eastAsia"/>
          <w:lang w:val="en-US"/>
        </w:rPr>
        <w:t>建筑</w:t>
      </w:r>
      <w:r>
        <w:rPr>
          <w:lang w:val="en-US"/>
        </w:rPr>
        <w:t>运行和碳汇的计算，</w:t>
      </w:r>
      <w:r>
        <w:rPr>
          <w:rFonts w:hint="eastAsia"/>
          <w:lang w:val="en-US"/>
        </w:rPr>
        <w:t>以及详细的结果数据分析。</w:t>
      </w:r>
    </w:p>
    <w:p>
      <w:pPr>
        <w:pStyle w:val="2"/>
      </w:pPr>
      <w:bookmarkStart w:id="40" w:name="_Toc384"/>
      <w:r>
        <w:rPr>
          <w:rFonts w:hint="eastAsia"/>
        </w:rPr>
        <w:t>气象数据</w:t>
      </w:r>
      <w:bookmarkEnd w:id="40"/>
    </w:p>
    <w:p>
      <w:pPr>
        <w:pStyle w:val="4"/>
      </w:pPr>
      <w:bookmarkStart w:id="41" w:name="_Toc1102"/>
      <w:r>
        <w:rPr>
          <w:rFonts w:hint="eastAsia"/>
        </w:rPr>
        <w:t>逐日干球温度表</w:t>
      </w:r>
      <w:bookmarkEnd w:id="41"/>
    </w:p>
    <w:p>
      <w:pPr>
        <w:pStyle w:val="3"/>
        <w:ind w:firstLine="0" w:firstLineChars="0"/>
        <w:rPr>
          <w:lang w:val="en-US"/>
        </w:rPr>
      </w:pPr>
      <w:bookmarkStart w:id="42" w:name="日均干球温度变化表"/>
      <w:bookmarkEnd w:id="42"/>
      <w:r>
        <w:drawing>
          <wp:inline distT="0" distB="0" distL="0" distR="0">
            <wp:extent cx="5667375" cy="29051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43" w:name="_Toc12101"/>
      <w:r>
        <w:rPr>
          <w:rFonts w:hint="eastAsia"/>
        </w:rPr>
        <w:t>逐月辐照量表</w:t>
      </w:r>
      <w:bookmarkEnd w:id="43"/>
    </w:p>
    <w:p>
      <w:pPr>
        <w:pStyle w:val="3"/>
        <w:ind w:firstLine="0" w:firstLineChars="0"/>
        <w:rPr>
          <w:lang w:val="en-US"/>
        </w:rPr>
      </w:pPr>
      <w:bookmarkStart w:id="44" w:name="逐月辐照量图表"/>
      <w:bookmarkEnd w:id="44"/>
      <w:r>
        <w:drawing>
          <wp:inline distT="0" distB="0" distL="0" distR="0">
            <wp:extent cx="5667375" cy="26289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45" w:name="_Toc24619"/>
      <w:r>
        <w:rPr>
          <w:rFonts w:hint="eastAsia"/>
        </w:rPr>
        <w:t>峰值工况</w:t>
      </w:r>
      <w:bookmarkEnd w:id="4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焓值(kj/kg)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最热</w:t>
            </w:r>
          </w:p>
        </w:tc>
        <w:tc>
          <w:tcPr>
            <w:vAlign w:val="center"/>
          </w:tcPr>
          <w:p>
            <w:r>
              <w:t>08月04日15时</w:t>
            </w:r>
          </w:p>
        </w:tc>
        <w:tc>
          <w:tcPr>
            <w:vAlign w:val="center"/>
          </w:tcPr>
          <w:p>
            <w:r>
              <w:t>37.2</w:t>
            </w:r>
          </w:p>
        </w:tc>
        <w:tc>
          <w:tcPr>
            <w:vAlign w:val="center"/>
          </w:tcPr>
          <w:p>
            <w:r>
              <w:t>27.2</w:t>
            </w:r>
          </w:p>
        </w:tc>
        <w:tc>
          <w:tcPr>
            <w:vAlign w:val="center"/>
          </w:tcPr>
          <w:p>
            <w:r>
              <w:t>19.1</w:t>
            </w:r>
          </w:p>
        </w:tc>
        <w:tc>
          <w:tcPr>
            <w:vAlign w:val="center"/>
          </w:tcPr>
          <w:p>
            <w:r>
              <w:t>86.5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最冷</w:t>
            </w:r>
          </w:p>
        </w:tc>
        <w:tc>
          <w:tcPr>
            <w:vAlign w:val="center"/>
          </w:tcPr>
          <w:p>
            <w:r>
              <w:t>02月01日07时</w:t>
            </w:r>
          </w:p>
        </w:tc>
        <w:tc>
          <w:tcPr>
            <w:vAlign w:val="center"/>
          </w:tcPr>
          <w:p>
            <w:r>
              <w:t>-6.1</w:t>
            </w:r>
          </w:p>
        </w:tc>
        <w:tc>
          <w:tcPr>
            <w:vAlign w:val="center"/>
          </w:tcPr>
          <w:p>
            <w:r>
              <w:t>-6.7</w:t>
            </w:r>
          </w:p>
        </w:tc>
        <w:tc>
          <w:tcPr>
            <w:vAlign w:val="center"/>
          </w:tcPr>
          <w:p>
            <w:r>
              <w:t>1.7</w:t>
            </w:r>
          </w:p>
        </w:tc>
        <w:tc>
          <w:tcPr>
            <w:vAlign w:val="center"/>
          </w:tcPr>
          <w:p>
            <w:r>
              <w:t>-1.9</w:t>
            </w:r>
          </w:p>
        </w:tc>
      </w:tr>
    </w:tbl>
    <w:p>
      <w:pPr>
        <w:pStyle w:val="2"/>
        <w:widowControl w:val="0"/>
        <w:jc w:val="both"/>
      </w:pPr>
      <w:bookmarkStart w:id="46" w:name="气象峰值工况"/>
      <w:bookmarkEnd w:id="46"/>
      <w:bookmarkStart w:id="47" w:name="_Toc5197"/>
      <w:r>
        <w:t>建筑大样</w:t>
      </w:r>
      <w:bookmarkEnd w:id="47"/>
    </w:p>
    <w:p>
      <w:pPr>
        <w:widowControl w:val="0"/>
        <w:jc w:val="center"/>
      </w:pPr>
      <w:r>
        <w:drawing>
          <wp:inline distT="0" distB="0" distL="0" distR="0">
            <wp:extent cx="5667375" cy="44672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西南轴侧图</w:t>
      </w:r>
    </w:p>
    <w:p>
      <w:pPr>
        <w:widowControl w:val="0"/>
        <w:jc w:val="center"/>
      </w:pPr>
      <w:r>
        <w:drawing>
          <wp:inline distT="0" distB="0" distL="0" distR="0">
            <wp:extent cx="5667375" cy="446722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东南轴侧图</w:t>
      </w:r>
    </w:p>
    <w:p>
      <w:pPr>
        <w:widowControl w:val="0"/>
        <w:jc w:val="center"/>
      </w:pPr>
      <w:r>
        <w:drawing>
          <wp:inline distT="0" distB="0" distL="0" distR="0">
            <wp:extent cx="5667375" cy="446722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西北轴侧图</w:t>
      </w:r>
    </w:p>
    <w:p>
      <w:pPr>
        <w:widowControl w:val="0"/>
        <w:jc w:val="center"/>
      </w:pPr>
      <w:r>
        <w:drawing>
          <wp:inline distT="0" distB="0" distL="0" distR="0">
            <wp:extent cx="5667375" cy="446722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东北轴侧图</w:t>
      </w:r>
    </w:p>
    <w:p>
      <w:pPr>
        <w:pStyle w:val="2"/>
        <w:widowControl w:val="0"/>
        <w:jc w:val="both"/>
      </w:pPr>
      <w:bookmarkStart w:id="48" w:name="_Toc20187"/>
      <w:r>
        <w:t>围护结构</w:t>
      </w:r>
      <w:bookmarkEnd w:id="48"/>
    </w:p>
    <w:p>
      <w:pPr>
        <w:pStyle w:val="4"/>
        <w:widowControl w:val="0"/>
        <w:jc w:val="both"/>
      </w:pPr>
      <w:bookmarkStart w:id="49" w:name="_Toc22534"/>
      <w:r>
        <w:t>工程材料</w:t>
      </w:r>
      <w:bookmarkEnd w:id="49"/>
    </w:p>
    <w:p>
      <w:pPr>
        <w:pStyle w:val="5"/>
        <w:widowControl w:val="0"/>
        <w:jc w:val="both"/>
      </w:pPr>
      <w:bookmarkStart w:id="50" w:name="_Toc6389"/>
      <w:r>
        <w:t>普通材料</w:t>
      </w:r>
      <w:bookmarkEnd w:id="50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数据来源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细石混凝土（双向配筋）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蒸压砂加气混凝土砌块B07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3.598</w:t>
            </w:r>
          </w:p>
        </w:tc>
        <w:tc>
          <w:tcPr>
            <w:vAlign w:val="center"/>
          </w:tcPr>
          <w:p>
            <w:r>
              <w:t>700.0</w:t>
            </w:r>
          </w:p>
        </w:tc>
        <w:tc>
          <w:tcPr>
            <w:vAlign w:val="center"/>
          </w:tcPr>
          <w:p>
            <w:r>
              <w:t>1412.8</w:t>
            </w:r>
          </w:p>
        </w:tc>
        <w:tc>
          <w:tcPr>
            <w:vAlign w:val="center"/>
          </w:tcPr>
          <w:p>
            <w:r>
              <w:t>0.1110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GB/T11968-2020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蒸压砂加气混凝土砌块B05</w:t>
            </w:r>
          </w:p>
        </w:tc>
        <w:tc>
          <w:tcPr>
            <w:vAlign w:val="center"/>
          </w:tcPr>
          <w:p>
            <w:r>
              <w:t>0.140</w:t>
            </w:r>
          </w:p>
        </w:tc>
        <w:tc>
          <w:tcPr>
            <w:vAlign w:val="center"/>
          </w:tcPr>
          <w:p>
            <w:r>
              <w:t>2.800</w:t>
            </w:r>
          </w:p>
        </w:tc>
        <w:tc>
          <w:tcPr>
            <w:vAlign w:val="center"/>
          </w:tcPr>
          <w:p>
            <w:r>
              <w:t>500.0</w:t>
            </w:r>
          </w:p>
        </w:tc>
        <w:tc>
          <w:tcPr>
            <w:vAlign w:val="center"/>
          </w:tcPr>
          <w:p>
            <w:r>
              <w:t>1540.0</w:t>
            </w:r>
          </w:p>
        </w:tc>
        <w:tc>
          <w:tcPr>
            <w:vAlign w:val="center"/>
          </w:tcPr>
          <w:p>
            <w:r>
              <w:t>0.1110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GB/T11968-2020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加气混凝土找坡</w:t>
            </w:r>
          </w:p>
        </w:tc>
        <w:tc>
          <w:tcPr>
            <w:vAlign w:val="center"/>
          </w:tcPr>
          <w:p>
            <w:r>
              <w:t>0.220</w:t>
            </w:r>
          </w:p>
        </w:tc>
        <w:tc>
          <w:tcPr>
            <w:vAlign w:val="center"/>
          </w:tcPr>
          <w:p>
            <w:r>
              <w:t>3.429</w:t>
            </w:r>
          </w:p>
        </w:tc>
        <w:tc>
          <w:tcPr>
            <w:vAlign w:val="center"/>
          </w:tcPr>
          <w:p>
            <w:r>
              <w:t>700.0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0.1110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05系列建筑标准设计图集 DBJT03-22-2005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防水卷材(沥青油毡、油毡纸)</w:t>
            </w:r>
          </w:p>
        </w:tc>
        <w:tc>
          <w:tcPr>
            <w:vAlign w:val="center"/>
          </w:tcPr>
          <w:p>
            <w:r>
              <w:t>0.170</w:t>
            </w:r>
          </w:p>
        </w:tc>
        <w:tc>
          <w:tcPr>
            <w:vAlign w:val="center"/>
          </w:tcPr>
          <w:p>
            <w:r>
              <w:t>3.302</w:t>
            </w:r>
          </w:p>
        </w:tc>
        <w:tc>
          <w:tcPr>
            <w:vAlign w:val="center"/>
          </w:tcPr>
          <w:p>
            <w:r>
              <w:t>600.0</w:t>
            </w:r>
          </w:p>
        </w:tc>
        <w:tc>
          <w:tcPr>
            <w:vAlign w:val="center"/>
          </w:tcPr>
          <w:p>
            <w:r>
              <w:t>1470.0</w:t>
            </w:r>
          </w:p>
        </w:tc>
        <w:tc>
          <w:tcPr>
            <w:vAlign w:val="center"/>
          </w:tcPr>
          <w:p>
            <w:r>
              <w:t>0.0014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安徽公共建筑节能设计标准 DB34 T753-2007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岩棉板(ρ0≥80)</w:t>
            </w:r>
          </w:p>
        </w:tc>
        <w:tc>
          <w:tcPr>
            <w:vAlign w:val="center"/>
          </w:tcPr>
          <w:p>
            <w:r>
              <w:t>0.044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80.0</w:t>
            </w:r>
          </w:p>
        </w:tc>
        <w:tc>
          <w:tcPr>
            <w:vAlign w:val="center"/>
          </w:tcPr>
          <w:p>
            <w:r>
              <w:t>2200.0</w:t>
            </w:r>
          </w:p>
        </w:tc>
        <w:tc>
          <w:tcPr>
            <w:vAlign w:val="center"/>
          </w:tcPr>
          <w:p>
            <w:r>
              <w:t>0.4880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天然花岗岩板材</w:t>
            </w:r>
          </w:p>
        </w:tc>
        <w:tc>
          <w:tcPr>
            <w:vAlign w:val="center"/>
          </w:tcPr>
          <w:p>
            <w:r>
              <w:t>3.490</w:t>
            </w:r>
          </w:p>
        </w:tc>
        <w:tc>
          <w:tcPr>
            <w:vAlign w:val="center"/>
          </w:tcPr>
          <w:p>
            <w:r>
              <w:t>25.569</w:t>
            </w:r>
          </w:p>
        </w:tc>
        <w:tc>
          <w:tcPr>
            <w:vAlign w:val="center"/>
          </w:tcPr>
          <w:p>
            <w:r>
              <w:t>2800.0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0.0113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聚合物水泥砂浆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0.0100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DB23-T120-2001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石灰水泥砂浆（混合砂浆）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10.750</w:t>
            </w:r>
          </w:p>
        </w:tc>
        <w:tc>
          <w:tcPr>
            <w:vAlign w:val="center"/>
          </w:tcPr>
          <w:p>
            <w:r>
              <w:t>1700.0</w:t>
            </w:r>
          </w:p>
        </w:tc>
        <w:tc>
          <w:tcPr>
            <w:vAlign w:val="center"/>
          </w:tcPr>
          <w:p>
            <w:r>
              <w:t>1074.4</w:t>
            </w:r>
          </w:p>
        </w:tc>
        <w:tc>
          <w:tcPr>
            <w:vAlign w:val="center"/>
          </w:tcPr>
          <w:p>
            <w:r>
              <w:t>0.0230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无机轻集料防火保温板 JGT 435-2014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轻质混合种植土</w:t>
            </w:r>
          </w:p>
        </w:tc>
        <w:tc>
          <w:tcPr>
            <w:vAlign w:val="center"/>
          </w:tcPr>
          <w:p>
            <w:r>
              <w:t>0.470</w:t>
            </w:r>
          </w:p>
        </w:tc>
        <w:tc>
          <w:tcPr>
            <w:vAlign w:val="center"/>
          </w:tcPr>
          <w:p>
            <w:r>
              <w:t>6.436</w:t>
            </w:r>
          </w:p>
        </w:tc>
        <w:tc>
          <w:tcPr>
            <w:vAlign w:val="center"/>
          </w:tcPr>
          <w:p>
            <w:r>
              <w:t>1200.0</w:t>
            </w:r>
          </w:p>
        </w:tc>
        <w:tc>
          <w:tcPr>
            <w:vAlign w:val="center"/>
          </w:tcPr>
          <w:p>
            <w:r>
              <w:t>1010.0</w:t>
            </w:r>
          </w:p>
        </w:tc>
        <w:tc>
          <w:tcPr>
            <w:vAlign w:val="center"/>
          </w:tcPr>
          <w:p>
            <w:r>
              <w:t>0.0975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DB23-T120-2001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加气混凝土、泡沫混凝土(ρ=500)</w:t>
            </w:r>
          </w:p>
        </w:tc>
        <w:tc>
          <w:tcPr>
            <w:vAlign w:val="center"/>
          </w:tcPr>
          <w:p>
            <w:r>
              <w:t>0.190</w:t>
            </w:r>
          </w:p>
        </w:tc>
        <w:tc>
          <w:tcPr>
            <w:vAlign w:val="center"/>
          </w:tcPr>
          <w:p>
            <w:r>
              <w:t>2.693</w:t>
            </w:r>
          </w:p>
        </w:tc>
        <w:tc>
          <w:tcPr>
            <w:vAlign w:val="center"/>
          </w:tcPr>
          <w:p>
            <w:r>
              <w:t>500.0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0.1110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弹性体改性沥青防水卷材</w:t>
            </w:r>
          </w:p>
        </w:tc>
        <w:tc>
          <w:tcPr>
            <w:vAlign w:val="center"/>
          </w:tcPr>
          <w:p>
            <w:r>
              <w:t>0.230</w:t>
            </w:r>
          </w:p>
        </w:tc>
        <w:tc>
          <w:tcPr>
            <w:vAlign w:val="center"/>
          </w:tcPr>
          <w:p>
            <w:r>
              <w:t>9.370</w:t>
            </w:r>
          </w:p>
        </w:tc>
        <w:tc>
          <w:tcPr>
            <w:vAlign w:val="center"/>
          </w:tcPr>
          <w:p>
            <w:r>
              <w:t>900.0</w:t>
            </w:r>
          </w:p>
        </w:tc>
        <w:tc>
          <w:tcPr>
            <w:vAlign w:val="center"/>
          </w:tcPr>
          <w:p>
            <w:r>
              <w:t>1620.0</w:t>
            </w:r>
          </w:p>
        </w:tc>
        <w:tc>
          <w:tcPr>
            <w:vAlign w:val="center"/>
          </w:tcPr>
          <w:p>
            <w:r>
              <w:t>0.0014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DB34-T753-2007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挤塑聚苯板（XPS）(屋面楼板)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0.320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1340.0</w:t>
            </w:r>
          </w:p>
        </w:tc>
        <w:tc>
          <w:tcPr>
            <w:vAlign w:val="center"/>
          </w:tcPr>
          <w:p>
            <w:r>
              <w:t>0.0162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石灰砂浆隔离层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陶粒混凝土找坡</w:t>
            </w:r>
          </w:p>
        </w:tc>
        <w:tc>
          <w:tcPr>
            <w:vAlign w:val="center"/>
          </w:tcPr>
          <w:p>
            <w:r>
              <w:t>0.420</w:t>
            </w:r>
          </w:p>
        </w:tc>
        <w:tc>
          <w:tcPr>
            <w:vAlign w:val="center"/>
          </w:tcPr>
          <w:p>
            <w:r>
              <w:t>5.730</w:t>
            </w:r>
          </w:p>
        </w:tc>
        <w:tc>
          <w:tcPr>
            <w:vAlign w:val="center"/>
          </w:tcPr>
          <w:p>
            <w:r>
              <w:t>1300.0</w:t>
            </w:r>
          </w:p>
        </w:tc>
        <w:tc>
          <w:tcPr>
            <w:vAlign w:val="center"/>
          </w:tcPr>
          <w:p>
            <w:r>
              <w:t>825.0</w:t>
            </w:r>
          </w:p>
        </w:tc>
        <w:tc>
          <w:tcPr>
            <w:vAlign w:val="center"/>
          </w:tcPr>
          <w:p>
            <w:r>
              <w:t>0.0014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纤维增强水泥板</w:t>
            </w:r>
          </w:p>
        </w:tc>
        <w:tc>
          <w:tcPr>
            <w:vAlign w:val="center"/>
          </w:tcPr>
          <w:p>
            <w:r>
              <w:t>0.520</w:t>
            </w:r>
          </w:p>
        </w:tc>
        <w:tc>
          <w:tcPr>
            <w:vAlign w:val="center"/>
          </w:tcPr>
          <w:p>
            <w:r>
              <w:t>8.520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1066.0</w:t>
            </w:r>
          </w:p>
        </w:tc>
        <w:tc>
          <w:tcPr>
            <w:vAlign w:val="center"/>
          </w:tcPr>
          <w:p>
            <w:r>
              <w:t>0.1910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浙江省居住建筑楼板构造(2018浙J76)</w:t>
            </w:r>
          </w:p>
        </w:tc>
      </w:tr>
    </w:tbl>
    <w:p>
      <w:pPr>
        <w:pStyle w:val="5"/>
        <w:widowControl w:val="0"/>
        <w:jc w:val="both"/>
      </w:pPr>
      <w:bookmarkStart w:id="51" w:name="_Toc27653"/>
      <w:r>
        <w:t>其他材料</w:t>
      </w:r>
      <w:bookmarkEnd w:id="51"/>
    </w:p>
    <w:tbl>
      <w:tblPr>
        <w:tblStyle w:val="18"/>
        <w:tblW w:w="975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205"/>
        <w:gridCol w:w="1092"/>
        <w:gridCol w:w="424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mm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无纺布过滤层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胶黏剂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金属龙骨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干铺耐碱玻纤布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外墙界面剂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非固化橡胶沥青防水涂料I型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自粘无胎防水卷材I型(单面）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4"/>
        <w:widowControl w:val="0"/>
        <w:jc w:val="both"/>
      </w:pPr>
      <w:bookmarkStart w:id="52" w:name="_Toc28589"/>
      <w:r>
        <w:t>围护结构作法简要说明</w:t>
      </w:r>
      <w:bookmarkEnd w:id="52"/>
    </w:p>
    <w:p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</w:p>
    <w:p>
      <w:pPr>
        <w:widowControl w:val="0"/>
        <w:jc w:val="both"/>
      </w:pPr>
      <w:r>
        <w:rPr>
          <w:color w:val="0000FF"/>
          <w:sz w:val="18"/>
          <w:szCs w:val="18"/>
        </w:rPr>
        <w:t xml:space="preserve">    （1） 上人平屋顶(倒置式) (K=0.245,D=4.103)：</w:t>
      </w:r>
      <w:r>
        <w:rPr>
          <w:color w:val="000000"/>
        </w:rPr>
        <w:t>（由上到下）</w:t>
      </w:r>
    </w:p>
    <w:p>
      <w:pPr>
        <w:widowControl w:val="0"/>
        <w:jc w:val="both"/>
      </w:pPr>
      <w:r>
        <w:t xml:space="preserve">    </w:t>
      </w:r>
      <w:r>
        <w:rPr>
          <w:color w:val="000000"/>
        </w:rPr>
        <w:t>细石混凝土（双向配筋） 50mm＋石灰砂浆 10mm＋弹性体改性沥青防水卷材 3mm＋非固化橡胶沥青防水涂料I型 1.5mm＋水泥砂浆 20mm＋</w:t>
      </w:r>
      <w:r>
        <w:rPr>
          <w:color w:val="800000"/>
        </w:rPr>
        <w:t>挤塑聚苯板（XPS）(屋面楼板) 130mm</w:t>
      </w:r>
      <w:r>
        <w:rPr>
          <w:color w:val="000000"/>
        </w:rPr>
        <w:t>＋加气混凝土、泡沫混凝土(ρ=500) 30mm＋</w:t>
      </w:r>
      <w:r>
        <w:rPr>
          <w:color w:val="800080"/>
        </w:rPr>
        <w:t>钢筋混凝土 120mm</w:t>
      </w:r>
      <w:r>
        <w:rPr>
          <w:color w:val="000000"/>
        </w:rPr>
        <w:t>＋石灰水泥砂浆（混合砂浆） 10mm</w:t>
      </w:r>
    </w:p>
    <w:p>
      <w:pPr>
        <w:widowControl w:val="0"/>
        <w:jc w:val="both"/>
        <w:rPr>
          <w:color w:val="000000"/>
        </w:rPr>
      </w:pPr>
      <w:r>
        <w:rPr>
          <w:color w:val="0000FF"/>
          <w:sz w:val="18"/>
          <w:szCs w:val="18"/>
        </w:rPr>
        <w:t xml:space="preserve">    （2） 种植屋面 (K=0.239,D=11.779)：</w:t>
      </w:r>
      <w:r>
        <w:rPr>
          <w:color w:val="000000"/>
        </w:rPr>
        <w:t>（由上到下）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800080"/>
        </w:rPr>
        <w:t>轻质混合种植土 600mm</w:t>
      </w:r>
      <w:r>
        <w:rPr>
          <w:color w:val="000000"/>
        </w:rPr>
        <w:t>＋无纺布过滤层 0mm＋细石混凝土（双向配筋） 60mm＋干铺耐碱玻纤布 0mm＋防水卷材(沥青油毡、油毡纸) 6mm＋水泥砂浆 20mm＋加气混凝土找坡 30mm＋</w:t>
      </w:r>
      <w:r>
        <w:rPr>
          <w:color w:val="800000"/>
        </w:rPr>
        <w:t>挤塑聚苯板（XPS）(屋面楼板) 90mm</w:t>
      </w:r>
      <w:r>
        <w:rPr>
          <w:color w:val="000000"/>
        </w:rPr>
        <w:t>＋钢筋混凝土 120mm</w:t>
      </w:r>
    </w:p>
    <w:p>
      <w:pPr>
        <w:widowControl w:val="0"/>
        <w:jc w:val="both"/>
        <w:rPr>
          <w:color w:val="000000"/>
        </w:rPr>
      </w:pPr>
      <w:r>
        <w:rPr>
          <w:color w:val="0000FF"/>
          <w:sz w:val="18"/>
          <w:szCs w:val="18"/>
        </w:rPr>
        <w:t xml:space="preserve">    （3） 不上人平屋顶（倒置式） (K=0.236,D=3.729)：</w:t>
      </w:r>
      <w:r>
        <w:rPr>
          <w:color w:val="000000"/>
        </w:rPr>
        <w:t>（由上到下）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细石混凝土（双向配筋） 40mm＋石灰砂浆隔离层 10mm＋陶粒混凝土找坡 30mm＋</w:t>
      </w:r>
      <w:r>
        <w:rPr>
          <w:color w:val="800000"/>
        </w:rPr>
        <w:t>挤塑聚苯板（XPS）(屋面楼板) 140mm</w:t>
      </w:r>
      <w:r>
        <w:rPr>
          <w:color w:val="000000"/>
        </w:rPr>
        <w:t>＋自粘无胎防水卷材I型(单面） 1.5mm＋非固化橡胶沥青防水涂料I型 1.5mm＋</w:t>
      </w:r>
      <w:r>
        <w:rPr>
          <w:color w:val="800080"/>
        </w:rPr>
        <w:t>钢筋混凝土 120mm</w:t>
      </w:r>
      <w:r>
        <w:rPr>
          <w:color w:val="000000"/>
        </w:rPr>
        <w:t>＋石灰水泥砂浆（混合砂浆） 10mm</w:t>
      </w: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外墙：</w:t>
      </w:r>
      <w:r>
        <w:rPr>
          <w:color w:val="0000FF"/>
          <w:sz w:val="21"/>
          <w:szCs w:val="21"/>
        </w:rPr>
        <w:t>水泥板外墙（B07） (K=0.536,D=5.272)：</w:t>
      </w:r>
      <w:r>
        <w:rPr>
          <w:color w:val="000000"/>
        </w:rPr>
        <w:t>（由外到内）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纤维增强水泥板 25mm＋金属龙骨 0mm＋岩棉板(ρ0≥80) 40mm＋胶黏剂 2mm＋聚合物水泥砂浆 5mm＋水泥砂浆 10mm＋外墙界面剂 0mm＋</w:t>
      </w:r>
      <w:r>
        <w:rPr>
          <w:color w:val="800000"/>
        </w:rPr>
        <w:t>蒸压砂加气混凝土砌块B07 200mm</w:t>
      </w: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挑空楼板：</w:t>
      </w:r>
      <w:r>
        <w:rPr>
          <w:color w:val="0000FF"/>
          <w:sz w:val="21"/>
          <w:szCs w:val="21"/>
        </w:rPr>
        <w:t>挑空楼板 (K=0.461,D=3.415)：</w:t>
      </w:r>
      <w:r>
        <w:rPr>
          <w:color w:val="000000"/>
        </w:rPr>
        <w:t>（由上到下）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细石混凝土（双向配筋） 20mm＋</w:t>
      </w:r>
      <w:r>
        <w:rPr>
          <w:color w:val="800080"/>
        </w:rPr>
        <w:t>钢筋混凝土 120mm</w:t>
      </w:r>
      <w:r>
        <w:rPr>
          <w:color w:val="000000"/>
        </w:rPr>
        <w:t>＋</w:t>
      </w:r>
      <w:r>
        <w:rPr>
          <w:color w:val="800000"/>
        </w:rPr>
        <w:t>岩棉板(ρ0≥80) 100mm</w:t>
      </w:r>
      <w:r>
        <w:rPr>
          <w:color w:val="000000"/>
        </w:rPr>
        <w:t>＋纤维增强水泥板 20mm</w:t>
      </w: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外窗：</w:t>
      </w:r>
      <w:r>
        <w:rPr>
          <w:color w:val="0000FF"/>
          <w:sz w:val="21"/>
          <w:szCs w:val="21"/>
        </w:rPr>
        <w:t>铝合金平开窗(5中透Low_E+12A+5)(双银)(34mm隔热条) (K=2.000)：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传热系数2.000W/㎡.K，窗太阳得热系数0.370</w:t>
      </w:r>
    </w:p>
    <w:p>
      <w:pPr>
        <w:pStyle w:val="2"/>
        <w:widowControl w:val="0"/>
        <w:jc w:val="both"/>
        <w:rPr>
          <w:color w:val="000000"/>
        </w:rPr>
      </w:pPr>
      <w:bookmarkStart w:id="53" w:name="_Toc29402"/>
      <w:r>
        <w:rPr>
          <w:color w:val="000000"/>
        </w:rPr>
        <w:t>围护结构概况</w:t>
      </w:r>
      <w:bookmarkEnd w:id="53"/>
    </w:p>
    <w:p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4"/>
        <w:gridCol w:w="2718"/>
        <w:gridCol w:w="1453"/>
        <w:gridCol w:w="1453"/>
        <w:gridCol w:w="16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0.24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5.05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0.59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5.27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0.46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0.19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2.00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0.19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2.00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0.22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2.00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0.18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2.00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0.17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pPr>
        <w:pStyle w:val="2"/>
        <w:widowControl w:val="0"/>
        <w:jc w:val="both"/>
        <w:rPr>
          <w:color w:val="000000"/>
        </w:rPr>
      </w:pPr>
      <w:bookmarkStart w:id="54" w:name="_Toc28886"/>
      <w:r>
        <w:rPr>
          <w:color w:val="000000"/>
        </w:rPr>
        <w:t>房间类型</w:t>
      </w:r>
      <w:bookmarkEnd w:id="54"/>
    </w:p>
    <w:p>
      <w:pPr>
        <w:pStyle w:val="4"/>
        <w:widowControl w:val="0"/>
        <w:jc w:val="both"/>
        <w:rPr>
          <w:color w:val="000000"/>
        </w:rPr>
      </w:pPr>
      <w:bookmarkStart w:id="55" w:name="_Toc2692"/>
      <w:r>
        <w:rPr>
          <w:color w:val="000000"/>
        </w:rPr>
        <w:t>房间参数表</w:t>
      </w:r>
      <w:bookmarkEnd w:id="5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一般商店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休息室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休闲空间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会议室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会议室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健身房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共享空间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厨房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大厅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展览馆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开水间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快餐店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楼梯间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电影院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设备间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设备间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阅览室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餐厅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13(W/㎡)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56" w:name="_Toc17414"/>
      <w:r>
        <w:rPr>
          <w:color w:val="000000"/>
        </w:rPr>
        <w:t>作息时间表</w:t>
      </w:r>
      <w:bookmarkEnd w:id="56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>
      <w:pPr>
        <w:pStyle w:val="2"/>
        <w:widowControl w:val="0"/>
        <w:jc w:val="both"/>
        <w:rPr>
          <w:color w:val="000000"/>
        </w:rPr>
      </w:pPr>
      <w:bookmarkStart w:id="57" w:name="_Toc32656"/>
      <w:r>
        <w:rPr>
          <w:color w:val="000000"/>
        </w:rPr>
        <w:t>暖通空调系统</w:t>
      </w:r>
      <w:bookmarkEnd w:id="57"/>
    </w:p>
    <w:p>
      <w:pPr>
        <w:pStyle w:val="4"/>
        <w:widowControl w:val="0"/>
        <w:jc w:val="both"/>
        <w:rPr>
          <w:color w:val="000000"/>
        </w:rPr>
      </w:pPr>
      <w:bookmarkStart w:id="58" w:name="_Toc25013"/>
      <w:r>
        <w:rPr>
          <w:color w:val="000000"/>
        </w:rPr>
        <w:t>系统类型</w:t>
      </w:r>
      <w:bookmarkEnd w:id="58"/>
    </w:p>
    <w:p>
      <w:pPr>
        <w:pStyle w:val="5"/>
        <w:widowControl w:val="0"/>
        <w:jc w:val="both"/>
        <w:rPr>
          <w:color w:val="000000"/>
        </w:rPr>
      </w:pPr>
      <w:bookmarkStart w:id="59" w:name="_Toc22056"/>
      <w:r>
        <w:rPr>
          <w:color w:val="000000"/>
        </w:rPr>
        <w:t>系统分区</w:t>
      </w:r>
      <w:bookmarkEnd w:id="5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四管制风机盘管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26620.91</w:t>
            </w:r>
          </w:p>
        </w:tc>
        <w:tc>
          <w:tcPr>
            <w:vAlign w:val="center"/>
          </w:tcPr>
          <w:p>
            <w:r>
              <w:t>所有房间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60" w:name="_Toc23705"/>
      <w:r>
        <w:rPr>
          <w:color w:val="000000"/>
        </w:rPr>
        <w:t>热回收参数</w:t>
      </w:r>
      <w:bookmarkEnd w:id="6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回收效率</w:t>
            </w:r>
          </w:p>
        </w:tc>
        <w:tc>
          <w:tcPr>
            <w:vAlign w:val="center"/>
          </w:tcPr>
          <w:p>
            <w:r>
              <w:t>启动温(焓)差</w:t>
            </w:r>
          </w:p>
        </w:tc>
        <w:tc>
          <w:tcPr>
            <w:vAlign w:val="center"/>
          </w:tcPr>
          <w:p>
            <w:r>
              <w:t>回收效率</w:t>
            </w:r>
          </w:p>
        </w:tc>
        <w:tc>
          <w:tcPr>
            <w:vAlign w:val="center"/>
          </w:tcPr>
          <w:p>
            <w:r>
              <w:t>启动温(焓)差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全热回收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5℃</w:t>
            </w:r>
          </w:p>
        </w:tc>
        <w:tc>
          <w:tcPr>
            <w:vAlign w:val="center"/>
          </w:tcPr>
          <w:p>
            <w:r>
              <w:t>0.75</w:t>
            </w:r>
          </w:p>
        </w:tc>
        <w:tc>
          <w:tcPr>
            <w:vAlign w:val="center"/>
          </w:tcPr>
          <w:p>
            <w:r>
              <w:t>5(℃)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61" w:name="_Toc16539"/>
      <w:r>
        <w:rPr>
          <w:color w:val="000000"/>
        </w:rPr>
        <w:t>制冷系统</w:t>
      </w:r>
      <w:bookmarkEnd w:id="61"/>
    </w:p>
    <w:p>
      <w:pPr>
        <w:pStyle w:val="5"/>
        <w:widowControl w:val="0"/>
        <w:jc w:val="both"/>
        <w:rPr>
          <w:color w:val="000000"/>
        </w:rPr>
      </w:pPr>
      <w:bookmarkStart w:id="62" w:name="_Toc1669"/>
      <w:r>
        <w:rPr>
          <w:color w:val="000000"/>
        </w:rPr>
        <w:t>默认冷源</w:t>
      </w:r>
      <w:bookmarkEnd w:id="62"/>
    </w:p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>
            <w:r>
              <w:t>默认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机组1</w:t>
            </w:r>
          </w:p>
        </w:tc>
        <w:tc>
          <w:tcPr>
            <w:vAlign w:val="center"/>
          </w:tcPr>
          <w:p>
            <w:r>
              <w:t>地源/水源热泵</w:t>
            </w:r>
          </w:p>
        </w:tc>
        <w:tc>
          <w:tcPr>
            <w:vAlign w:val="center"/>
          </w:tcPr>
          <w:p>
            <w:r>
              <w:t>96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5.20</w:t>
            </w:r>
          </w:p>
        </w:tc>
        <w:tc>
          <w:tcPr>
            <w:vAlign w:val="center"/>
          </w:tcPr>
          <w:p>
            <w:r>
              <w:t>10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24"/>
        <w:gridCol w:w="1024"/>
        <w:gridCol w:w="1024"/>
        <w:gridCol w:w="1613"/>
        <w:gridCol w:w="1131"/>
        <w:gridCol w:w="1477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调节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流量</w:t>
            </w:r>
            <w:r>
              <w:br w:type="textWrapping"/>
            </w:r>
            <w:r>
              <w:t>(m3/h)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扬程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输入功率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冷却塔耗电比</w:t>
            </w:r>
            <w:r>
              <w:br w:type="textWrapping"/>
            </w:r>
            <w:r>
              <w:t>(kWh/m3)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冷却水泵</w:t>
            </w:r>
          </w:p>
        </w:tc>
        <w:tc>
          <w:tcPr>
            <w:vAlign w:val="center"/>
          </w:tcPr>
          <w:p>
            <w:r>
              <w:t>单速</w:t>
            </w:r>
          </w:p>
        </w:tc>
        <w:tc>
          <w:tcPr>
            <w:vAlign w:val="center"/>
          </w:tcPr>
          <w:p>
            <w:r>
              <w:t>320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0.03</w:t>
            </w:r>
          </w:p>
        </w:tc>
        <w:tc>
          <w:tcPr>
            <w:vAlign w:val="center"/>
          </w:tcPr>
          <w:p>
            <w: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冷冻水泵</w:t>
            </w:r>
          </w:p>
        </w:tc>
        <w:tc>
          <w:tcPr>
            <w:vAlign w:val="center"/>
          </w:tcPr>
          <w:p>
            <w:r>
              <w:t>单速</w:t>
            </w:r>
          </w:p>
        </w:tc>
        <w:tc>
          <w:tcPr>
            <w:vAlign w:val="center"/>
          </w:tcPr>
          <w:p>
            <w:r>
              <w:t>320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3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73"/>
        <w:gridCol w:w="1273"/>
        <w:gridCol w:w="1273"/>
        <w:gridCol w:w="1556"/>
        <w:gridCol w:w="1556"/>
        <w:gridCol w:w="12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负载率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1000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40.00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2000</w:t>
            </w:r>
          </w:p>
        </w:tc>
        <w:tc>
          <w:tcPr>
            <w:vAlign w:val="center"/>
          </w:tcPr>
          <w:p>
            <w:r>
              <w:t>48</w:t>
            </w:r>
          </w:p>
        </w:tc>
        <w:tc>
          <w:tcPr>
            <w:vAlign w:val="center"/>
          </w:tcPr>
          <w:p>
            <w:r>
              <w:t>41.67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60</w:t>
            </w:r>
          </w:p>
        </w:tc>
        <w:tc>
          <w:tcPr>
            <w:vAlign w:val="center"/>
          </w:tcPr>
          <w:p>
            <w:r>
              <w:t>3000</w:t>
            </w:r>
          </w:p>
        </w:tc>
        <w:tc>
          <w:tcPr>
            <w:vAlign w:val="center"/>
          </w:tcPr>
          <w:p>
            <w:r>
              <w:t>68</w:t>
            </w:r>
          </w:p>
        </w:tc>
        <w:tc>
          <w:tcPr>
            <w:vAlign w:val="center"/>
          </w:tcPr>
          <w:p>
            <w:r>
              <w:t>44.12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4000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50.00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5000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50.00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10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1"/>
        <w:gridCol w:w="1131"/>
        <w:gridCol w:w="1273"/>
        <w:gridCol w:w="1273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平均性能系数(COP)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0~20</w:t>
            </w:r>
          </w:p>
        </w:tc>
        <w:tc>
          <w:tcPr>
            <w:vAlign w:val="center"/>
          </w:tcPr>
          <w:p>
            <w:r>
              <w:t>88095</w:t>
            </w:r>
          </w:p>
        </w:tc>
        <w:tc>
          <w:tcPr>
            <w:vAlign w:val="center"/>
          </w:tcPr>
          <w:p>
            <w:r>
              <w:t>109</w:t>
            </w:r>
          </w:p>
        </w:tc>
        <w:tc>
          <w:tcPr>
            <w:vAlign w:val="center"/>
          </w:tcPr>
          <w:p>
            <w:r>
              <w:t>2202</w:t>
            </w:r>
          </w:p>
        </w:tc>
        <w:tc>
          <w:tcPr>
            <w:vAlign w:val="center"/>
          </w:tcPr>
          <w:p>
            <w:r>
              <w:t>40.00</w:t>
            </w:r>
          </w:p>
        </w:tc>
        <w:tc>
          <w:tcPr>
            <w:vAlign w:val="center"/>
          </w:tcPr>
          <w:p>
            <w:r>
              <w:t>3412</w:t>
            </w:r>
          </w:p>
        </w:tc>
        <w:tc>
          <w:tcPr>
            <w:vAlign w:val="center"/>
          </w:tcPr>
          <w:p>
            <w:r>
              <w:t>4098</w:t>
            </w:r>
          </w:p>
        </w:tc>
        <w:tc>
          <w:tcPr>
            <w:vAlign w:val="center"/>
          </w:tcPr>
          <w:p>
            <w:r>
              <w:t>1090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20~40</w:t>
            </w:r>
          </w:p>
        </w:tc>
        <w:tc>
          <w:tcPr>
            <w:vAlign w:val="center"/>
          </w:tcPr>
          <w:p>
            <w:r>
              <w:t>692179</w:t>
            </w:r>
          </w:p>
        </w:tc>
        <w:tc>
          <w:tcPr>
            <w:vAlign w:val="center"/>
          </w:tcPr>
          <w:p>
            <w:r>
              <w:t>463</w:t>
            </w:r>
          </w:p>
        </w:tc>
        <w:tc>
          <w:tcPr>
            <w:vAlign w:val="center"/>
          </w:tcPr>
          <w:p>
            <w:r>
              <w:t>16926</w:t>
            </w:r>
          </w:p>
        </w:tc>
        <w:tc>
          <w:tcPr>
            <w:vAlign w:val="center"/>
          </w:tcPr>
          <w:p>
            <w:r>
              <w:t>40.90</w:t>
            </w:r>
          </w:p>
        </w:tc>
        <w:tc>
          <w:tcPr>
            <w:vAlign w:val="center"/>
          </w:tcPr>
          <w:p>
            <w:r>
              <w:t>14492</w:t>
            </w:r>
          </w:p>
        </w:tc>
        <w:tc>
          <w:tcPr>
            <w:vAlign w:val="center"/>
          </w:tcPr>
          <w:p>
            <w:r>
              <w:t>17409</w:t>
            </w:r>
          </w:p>
        </w:tc>
        <w:tc>
          <w:tcPr>
            <w:vAlign w:val="center"/>
          </w:tcPr>
          <w:p>
            <w:r>
              <w:t>4630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40~60</w:t>
            </w:r>
          </w:p>
        </w:tc>
        <w:tc>
          <w:tcPr>
            <w:vAlign w:val="center"/>
          </w:tcPr>
          <w:p>
            <w:r>
              <w:t>114858</w:t>
            </w:r>
          </w:p>
        </w:tc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>
            <w:r>
              <w:t>2714</w:t>
            </w:r>
          </w:p>
        </w:tc>
        <w:tc>
          <w:tcPr>
            <w:vAlign w:val="center"/>
          </w:tcPr>
          <w:p>
            <w:r>
              <w:t>42.32</w:t>
            </w:r>
          </w:p>
        </w:tc>
        <w:tc>
          <w:tcPr>
            <w:vAlign w:val="center"/>
          </w:tcPr>
          <w:p>
            <w:r>
              <w:t>1596</w:t>
            </w:r>
          </w:p>
        </w:tc>
        <w:tc>
          <w:tcPr>
            <w:vAlign w:val="center"/>
          </w:tcPr>
          <w:p>
            <w:r>
              <w:t>1918</w:t>
            </w:r>
          </w:p>
        </w:tc>
        <w:tc>
          <w:tcPr>
            <w:vAlign w:val="center"/>
          </w:tcPr>
          <w:p>
            <w:r>
              <w:t>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60~80</w:t>
            </w:r>
          </w:p>
        </w:tc>
        <w:tc>
          <w:tcPr>
            <w:vAlign w:val="center"/>
          </w:tcPr>
          <w:p>
            <w:r>
              <w:t>3112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69</w:t>
            </w:r>
          </w:p>
        </w:tc>
        <w:tc>
          <w:tcPr>
            <w:vAlign w:val="center"/>
          </w:tcPr>
          <w:p>
            <w:r>
              <w:t>44.77</w:t>
            </w:r>
          </w:p>
        </w:tc>
        <w:tc>
          <w:tcPr>
            <w:vAlign w:val="center"/>
          </w:tcPr>
          <w:p>
            <w:r>
              <w:t>31</w:t>
            </w:r>
          </w:p>
        </w:tc>
        <w:tc>
          <w:tcPr>
            <w:vAlign w:val="center"/>
          </w:tcPr>
          <w:p>
            <w:r>
              <w:t>38</w:t>
            </w:r>
          </w:p>
        </w:tc>
        <w:tc>
          <w:tcPr>
            <w:vAlign w:val="center"/>
          </w:tcPr>
          <w:p>
            <w: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80~100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&gt;100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898244</w:t>
            </w:r>
          </w:p>
        </w:tc>
        <w:tc>
          <w:tcPr>
            <w:vAlign w:val="center"/>
          </w:tcPr>
          <w:p>
            <w:r>
              <w:t>624</w:t>
            </w:r>
          </w:p>
        </w:tc>
        <w:tc>
          <w:tcPr>
            <w:vAlign w:val="center"/>
          </w:tcPr>
          <w:p>
            <w:r>
              <w:t>21911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19531</w:t>
            </w:r>
          </w:p>
        </w:tc>
        <w:tc>
          <w:tcPr>
            <w:vAlign w:val="center"/>
          </w:tcPr>
          <w:p>
            <w:r>
              <w:t>23462</w:t>
            </w:r>
          </w:p>
        </w:tc>
        <w:tc>
          <w:tcPr>
            <w:vAlign w:val="center"/>
          </w:tcPr>
          <w:p>
            <w:r>
              <w:t>6240</w:t>
            </w:r>
          </w:p>
        </w:tc>
      </w:tr>
    </w:tbl>
    <w:p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制冷机组</w:t>
            </w:r>
          </w:p>
        </w:tc>
        <w:tc>
          <w:tcPr>
            <w:vAlign w:val="center"/>
          </w:tcPr>
          <w:p>
            <w:r>
              <w:t>21911</w:t>
            </w:r>
          </w:p>
        </w:tc>
        <w:tc>
          <w:tcPr>
            <w:vMerge w:val="restart"/>
            <w:vAlign w:val="center"/>
          </w:tcPr>
          <w:p>
            <w:r>
              <w:t>0.7035</w:t>
            </w:r>
          </w:p>
        </w:tc>
        <w:tc>
          <w:tcPr>
            <w:vAlign w:val="center"/>
          </w:tcPr>
          <w:p>
            <w:r>
              <w:t>15.415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冷却水泵</w:t>
            </w:r>
          </w:p>
        </w:tc>
        <w:tc>
          <w:tcPr>
            <w:vAlign w:val="center"/>
          </w:tcPr>
          <w:p>
            <w:r>
              <w:t>19531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13.740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冷却塔</w:t>
            </w:r>
          </w:p>
        </w:tc>
        <w:tc>
          <w:tcPr>
            <w:vAlign w:val="center"/>
          </w:tcPr>
          <w:p>
            <w:r>
              <w:t>6240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4.390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冷冻水泵</w:t>
            </w:r>
          </w:p>
        </w:tc>
        <w:tc>
          <w:tcPr>
            <w:vAlign w:val="center"/>
          </w:tcPr>
          <w:p>
            <w:r>
              <w:t>23462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16.506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50.050</w:t>
            </w:r>
          </w:p>
        </w:tc>
      </w:tr>
    </w:tbl>
    <w:p>
      <w:pPr>
        <w:pStyle w:val="4"/>
      </w:pPr>
      <w:bookmarkStart w:id="63" w:name="_Toc5927"/>
      <w:r>
        <w:t>空调风机</w:t>
      </w:r>
      <w:bookmarkEnd w:id="63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独立新排风</w:t>
            </w:r>
          </w:p>
        </w:tc>
        <w:tc>
          <w:tcPr>
            <w:vAlign w:val="center"/>
          </w:tcPr>
          <w:p>
            <w:r>
              <w:t>24702</w:t>
            </w:r>
          </w:p>
        </w:tc>
        <w:tc>
          <w:tcPr>
            <w:vMerge w:val="restart"/>
            <w:vAlign w:val="center"/>
          </w:tcPr>
          <w:p>
            <w:r>
              <w:t>0.7035</w:t>
            </w:r>
          </w:p>
        </w:tc>
        <w:tc>
          <w:tcPr>
            <w:vAlign w:val="center"/>
          </w:tcPr>
          <w:p>
            <w:r>
              <w:t>17.378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风机盘管</w:t>
            </w:r>
          </w:p>
        </w:tc>
        <w:tc>
          <w:tcPr>
            <w:vAlign w:val="center"/>
          </w:tcPr>
          <w:p>
            <w:r>
              <w:t>250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0.176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全空气机组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0.0000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17.553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64" w:name="_Toc21906"/>
      <w:r>
        <w:rPr>
          <w:color w:val="000000"/>
        </w:rPr>
        <w:t>照明</w:t>
      </w:r>
      <w:bookmarkEnd w:id="6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一般商店</w:t>
            </w:r>
          </w:p>
        </w:tc>
        <w:tc>
          <w:tcPr>
            <w:vAlign w:val="center"/>
          </w:tcPr>
          <w:p>
            <w:r>
              <w:t>36.14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1598</w:t>
            </w:r>
          </w:p>
        </w:tc>
        <w:tc>
          <w:tcPr>
            <w:vAlign w:val="center"/>
          </w:tcPr>
          <w:p>
            <w:r>
              <w:t>57761</w:t>
            </w:r>
          </w:p>
        </w:tc>
        <w:tc>
          <w:tcPr>
            <w:vMerge w:val="restart"/>
            <w:vAlign w:val="center"/>
          </w:tcPr>
          <w:p>
            <w:r>
              <w:t>0.7035</w:t>
            </w:r>
          </w:p>
        </w:tc>
        <w:tc>
          <w:tcPr>
            <w:vAlign w:val="center"/>
          </w:tcPr>
          <w:p>
            <w:r>
              <w:t>40.635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休息室</w:t>
            </w:r>
          </w:p>
        </w:tc>
        <w:tc>
          <w:tcPr>
            <w:vAlign w:val="center"/>
          </w:tcPr>
          <w:p>
            <w:r>
              <w:t>8.40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43</w:t>
            </w:r>
          </w:p>
        </w:tc>
        <w:tc>
          <w:tcPr>
            <w:vAlign w:val="center"/>
          </w:tcPr>
          <w:p>
            <w:r>
              <w:t>359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休闲空间</w:t>
            </w:r>
          </w:p>
        </w:tc>
        <w:tc>
          <w:tcPr>
            <w:vAlign w:val="center"/>
          </w:tcPr>
          <w:p>
            <w:r>
              <w:t>32.12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2404</w:t>
            </w:r>
          </w:p>
        </w:tc>
        <w:tc>
          <w:tcPr>
            <w:vAlign w:val="center"/>
          </w:tcPr>
          <w:p>
            <w:r>
              <w:t>77230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54.331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会议室</w:t>
            </w:r>
          </w:p>
        </w:tc>
        <w:tc>
          <w:tcPr>
            <w:vAlign w:val="center"/>
          </w:tcPr>
          <w:p>
            <w:r>
              <w:t>13.44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520</w:t>
            </w:r>
          </w:p>
        </w:tc>
        <w:tc>
          <w:tcPr>
            <w:vAlign w:val="center"/>
          </w:tcPr>
          <w:p>
            <w:r>
              <w:t>6989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4.917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健身房</w:t>
            </w:r>
          </w:p>
        </w:tc>
        <w:tc>
          <w:tcPr>
            <w:vAlign w:val="center"/>
          </w:tcPr>
          <w:p>
            <w:r>
              <w:t>32.12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948</w:t>
            </w:r>
          </w:p>
        </w:tc>
        <w:tc>
          <w:tcPr>
            <w:vAlign w:val="center"/>
          </w:tcPr>
          <w:p>
            <w:r>
              <w:t>30450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21.421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共享空间</w:t>
            </w:r>
          </w:p>
        </w:tc>
        <w:tc>
          <w:tcPr>
            <w:vAlign w:val="center"/>
          </w:tcPr>
          <w:p>
            <w:r>
              <w:t>40.15</w:t>
            </w:r>
          </w:p>
        </w:tc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4020</w:t>
            </w:r>
          </w:p>
        </w:tc>
        <w:tc>
          <w:tcPr>
            <w:vAlign w:val="center"/>
          </w:tcPr>
          <w:p>
            <w:r>
              <w:t>161410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113.552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卫生间</w:t>
            </w:r>
          </w:p>
        </w:tc>
        <w:tc>
          <w:tcPr>
            <w:vAlign w:val="center"/>
          </w:tcPr>
          <w:p>
            <w:r>
              <w:t>20.08</w:t>
            </w:r>
          </w:p>
        </w:tc>
        <w:tc>
          <w:tcPr>
            <w:vAlign w:val="center"/>
          </w:tcPr>
          <w:p>
            <w:r>
              <w:t>34</w:t>
            </w:r>
          </w:p>
        </w:tc>
        <w:tc>
          <w:tcPr>
            <w:vAlign w:val="center"/>
          </w:tcPr>
          <w:p>
            <w:r>
              <w:t>413</w:t>
            </w:r>
          </w:p>
        </w:tc>
        <w:tc>
          <w:tcPr>
            <w:vAlign w:val="center"/>
          </w:tcPr>
          <w:p>
            <w:r>
              <w:t>8281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5.826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厨房</w:t>
            </w:r>
          </w:p>
        </w:tc>
        <w:tc>
          <w:tcPr>
            <w:vAlign w:val="center"/>
          </w:tcPr>
          <w:p>
            <w:r>
              <w:t>32.12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23</w:t>
            </w:r>
          </w:p>
        </w:tc>
        <w:tc>
          <w:tcPr>
            <w:vAlign w:val="center"/>
          </w:tcPr>
          <w:p>
            <w:r>
              <w:t>753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0.529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大厅</w:t>
            </w:r>
          </w:p>
        </w:tc>
        <w:tc>
          <w:tcPr>
            <w:vAlign w:val="center"/>
          </w:tcPr>
          <w:p>
            <w:r>
              <w:t>40.15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2102</w:t>
            </w:r>
          </w:p>
        </w:tc>
        <w:tc>
          <w:tcPr>
            <w:vAlign w:val="center"/>
          </w:tcPr>
          <w:p>
            <w:r>
              <w:t>84402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59.377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展览馆</w:t>
            </w:r>
          </w:p>
        </w:tc>
        <w:tc>
          <w:tcPr>
            <w:vAlign w:val="center"/>
          </w:tcPr>
          <w:p>
            <w:r>
              <w:t>15.12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1200</w:t>
            </w:r>
          </w:p>
        </w:tc>
        <w:tc>
          <w:tcPr>
            <w:vAlign w:val="center"/>
          </w:tcPr>
          <w:p>
            <w:r>
              <w:t>18147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12.767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开水间</w:t>
            </w:r>
          </w:p>
        </w:tc>
        <w:tc>
          <w:tcPr>
            <w:vAlign w:val="center"/>
          </w:tcPr>
          <w:p>
            <w:r>
              <w:t>32.12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227</w:t>
            </w:r>
          </w:p>
        </w:tc>
        <w:tc>
          <w:tcPr>
            <w:vAlign w:val="center"/>
          </w:tcPr>
          <w:p>
            <w:r>
              <w:t>7301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5.136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快餐店</w:t>
            </w:r>
          </w:p>
        </w:tc>
        <w:tc>
          <w:tcPr>
            <w:vAlign w:val="center"/>
          </w:tcPr>
          <w:p>
            <w:r>
              <w:t>16.79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66</w:t>
            </w:r>
          </w:p>
        </w:tc>
        <w:tc>
          <w:tcPr>
            <w:vAlign w:val="center"/>
          </w:tcPr>
          <w:p>
            <w:r>
              <w:t>1112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0.782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普通办公室</w:t>
            </w:r>
          </w:p>
        </w:tc>
        <w:tc>
          <w:tcPr>
            <w:vAlign w:val="center"/>
          </w:tcPr>
          <w:p>
            <w:r>
              <w:t>13.44</w:t>
            </w:r>
          </w:p>
        </w:tc>
        <w:tc>
          <w:tcPr>
            <w:vAlign w:val="center"/>
          </w:tcPr>
          <w:p>
            <w:r>
              <w:t>44</w:t>
            </w:r>
          </w:p>
        </w:tc>
        <w:tc>
          <w:tcPr>
            <w:vAlign w:val="center"/>
          </w:tcPr>
          <w:p>
            <w:r>
              <w:t>4093</w:t>
            </w:r>
          </w:p>
        </w:tc>
        <w:tc>
          <w:tcPr>
            <w:vAlign w:val="center"/>
          </w:tcPr>
          <w:p>
            <w:r>
              <w:t>55008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38.698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楼梯间</w:t>
            </w:r>
          </w:p>
        </w:tc>
        <w:tc>
          <w:tcPr>
            <w:vAlign w:val="center"/>
          </w:tcPr>
          <w:p>
            <w:r>
              <w:t>14.05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1047</w:t>
            </w:r>
          </w:p>
        </w:tc>
        <w:tc>
          <w:tcPr>
            <w:vAlign w:val="center"/>
          </w:tcPr>
          <w:p>
            <w:r>
              <w:t>14708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10.347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电影院</w:t>
            </w:r>
          </w:p>
        </w:tc>
        <w:tc>
          <w:tcPr>
            <w:vAlign w:val="center"/>
          </w:tcPr>
          <w:p>
            <w:r>
              <w:t>20.08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313</w:t>
            </w:r>
          </w:p>
        </w:tc>
        <w:tc>
          <w:tcPr>
            <w:vAlign w:val="center"/>
          </w:tcPr>
          <w:p>
            <w:r>
              <w:t>6290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4.425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设备间</w:t>
            </w:r>
          </w:p>
        </w:tc>
        <w:tc>
          <w:tcPr>
            <w:vAlign w:val="center"/>
          </w:tcPr>
          <w:p>
            <w:r>
              <w:t>36.00</w:t>
            </w:r>
          </w:p>
        </w:tc>
        <w:tc>
          <w:tcPr>
            <w:vAlign w:val="center"/>
          </w:tcPr>
          <w:p>
            <w:r>
              <w:t>64</w:t>
            </w:r>
          </w:p>
        </w:tc>
        <w:tc>
          <w:tcPr>
            <w:vAlign w:val="center"/>
          </w:tcPr>
          <w:p>
            <w:r>
              <w:t>180</w:t>
            </w:r>
          </w:p>
        </w:tc>
        <w:tc>
          <w:tcPr>
            <w:vAlign w:val="center"/>
          </w:tcPr>
          <w:p>
            <w:r>
              <w:t>6496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4.570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走廊</w:t>
            </w:r>
          </w:p>
        </w:tc>
        <w:tc>
          <w:tcPr>
            <w:vAlign w:val="center"/>
          </w:tcPr>
          <w:p>
            <w:r>
              <w:t>14.05</w:t>
            </w:r>
          </w:p>
        </w:tc>
        <w:tc>
          <w:tcPr>
            <w:vAlign w:val="center"/>
          </w:tcPr>
          <w:p>
            <w:r>
              <w:t>38</w:t>
            </w:r>
          </w:p>
        </w:tc>
        <w:tc>
          <w:tcPr>
            <w:vAlign w:val="center"/>
          </w:tcPr>
          <w:p>
            <w:r>
              <w:t>7684</w:t>
            </w:r>
          </w:p>
        </w:tc>
        <w:tc>
          <w:tcPr>
            <w:vAlign w:val="center"/>
          </w:tcPr>
          <w:p>
            <w:r>
              <w:t>107979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75.963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阅览室</w:t>
            </w:r>
          </w:p>
        </w:tc>
        <w:tc>
          <w:tcPr>
            <w:vAlign w:val="center"/>
          </w:tcPr>
          <w:p>
            <w:r>
              <w:t>13.44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1500</w:t>
            </w:r>
          </w:p>
        </w:tc>
        <w:tc>
          <w:tcPr>
            <w:vAlign w:val="center"/>
          </w:tcPr>
          <w:p>
            <w:r>
              <w:t>20160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14.183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餐厅</w:t>
            </w:r>
          </w:p>
        </w:tc>
        <w:tc>
          <w:tcPr>
            <w:vAlign w:val="center"/>
          </w:tcPr>
          <w:p>
            <w:r>
              <w:t>32.12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366</w:t>
            </w:r>
          </w:p>
        </w:tc>
        <w:tc>
          <w:tcPr>
            <w:vAlign w:val="center"/>
          </w:tcPr>
          <w:p>
            <w:r>
              <w:t>11757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8.271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475.982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65" w:name="_Toc17162"/>
      <w:r>
        <w:rPr>
          <w:color w:val="000000"/>
        </w:rPr>
        <w:t>电梯</w:t>
      </w:r>
      <w:bookmarkEnd w:id="65"/>
    </w:p>
    <w:p>
      <w:pPr>
        <w:pStyle w:val="4"/>
        <w:widowControl w:val="0"/>
        <w:jc w:val="both"/>
        <w:rPr>
          <w:color w:val="000000"/>
        </w:rPr>
      </w:pPr>
      <w:bookmarkStart w:id="66" w:name="_Toc21353"/>
      <w:r>
        <w:rPr>
          <w:color w:val="000000"/>
        </w:rPr>
        <w:t>直梯</w:t>
      </w:r>
      <w:bookmarkEnd w:id="66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273"/>
        <w:gridCol w:w="707"/>
        <w:gridCol w:w="848"/>
        <w:gridCol w:w="990"/>
        <w:gridCol w:w="990"/>
        <w:gridCol w:w="565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特定能量消耗(mWh/kgm)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额定载重量(kg)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速度(m/s)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待机功率(W)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运行时长(h/天)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直梯1</w:t>
            </w:r>
          </w:p>
        </w:tc>
        <w:tc>
          <w:tcPr>
            <w:vAlign w:val="center"/>
          </w:tcPr>
          <w:p>
            <w:r>
              <w:t>1.26</w:t>
            </w:r>
          </w:p>
        </w:tc>
        <w:tc>
          <w:tcPr>
            <w:vAlign w:val="center"/>
          </w:tcPr>
          <w:p>
            <w:r>
              <w:t>1350</w:t>
            </w:r>
          </w:p>
        </w:tc>
        <w:tc>
          <w:tcPr>
            <w:vAlign w:val="center"/>
          </w:tcPr>
          <w:p>
            <w:r>
              <w:t>1.75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1.5</w:t>
            </w:r>
          </w:p>
        </w:tc>
        <w:tc>
          <w:tcPr>
            <w:vAlign w:val="center"/>
          </w:tcPr>
          <w:p>
            <w:r>
              <w:t>365</w:t>
            </w:r>
          </w:p>
        </w:tc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90116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90116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67" w:name="_Toc24358"/>
      <w:r>
        <w:rPr>
          <w:color w:val="000000"/>
        </w:rPr>
        <w:t>电梯碳排放</w:t>
      </w:r>
      <w:bookmarkEnd w:id="67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150"/>
        <w:gridCol w:w="2501"/>
        <w:gridCol w:w="233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直梯1</w:t>
            </w:r>
          </w:p>
        </w:tc>
        <w:tc>
          <w:tcPr>
            <w:vAlign w:val="center"/>
          </w:tcPr>
          <w:p>
            <w:r>
              <w:t>90116</w:t>
            </w:r>
          </w:p>
        </w:tc>
        <w:tc>
          <w:tcPr>
            <w:vAlign w:val="center"/>
          </w:tcPr>
          <w:p>
            <w:r>
              <w:t>0.7035</w:t>
            </w:r>
          </w:p>
        </w:tc>
        <w:tc>
          <w:tcPr>
            <w:vAlign w:val="center"/>
          </w:tcPr>
          <w:p>
            <w:r>
              <w:t>63.397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63.397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68" w:name="_Toc28631"/>
      <w:r>
        <w:rPr>
          <w:color w:val="000000"/>
        </w:rPr>
        <w:t>光伏发电</w:t>
      </w:r>
      <w:bookmarkEnd w:id="68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日照辐照量(kJ/㎡.天)：11669，年运行天数：365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131"/>
        <w:gridCol w:w="1131"/>
        <w:gridCol w:w="1697"/>
        <w:gridCol w:w="1131"/>
        <w:gridCol w:w="1431"/>
        <w:gridCol w:w="139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光伏板面积(㎡)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光电转换</w:t>
            </w:r>
            <w:r>
              <w:br w:type="textWrapping"/>
            </w:r>
            <w:r>
              <w:t>效率(%)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光伏系统效率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光伏电池性能</w:t>
            </w:r>
            <w:r>
              <w:br w:type="textWrapping"/>
            </w:r>
            <w:r>
              <w:t>衰减修正系数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全年供电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可减少碳排放量(tCO2/a)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3626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0.75</w:t>
            </w:r>
          </w:p>
        </w:tc>
        <w:tc>
          <w:tcPr>
            <w:vAlign w:val="center"/>
          </w:tcPr>
          <w:p>
            <w:r>
              <w:t>0.85</w:t>
            </w:r>
          </w:p>
        </w:tc>
        <w:tc>
          <w:tcPr>
            <w:vAlign w:val="center"/>
          </w:tcPr>
          <w:p>
            <w:r>
              <w:t>546961</w:t>
            </w:r>
          </w:p>
        </w:tc>
        <w:tc>
          <w:tcPr>
            <w:vAlign w:val="center"/>
          </w:tcPr>
          <w:p>
            <w:r>
              <w:t>0.7035</w:t>
            </w:r>
          </w:p>
        </w:tc>
        <w:tc>
          <w:tcPr>
            <w:vAlign w:val="center"/>
          </w:tcPr>
          <w:p>
            <w:r>
              <w:t>384.787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384.787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69" w:name="_Toc8891"/>
      <w:r>
        <w:rPr>
          <w:color w:val="000000"/>
        </w:rPr>
        <w:t>计算结果</w:t>
      </w:r>
      <w:bookmarkEnd w:id="69"/>
    </w:p>
    <w:p>
      <w:pPr>
        <w:pStyle w:val="4"/>
        <w:widowControl w:val="0"/>
        <w:jc w:val="both"/>
        <w:rPr>
          <w:color w:val="000000"/>
        </w:rPr>
      </w:pPr>
      <w:bookmarkStart w:id="70" w:name="_Toc6427"/>
      <w:r>
        <w:rPr>
          <w:color w:val="000000"/>
        </w:rPr>
        <w:t>建材生产运输碳排放</w:t>
      </w:r>
      <w:bookmarkEnd w:id="70"/>
    </w:p>
    <w:p>
      <w:pPr>
        <w:pStyle w:val="5"/>
        <w:widowControl w:val="0"/>
        <w:jc w:val="both"/>
        <w:rPr>
          <w:color w:val="000000"/>
        </w:rPr>
      </w:pPr>
      <w:bookmarkStart w:id="71" w:name="_Toc3847"/>
      <w:r>
        <w:rPr>
          <w:color w:val="000000"/>
        </w:rPr>
        <w:t>建材生产阶段</w:t>
      </w:r>
      <w:bookmarkEnd w:id="71"/>
    </w:p>
    <w:tbl>
      <w:tblPr>
        <w:tblStyle w:val="18"/>
        <w:tblW w:w="92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96"/>
        <w:gridCol w:w="1131"/>
        <w:gridCol w:w="1131"/>
        <w:gridCol w:w="1273"/>
        <w:gridCol w:w="1556"/>
        <w:gridCol w:w="123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用量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拆除后回收比例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(kgCO2e/单位)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矩型柱（0.013）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29.848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矩型梁（0.013）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37.440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240墙矩型截面过梁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32.305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全预制板式阳台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36.660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板式双跑楼梯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3.744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预制混凝土空调板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4.729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预制混凝土女儿墙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9.068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两个窗洞外墙板（WQC2)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35.425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无洞口内墙板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47.580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无洞口外墙板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42.510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挤塑聚苯板（XPS）(屋面楼板)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2106.15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1124.684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岩棉板(ρ0≥80)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1797.65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959.945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铝合金平开窗(5中透Low_E+12A+5)(双银)(34mm隔热条)</w:t>
            </w:r>
          </w:p>
        </w:tc>
        <w:tc>
          <w:tcPr>
            <w:vAlign w:val="center"/>
          </w:tcPr>
          <w:p>
            <w:r>
              <w:t>m2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4522.51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129.5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527.099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多功能户门(具有保温、隔声、防盗作用)</w:t>
            </w:r>
          </w:p>
        </w:tc>
        <w:tc>
          <w:tcPr>
            <w:vAlign w:val="center"/>
          </w:tcPr>
          <w:p>
            <w:r>
              <w:t>m2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613.41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26.665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内门</w:t>
            </w:r>
          </w:p>
        </w:tc>
        <w:tc>
          <w:tcPr>
            <w:vAlign w:val="center"/>
          </w:tcPr>
          <w:p>
            <w:r>
              <w:t>m2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726.39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31.576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陶瓷</w:t>
            </w:r>
          </w:p>
        </w:tc>
        <w:tc>
          <w:tcPr>
            <w:vAlign w:val="center"/>
          </w:tcPr>
          <w:p>
            <w:r>
              <w:t>m2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20102.65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19.5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392.002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涂料</w:t>
            </w:r>
          </w:p>
        </w:tc>
        <w:tc>
          <w:tcPr>
            <w:vAlign w:val="center"/>
          </w:tcPr>
          <w:p>
            <w:r>
              <w:t>t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172.53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6550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1130.072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电缆</w:t>
            </w:r>
          </w:p>
        </w:tc>
        <w:tc>
          <w:tcPr>
            <w:vAlign w:val="center"/>
          </w:tcPr>
          <w:p>
            <w:r>
              <w:t>kg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4052.32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94.1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381.323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管材</w:t>
            </w:r>
          </w:p>
        </w:tc>
        <w:tc>
          <w:tcPr>
            <w:vAlign w:val="center"/>
          </w:tcPr>
          <w:p>
            <w:r>
              <w:t>kg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23000.00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82.800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4935.475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72" w:name="_Toc20365"/>
      <w:r>
        <w:rPr>
          <w:color w:val="000000"/>
        </w:rPr>
        <w:t>建材运输阶段</w:t>
      </w:r>
      <w:bookmarkEnd w:id="72"/>
    </w:p>
    <w:tbl>
      <w:tblPr>
        <w:tblStyle w:val="18"/>
        <w:tblW w:w="92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1262"/>
        <w:gridCol w:w="1131"/>
        <w:gridCol w:w="1273"/>
        <w:gridCol w:w="1567"/>
        <w:gridCol w:w="13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重量(t)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运输距离</w:t>
            </w:r>
            <w:r>
              <w:br w:type="textWrapping"/>
            </w:r>
            <w:r>
              <w:t>(km)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(kgCO2e/t·km)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矩型柱（0.013）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168.00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矩型梁（0.013）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210.00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1.575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240墙矩型截面过梁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210.00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1.575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全预制板式阳台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210.00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1.575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板式双跑楼梯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21.00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预制混凝土空调板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31.50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预制混凝土女儿墙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63.00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两个窗洞外墙板（WQC2)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210.00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1.575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无洞口内墙板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322.50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2.419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无洞口外墙板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2.475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挤塑聚苯板（XPS）(屋面楼板)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73.72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岩棉板(ρ0≥80)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143.81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8.269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铝合金平开窗(5中透Low_E+12A+5)(双银)(34mm隔热条)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90.45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5.201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多功能户门(具有保温、隔声、防盗作用)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18.40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1.058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内门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21.79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陶瓷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603.08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4.523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涂料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172.53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电缆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管材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1.323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40.062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73" w:name="_Toc24267"/>
      <w:r>
        <w:rPr>
          <w:color w:val="000000"/>
        </w:rPr>
        <w:t>建筑建造拆除碳排放</w:t>
      </w:r>
      <w:bookmarkEnd w:id="73"/>
    </w:p>
    <w:p>
      <w:pPr>
        <w:pStyle w:val="5"/>
        <w:widowControl w:val="0"/>
        <w:jc w:val="both"/>
        <w:rPr>
          <w:color w:val="000000"/>
        </w:rPr>
      </w:pPr>
      <w:bookmarkStart w:id="74" w:name="_Toc22414"/>
      <w:r>
        <w:rPr>
          <w:color w:val="000000"/>
        </w:rPr>
        <w:t>建筑建造</w:t>
      </w:r>
      <w:bookmarkEnd w:id="74"/>
    </w:p>
    <w:tbl>
      <w:tblPr>
        <w:tblStyle w:val="18"/>
        <w:tblW w:w="92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3820"/>
        <w:gridCol w:w="2688"/>
        <w:gridCol w:w="16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阶段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物化阶段（建材生产运输、建筑建造）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建造占物化阶段比例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建造阶段</w:t>
            </w:r>
          </w:p>
        </w:tc>
        <w:tc>
          <w:tcPr>
            <w:vAlign w:val="center"/>
          </w:tcPr>
          <w:p>
            <w:r>
              <w:t>5237.407</w:t>
            </w:r>
          </w:p>
        </w:tc>
        <w:tc>
          <w:tcPr>
            <w:vAlign w:val="center"/>
          </w:tcPr>
          <w:p>
            <w:r>
              <w:t>0.05</w:t>
            </w:r>
          </w:p>
        </w:tc>
        <w:tc>
          <w:tcPr>
            <w:vAlign w:val="center"/>
          </w:tcPr>
          <w:p>
            <w:r>
              <w:t>261.870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施工临时设施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r>
              <w:t>碳排放占施工机械碳排放的比例：0</w:t>
            </w:r>
          </w:p>
        </w:tc>
        <w:tc>
          <w:tcPr>
            <w:vAlign w:val="center"/>
          </w:tcPr>
          <w:p>
            <w:r>
              <w:t>0.000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261.870</w:t>
            </w:r>
          </w:p>
        </w:tc>
      </w:tr>
    </w:tbl>
    <w:p>
      <w:pPr>
        <w:pStyle w:val="5"/>
      </w:pPr>
      <w:bookmarkStart w:id="75" w:name="_Toc28418"/>
      <w:r>
        <w:t>建筑拆除</w:t>
      </w:r>
      <w:bookmarkEnd w:id="75"/>
    </w:p>
    <w:tbl>
      <w:tblPr>
        <w:tblStyle w:val="18"/>
        <w:tblW w:w="92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3820"/>
        <w:gridCol w:w="2688"/>
        <w:gridCol w:w="16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阶段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物化阶段（建材生产运输、建筑建造）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拆除排放占物化阶段比例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拆除阶段</w:t>
            </w:r>
          </w:p>
        </w:tc>
        <w:tc>
          <w:tcPr>
            <w:vAlign w:val="center"/>
          </w:tcPr>
          <w:p>
            <w:r>
              <w:t>5237.407</w:t>
            </w:r>
          </w:p>
        </w:tc>
        <w:tc>
          <w:tcPr>
            <w:vAlign w:val="center"/>
          </w:tcPr>
          <w:p>
            <w:r>
              <w:t>0.1</w:t>
            </w:r>
          </w:p>
        </w:tc>
        <w:tc>
          <w:tcPr>
            <w:vAlign w:val="center"/>
          </w:tcPr>
          <w:p>
            <w:r>
              <w:t>523.741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76" w:name="_Toc991"/>
      <w:r>
        <w:rPr>
          <w:color w:val="000000"/>
        </w:rPr>
        <w:t>碳汇</w:t>
      </w:r>
      <w:bookmarkEnd w:id="76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3"/>
        <w:gridCol w:w="1177"/>
        <w:gridCol w:w="1556"/>
        <w:gridCol w:w="707"/>
        <w:gridCol w:w="707"/>
        <w:gridCol w:w="13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绿植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生长期</w:t>
            </w:r>
            <w:r>
              <w:br w:type="textWrapping"/>
            </w:r>
            <w:r>
              <w:t>修正因子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CO2固定量</w:t>
            </w:r>
            <w:r>
              <w:br w:type="textWrapping"/>
            </w:r>
            <w:r>
              <w:t>(kg/㎡·a)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碳固定量</w:t>
            </w:r>
            <w:r>
              <w:br w:type="textWrapping"/>
            </w:r>
            <w:r>
              <w:t>(tCO2)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大小乔木、灌木、花草密植混种区（乔木平均种植间距&lt;3.0m，土壤深度&gt;1.0m）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27.5</w:t>
            </w:r>
          </w:p>
        </w:tc>
        <w:tc>
          <w:tcPr>
            <w:vAlign w:val="center"/>
          </w:tcPr>
          <w:p>
            <w:r>
              <w:t>6743.56</w:t>
            </w:r>
          </w:p>
        </w:tc>
        <w:tc>
          <w:tcPr>
            <w:vMerge w:val="restart"/>
            <w:vAlign w:val="center"/>
          </w:tcPr>
          <w:p>
            <w:r>
              <w:t>70</w:t>
            </w:r>
          </w:p>
        </w:tc>
        <w:tc>
          <w:tcPr>
            <w:vAlign w:val="center"/>
          </w:tcPr>
          <w:p>
            <w:r>
              <w:t>12981.353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落叶大乔木（土壤深度&gt;1.0m）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20.2</w:t>
            </w:r>
          </w:p>
        </w:tc>
        <w:tc>
          <w:tcPr>
            <w:vAlign w:val="center"/>
          </w:tcPr>
          <w:p>
            <w:r>
              <w:t>2114.3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2989.620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阔叶小乔木、针叶乔木、疏叶乔木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2320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2436.000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密植灌木丛（高约0.45m，土壤深度&gt;0.5m）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5.13</w:t>
            </w:r>
          </w:p>
        </w:tc>
        <w:tc>
          <w:tcPr>
            <w:vAlign w:val="center"/>
          </w:tcPr>
          <w:p>
            <w:r>
              <w:t>4646.4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1668.522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多年生蔓藤（以立体攀附面积计算，土壤深度&gt;0.5m）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2.58</w:t>
            </w:r>
          </w:p>
        </w:tc>
        <w:tc>
          <w:tcPr>
            <w:vAlign w:val="center"/>
          </w:tcPr>
          <w:p>
            <w:r>
              <w:t>4532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818.479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高草花花圃或高茎野草地（高约1.0m，土壤深度&gt;0.3m）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1.15</w:t>
            </w:r>
          </w:p>
        </w:tc>
        <w:tc>
          <w:tcPr>
            <w:vAlign w:val="center"/>
          </w:tcPr>
          <w:p>
            <w:r>
              <w:t>2300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185.150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一年生蔓藤、低草花花圃或低茎野草地（高约0.25m，土壤深度&gt;0.3m）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0.34</w:t>
            </w:r>
          </w:p>
        </w:tc>
        <w:tc>
          <w:tcPr>
            <w:vAlign w:val="center"/>
          </w:tcPr>
          <w:p>
            <w:r>
              <w:t>3532.6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84.076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草花花圃、自然野草、草坪、水生植物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0.5</w:t>
            </w:r>
          </w:p>
        </w:tc>
        <w:tc>
          <w:tcPr>
            <w:vAlign w:val="center"/>
          </w:tcPr>
          <w:p>
            <w:r>
              <w:t>7498.56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262.450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21425.650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77" w:name="_Toc21072"/>
      <w:r>
        <w:rPr>
          <w:color w:val="000000"/>
        </w:rPr>
        <w:t>建筑运行碳排放</w:t>
      </w:r>
      <w:bookmarkEnd w:id="77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1985"/>
        <w:gridCol w:w="1701"/>
        <w:gridCol w:w="15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6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耗电 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/㎡</w:t>
            </w:r>
            <w:r>
              <w:rPr>
                <w:lang w:val="en-US"/>
              </w:rPr>
              <w:t>)</w:t>
            </w:r>
          </w:p>
        </w:tc>
        <w:tc>
          <w:tcPr>
            <w:tcW w:w="1701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碳排放量(t</w:t>
            </w:r>
            <w:r>
              <w:rPr>
                <w:lang w:val="en-US"/>
              </w:rPr>
              <w:t>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255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53.34</w:t>
            </w:r>
            <w:bookmarkEnd w:id="1"/>
          </w:p>
        </w:tc>
        <w:tc>
          <w:tcPr>
            <w:tcW w:w="170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t>0.7035</w:t>
            </w:r>
            <w:bookmarkEnd w:id="2"/>
          </w:p>
        </w:tc>
        <w:tc>
          <w:tcPr>
            <w:tcW w:w="157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t>3503.535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47.55</w:t>
            </w:r>
            <w:bookmarkEnd w:id="4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57.12</w:t>
            </w:r>
            <w:bookmarkEnd w:id="5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15.19</w:t>
            </w:r>
            <w:bookmarkEnd w:id="6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7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173.19</w:t>
            </w:r>
            <w:bookmarkEnd w:id="8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9"/>
          </w:p>
        </w:tc>
        <w:tc>
          <w:tcPr>
            <w:tcW w:w="170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t>0.7035</w:t>
            </w:r>
            <w:bookmarkEnd w:id="10"/>
          </w:p>
        </w:tc>
        <w:tc>
          <w:tcPr>
            <w:tcW w:w="157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t>0.000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3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14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15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bookmarkEnd w:id="1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风机(</w:t>
            </w:r>
            <w:r>
              <w:rPr>
                <w:lang w:val="en-US"/>
              </w:rPr>
              <w:t>Ef)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60.13</w:t>
            </w:r>
            <w:bookmarkEnd w:id="17"/>
          </w:p>
        </w:tc>
        <w:tc>
          <w:tcPr>
            <w:tcW w:w="170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t>0.7035</w:t>
            </w:r>
            <w:bookmarkEnd w:id="18"/>
          </w:p>
        </w:tc>
        <w:tc>
          <w:tcPr>
            <w:tcW w:w="157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t>1228.700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0.61</w:t>
            </w:r>
            <w:bookmarkEnd w:id="20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21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60.74</w:t>
            </w:r>
            <w:bookmarkEnd w:id="22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1647.09</w:t>
            </w:r>
            <w:bookmarkEnd w:id="23"/>
          </w:p>
        </w:tc>
        <w:tc>
          <w:tcPr>
            <w:tcW w:w="1701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t>0.7035</w:t>
            </w:r>
            <w:bookmarkEnd w:id="24"/>
          </w:p>
        </w:tc>
        <w:tc>
          <w:tcPr>
            <w:tcW w:w="1570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t>33318.727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219.38</w:t>
            </w:r>
            <w:bookmarkEnd w:id="30"/>
          </w:p>
        </w:tc>
        <w:tc>
          <w:tcPr>
            <w:tcW w:w="170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t>0.7035</w:t>
            </w:r>
          </w:p>
        </w:tc>
        <w:tc>
          <w:tcPr>
            <w:tcW w:w="157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t>4437.763</w:t>
            </w:r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33"/>
          </w:p>
        </w:tc>
        <w:tc>
          <w:tcPr>
            <w:tcW w:w="1701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  <w:bookmarkEnd w:id="35"/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生活热水(扣减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36"/>
          </w:p>
        </w:tc>
        <w:tc>
          <w:tcPr>
            <w:tcW w:w="1701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37"/>
          </w:p>
        </w:tc>
        <w:tc>
          <w:tcPr>
            <w:tcW w:w="1701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219.38</w:t>
            </w:r>
            <w:bookmarkEnd w:id="38"/>
          </w:p>
        </w:tc>
        <w:tc>
          <w:tcPr>
            <w:tcW w:w="1701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78" w:name="化石燃料类别"/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  <w:bookmarkEnd w:id="78"/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消耗量</w:t>
            </w:r>
          </w:p>
        </w:tc>
        <w:tc>
          <w:tcPr>
            <w:tcW w:w="1701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79" w:name="热源能耗_燃料类型"/>
            <w:r>
              <w:t>烟煤II</w:t>
            </w:r>
            <w:bookmarkEnd w:id="79"/>
            <w:r>
              <w:rPr>
                <w:lang w:val="en-US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:</w:t>
            </w:r>
            <w:r>
              <w:rPr>
                <w:rFonts w:hint="eastAsia"/>
                <w:lang w:val="en-US"/>
              </w:rPr>
              <w:t>：热源锅炉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0" w:name="热源锅炉能耗"/>
            <w:r>
              <w:rPr>
                <w:rFonts w:hint="eastAsia"/>
                <w:lang w:val="en-US"/>
              </w:rPr>
              <w:t>0.000</w:t>
            </w:r>
            <w:bookmarkEnd w:id="80"/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1" w:name="热源能耗_燃料CO2排放因子"/>
            <w:r>
              <w:t>89</w:t>
            </w:r>
            <w:bookmarkEnd w:id="81"/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2" w:name="热源能耗锅炉碳排放"/>
            <w:r>
              <w:t>0.000</w:t>
            </w:r>
            <w:bookmarkEnd w:id="8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</w:p>
        </w:tc>
        <w:tc>
          <w:tcPr>
            <w:tcW w:w="2551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3686" w:type="dxa"/>
            <w:gridSpan w:val="2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制冷剂</w:t>
            </w: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3" w:name="制冷剂消耗量"/>
            <w:r>
              <w:t>0</w:t>
            </w:r>
            <w:bookmarkEnd w:id="83"/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4" w:name="制冷剂碳排放"/>
            <w:r>
              <w:t>0.000</w:t>
            </w:r>
            <w:bookmarkEnd w:id="8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701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可再生能源(</w:t>
            </w:r>
            <w:r>
              <w:rPr>
                <w:lang w:val="en-US"/>
              </w:rPr>
              <w:t>Er)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光伏(</w:t>
            </w:r>
            <w:r>
              <w:rPr>
                <w:lang w:val="en-US"/>
              </w:rPr>
              <w:t>Ep)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5" w:name="光伏能耗"/>
            <w:r>
              <w:rPr>
                <w:rFonts w:hint="eastAsia"/>
                <w:lang w:val="en-US"/>
              </w:rPr>
              <w:t>1331.51</w:t>
            </w:r>
            <w:bookmarkEnd w:id="85"/>
          </w:p>
        </w:tc>
        <w:tc>
          <w:tcPr>
            <w:tcW w:w="170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6" w:name="电力CO2排放因子7"/>
            <w:r>
              <w:t>0.7035</w:t>
            </w:r>
            <w:bookmarkEnd w:id="86"/>
          </w:p>
        </w:tc>
        <w:tc>
          <w:tcPr>
            <w:tcW w:w="1570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7" w:name="光伏能耗_电耗CO2排放"/>
            <w:r>
              <w:t>26934.990</w:t>
            </w:r>
            <w:bookmarkEnd w:id="8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8" w:name="风力能耗"/>
            <w:r>
              <w:rPr>
                <w:rFonts w:hint="eastAsia"/>
                <w:lang w:val="en-US"/>
              </w:rPr>
              <w:t>0.00</w:t>
            </w:r>
            <w:bookmarkEnd w:id="88"/>
          </w:p>
        </w:tc>
        <w:tc>
          <w:tcPr>
            <w:tcW w:w="1701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9" w:name="风力能耗_电耗CO2排放"/>
            <w:r>
              <w:t>0.000</w:t>
            </w:r>
            <w:bookmarkEnd w:id="8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gridSpan w:val="4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570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0" w:name="建筑总碳排放"/>
            <w:r>
              <w:t>15553.737</w:t>
            </w:r>
            <w:bookmarkEnd w:id="90"/>
          </w:p>
        </w:tc>
        <w:bookmarkStart w:id="91" w:name="建筑总碳排放平米"/>
        <w:bookmarkEnd w:id="91"/>
      </w:tr>
    </w:tbl>
    <w:p/>
    <w:p>
      <w:pPr>
        <w:widowControl w:val="0"/>
        <w:jc w:val="both"/>
        <w:rPr>
          <w:color w:val="000000"/>
        </w:rPr>
      </w:pPr>
    </w:p>
    <w:p>
      <w:pPr>
        <w:pStyle w:val="4"/>
        <w:widowControl w:val="0"/>
        <w:jc w:val="both"/>
        <w:rPr>
          <w:color w:val="000000"/>
        </w:rPr>
      </w:pPr>
      <w:bookmarkStart w:id="92" w:name="_Toc9170"/>
      <w:r>
        <w:rPr>
          <w:color w:val="000000"/>
        </w:rPr>
        <w:t>全生命周期</w:t>
      </w:r>
      <w:bookmarkEnd w:id="92"/>
    </w:p>
    <w:p>
      <w:pPr>
        <w:pStyle w:val="5"/>
        <w:widowControl w:val="0"/>
        <w:jc w:val="both"/>
        <w:rPr>
          <w:color w:val="000000"/>
        </w:rPr>
      </w:pPr>
      <w:bookmarkStart w:id="93" w:name="_Toc3319"/>
      <w:r>
        <w:rPr>
          <w:color w:val="000000"/>
        </w:rPr>
        <w:t>单位面积指标</w:t>
      </w:r>
      <w:bookmarkEnd w:id="9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年碳排放量(kgCO2/㎡·a)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碳排放量(kgCO2/㎡)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建筑材料生产</w:t>
            </w:r>
          </w:p>
        </w:tc>
        <w:tc>
          <w:tcPr>
            <w:vAlign w:val="center"/>
          </w:tcPr>
          <w:p>
            <w:r>
              <w:t>2.45</w:t>
            </w:r>
          </w:p>
        </w:tc>
        <w:tc>
          <w:tcPr>
            <w:vAlign w:val="center"/>
          </w:tcPr>
          <w:p>
            <w:r>
              <w:t>171.64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建筑材料运输</w:t>
            </w:r>
          </w:p>
        </w:tc>
        <w:tc>
          <w:tcPr>
            <w:vAlign w:val="center"/>
          </w:tcPr>
          <w:p>
            <w:r>
              <w:t>0.02</w:t>
            </w:r>
          </w:p>
        </w:tc>
        <w:tc>
          <w:tcPr>
            <w:vAlign w:val="center"/>
          </w:tcPr>
          <w:p>
            <w:r>
              <w:t>1.39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建筑建造</w:t>
            </w:r>
          </w:p>
        </w:tc>
        <w:tc>
          <w:tcPr>
            <w:vAlign w:val="center"/>
          </w:tcPr>
          <w:p>
            <w:r>
              <w:t>0.13</w:t>
            </w:r>
          </w:p>
        </w:tc>
        <w:tc>
          <w:tcPr>
            <w:vAlign w:val="center"/>
          </w:tcPr>
          <w:p>
            <w:r>
              <w:t>9.11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建筑拆除</w:t>
            </w:r>
          </w:p>
        </w:tc>
        <w:tc>
          <w:tcPr>
            <w:vAlign w:val="center"/>
          </w:tcPr>
          <w:p>
            <w:r>
              <w:t>0.26</w:t>
            </w:r>
          </w:p>
        </w:tc>
        <w:tc>
          <w:tcPr>
            <w:vAlign w:val="center"/>
          </w:tcPr>
          <w:p>
            <w:r>
              <w:t>18.21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建筑运行</w:t>
            </w:r>
          </w:p>
        </w:tc>
        <w:tc>
          <w:tcPr>
            <w:vAlign w:val="center"/>
          </w:tcPr>
          <w:p>
            <w:r>
              <w:t>7.73</w:t>
            </w:r>
          </w:p>
        </w:tc>
        <w:tc>
          <w:tcPr>
            <w:vAlign w:val="center"/>
          </w:tcPr>
          <w:p>
            <w:r>
              <w:t>540.91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碳汇</w:t>
            </w:r>
          </w:p>
        </w:tc>
        <w:tc>
          <w:tcPr>
            <w:vAlign w:val="center"/>
          </w:tcPr>
          <w:p>
            <w:r>
              <w:t>-10.64</w:t>
            </w:r>
          </w:p>
        </w:tc>
        <w:tc>
          <w:tcPr>
            <w:vAlign w:val="center"/>
          </w:tcPr>
          <w:p>
            <w:r>
              <w:t>-745.12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94" w:name="_Toc15354"/>
      <w:r>
        <w:rPr>
          <w:color w:val="000000"/>
        </w:rPr>
        <w:t>总碳排放量</w:t>
      </w:r>
      <w:bookmarkEnd w:id="9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年碳排放量(tCO2/a)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建筑材料生产</w:t>
            </w:r>
          </w:p>
        </w:tc>
        <w:tc>
          <w:tcPr>
            <w:vAlign w:val="center"/>
          </w:tcPr>
          <w:p>
            <w:r>
              <w:t>70.507</w:t>
            </w:r>
          </w:p>
        </w:tc>
        <w:tc>
          <w:tcPr>
            <w:vAlign w:val="center"/>
          </w:tcPr>
          <w:p>
            <w:r>
              <w:t>4935.475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建筑材料运输</w:t>
            </w:r>
          </w:p>
        </w:tc>
        <w:tc>
          <w:tcPr>
            <w:vAlign w:val="center"/>
          </w:tcPr>
          <w:p>
            <w:r>
              <w:t>0.572</w:t>
            </w:r>
          </w:p>
        </w:tc>
        <w:tc>
          <w:tcPr>
            <w:vAlign w:val="center"/>
          </w:tcPr>
          <w:p>
            <w:r>
              <w:t>40.062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建筑建造</w:t>
            </w:r>
          </w:p>
        </w:tc>
        <w:tc>
          <w:tcPr>
            <w:vAlign w:val="center"/>
          </w:tcPr>
          <w:p>
            <w:r>
              <w:t>3.741</w:t>
            </w:r>
          </w:p>
        </w:tc>
        <w:tc>
          <w:tcPr>
            <w:vAlign w:val="center"/>
          </w:tcPr>
          <w:p>
            <w:r>
              <w:t>261.870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建筑拆除</w:t>
            </w:r>
          </w:p>
        </w:tc>
        <w:tc>
          <w:tcPr>
            <w:vAlign w:val="center"/>
          </w:tcPr>
          <w:p>
            <w:r>
              <w:t>7.482</w:t>
            </w:r>
          </w:p>
        </w:tc>
        <w:tc>
          <w:tcPr>
            <w:vAlign w:val="center"/>
          </w:tcPr>
          <w:p>
            <w:r>
              <w:t>523.741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建筑运行</w:t>
            </w:r>
          </w:p>
        </w:tc>
        <w:tc>
          <w:tcPr>
            <w:vAlign w:val="center"/>
          </w:tcPr>
          <w:p>
            <w:r>
              <w:t>222.196</w:t>
            </w:r>
          </w:p>
        </w:tc>
        <w:tc>
          <w:tcPr>
            <w:vAlign w:val="center"/>
          </w:tcPr>
          <w:p>
            <w:r>
              <w:t>15553.737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碳汇</w:t>
            </w:r>
          </w:p>
        </w:tc>
        <w:tc>
          <w:tcPr>
            <w:vAlign w:val="center"/>
          </w:tcPr>
          <w:p>
            <w:r>
              <w:t>-306.081</w:t>
            </w:r>
          </w:p>
        </w:tc>
        <w:tc>
          <w:tcPr>
            <w:vAlign w:val="center"/>
          </w:tcPr>
          <w:p>
            <w:r>
              <w:t>-21425.650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0.000</w:t>
            </w:r>
          </w:p>
        </w:tc>
      </w:tr>
    </w:tbl>
    <w:p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55721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557212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  <w:widowControl w:val="0"/>
        <w:jc w:val="both"/>
        <w:rPr>
          <w:color w:val="000000"/>
        </w:rPr>
      </w:pPr>
      <w:bookmarkStart w:id="95" w:name="_Toc9547"/>
      <w:r>
        <w:rPr>
          <w:color w:val="000000"/>
        </w:rPr>
        <w:t>附录</w:t>
      </w:r>
      <w:bookmarkEnd w:id="95"/>
    </w:p>
    <w:p>
      <w:pPr>
        <w:pStyle w:val="4"/>
        <w:widowControl w:val="0"/>
        <w:jc w:val="both"/>
        <w:rPr>
          <w:color w:val="000000"/>
        </w:rPr>
      </w:pPr>
      <w:bookmarkStart w:id="96" w:name="_Toc9529"/>
      <w:r>
        <w:rPr>
          <w:color w:val="000000"/>
        </w:rPr>
        <w:t>工作日/节假日人员逐时在室率(%)</w:t>
      </w:r>
      <w:bookmarkEnd w:id="96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休闲空间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共享空间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快餐店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电影院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r>
        <w:t>注：上行：工作日；下行：节假日</w:t>
      </w:r>
    </w:p>
    <w:p>
      <w:pPr>
        <w:pStyle w:val="4"/>
      </w:pPr>
      <w:bookmarkStart w:id="97" w:name="_Toc21762"/>
      <w:r>
        <w:t>工作日/节假日照明开关时间表(%)</w:t>
      </w:r>
      <w:bookmarkEnd w:id="97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休闲空间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共享空间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快餐店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电影院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98" w:name="_Toc19804"/>
      <w:r>
        <w:t>工作日/节假日设备逐时使用率(%)</w:t>
      </w:r>
      <w:bookmarkEnd w:id="98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休闲空间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共享空间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快餐店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电影院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99" w:name="_Toc18904"/>
      <w:r>
        <w:t>工作日/节假日空调系统运行时间表(1:开,0:关)</w:t>
      </w:r>
      <w:bookmarkEnd w:id="99"/>
    </w:p>
    <w:p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r>
        <w:t>供冷期：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00" w:name="_Toc28088"/>
      <w:r>
        <w:t>工作日/节假日新风运行时间表(%)</w:t>
      </w:r>
      <w:bookmarkEnd w:id="100"/>
    </w:p>
    <w:p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r>
        <w:t>供冷期：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bookmarkEnd w:id="0"/>
    </w:tbl>
    <w:p/>
    <w:p>
      <w:r>
        <w:t>注：上行：工作日；下行：节假日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2</w:t>
    </w:r>
    <w:r>
      <w:rPr>
        <w:rStyle w:val="21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0E61E0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15900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D0150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066B"/>
    <w:rsid w:val="00A86D97"/>
    <w:rsid w:val="00AA085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2303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5EC2"/>
    <w:rsid w:val="00F47A9B"/>
    <w:rsid w:val="00F54441"/>
    <w:rsid w:val="00F75DD1"/>
    <w:rsid w:val="00FA4B87"/>
    <w:rsid w:val="00FF2243"/>
    <w:rsid w:val="00FF6380"/>
    <w:rsid w:val="460E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bmp"/><Relationship Id="rId12" Type="http://schemas.openxmlformats.org/officeDocument/2006/relationships/image" Target="media/image7.bmp"/><Relationship Id="rId11" Type="http://schemas.openxmlformats.org/officeDocument/2006/relationships/image" Target="media/image6.bmp"/><Relationship Id="rId10" Type="http://schemas.openxmlformats.org/officeDocument/2006/relationships/image" Target="media/image5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OWNO~1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26</Pages>
  <Words>9396</Words>
  <Characters>15996</Characters>
  <Lines>24</Lines>
  <Paragraphs>7</Paragraphs>
  <TotalTime>0</TotalTime>
  <ScaleCrop>false</ScaleCrop>
  <LinksUpToDate>false</LinksUpToDate>
  <CharactersWithSpaces>16209</CharactersWithSpaces>
  <Application>WPS Office_11.1.0.10362_F1E327BC-269C-435d-A152-05C5408002CA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2024-12-29T14:53:00Z</dcterms:created>
  <dc:creator>de Brodie</dc:creator>
  <cp:lastModifiedBy>de Brodie</cp:lastModifiedBy>
  <dcterms:modified xsi:type="dcterms:W3CDTF">2024-12-29T14:54:17Z</dcterms:modified>
  <dc:title>建筑碳排放报告书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D49926628FAF4856A8B2AAE8D56FF088</vt:lpwstr>
  </property>
  <property fmtid="{D5CDD505-2E9C-101B-9397-08002B2CF9AE}" pid="3" name="KSOProductBuildVer">
    <vt:lpwstr>2052-11.1.0.10362</vt:lpwstr>
  </property>
</Properties>
</file>