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青山碳霁</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r>
              <w:rPr>
                <w:rFonts w:hint="eastAsia" w:ascii="宋体" w:hAnsi="宋体"/>
                <w:szCs w:val="21"/>
                <w:lang w:val="en-US" w:eastAsia="zh-CN"/>
              </w:rPr>
              <w:t>柴振国、刘云磊、赵一凡、李云龙</w:t>
            </w:r>
            <w:bookmarkStart w:id="97" w:name="_GoBack"/>
            <w:bookmarkEnd w:id="97"/>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460C930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T15548481717</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23184DDE">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352E9A3A">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_Toc808 </w:instrText>
      </w:r>
      <w:r>
        <w:rPr>
          <w:szCs w:val="28"/>
        </w:rPr>
        <w:fldChar w:fldCharType="separate"/>
      </w:r>
      <w:r>
        <w:rPr>
          <w:rFonts w:hint="eastAsia"/>
        </w:rPr>
        <w:t>1. 项目概况</w:t>
      </w:r>
      <w:r>
        <w:tab/>
      </w:r>
      <w:r>
        <w:fldChar w:fldCharType="begin"/>
      </w:r>
      <w:r>
        <w:instrText xml:space="preserve"> PAGEREF _Toc808 \h </w:instrText>
      </w:r>
      <w:r>
        <w:fldChar w:fldCharType="separate"/>
      </w:r>
      <w:r>
        <w:t>1</w:t>
      </w:r>
      <w:r>
        <w:fldChar w:fldCharType="end"/>
      </w:r>
      <w:r>
        <w:rPr>
          <w:szCs w:val="28"/>
        </w:rPr>
        <w:fldChar w:fldCharType="end"/>
      </w:r>
    </w:p>
    <w:p w14:paraId="7CD73FCE">
      <w:pPr>
        <w:pStyle w:val="25"/>
        <w:tabs>
          <w:tab w:val="right" w:leader="dot" w:pos="9070"/>
          <w:tab w:val="clear" w:pos="180"/>
          <w:tab w:val="clear" w:pos="420"/>
          <w:tab w:val="clear" w:pos="9360"/>
        </w:tabs>
      </w:pPr>
      <w:r>
        <w:rPr>
          <w:szCs w:val="28"/>
        </w:rPr>
        <w:fldChar w:fldCharType="begin"/>
      </w:r>
      <w:r>
        <w:rPr>
          <w:szCs w:val="28"/>
        </w:rPr>
        <w:instrText xml:space="preserve"> HYPERLINK \l _Toc26663 </w:instrText>
      </w:r>
      <w:r>
        <w:rPr>
          <w:szCs w:val="28"/>
        </w:rPr>
        <w:fldChar w:fldCharType="separate"/>
      </w:r>
      <w:r>
        <w:rPr>
          <w:rFonts w:hint="eastAsia"/>
        </w:rPr>
        <w:t>2. 标准依据</w:t>
      </w:r>
      <w:r>
        <w:tab/>
      </w:r>
      <w:r>
        <w:fldChar w:fldCharType="begin"/>
      </w:r>
      <w:r>
        <w:instrText xml:space="preserve"> PAGEREF _Toc26663 \h </w:instrText>
      </w:r>
      <w:r>
        <w:fldChar w:fldCharType="separate"/>
      </w:r>
      <w:r>
        <w:t>1</w:t>
      </w:r>
      <w:r>
        <w:fldChar w:fldCharType="end"/>
      </w:r>
      <w:r>
        <w:rPr>
          <w:szCs w:val="28"/>
        </w:rPr>
        <w:fldChar w:fldCharType="end"/>
      </w:r>
    </w:p>
    <w:p w14:paraId="4F899BCE">
      <w:pPr>
        <w:pStyle w:val="25"/>
        <w:tabs>
          <w:tab w:val="right" w:leader="dot" w:pos="9070"/>
          <w:tab w:val="clear" w:pos="180"/>
          <w:tab w:val="clear" w:pos="420"/>
          <w:tab w:val="clear" w:pos="9360"/>
        </w:tabs>
      </w:pPr>
      <w:r>
        <w:rPr>
          <w:szCs w:val="28"/>
        </w:rPr>
        <w:fldChar w:fldCharType="begin"/>
      </w:r>
      <w:r>
        <w:rPr>
          <w:szCs w:val="28"/>
        </w:rPr>
        <w:instrText xml:space="preserve"> HYPERLINK \l _Toc32487 </w:instrText>
      </w:r>
      <w:r>
        <w:rPr>
          <w:szCs w:val="28"/>
        </w:rPr>
        <w:fldChar w:fldCharType="separate"/>
      </w:r>
      <w:r>
        <w:rPr>
          <w:rFonts w:hint="eastAsia"/>
        </w:rPr>
        <w:t>3. 太阳能资源分析</w:t>
      </w:r>
      <w:r>
        <w:tab/>
      </w:r>
      <w:r>
        <w:fldChar w:fldCharType="begin"/>
      </w:r>
      <w:r>
        <w:instrText xml:space="preserve"> PAGEREF _Toc32487 \h </w:instrText>
      </w:r>
      <w:r>
        <w:fldChar w:fldCharType="separate"/>
      </w:r>
      <w:r>
        <w:t>1</w:t>
      </w:r>
      <w:r>
        <w:fldChar w:fldCharType="end"/>
      </w:r>
      <w:r>
        <w:rPr>
          <w:szCs w:val="28"/>
        </w:rPr>
        <w:fldChar w:fldCharType="end"/>
      </w:r>
    </w:p>
    <w:p w14:paraId="149CC7AA">
      <w:pPr>
        <w:pStyle w:val="26"/>
        <w:tabs>
          <w:tab w:val="right" w:leader="dot" w:pos="9070"/>
          <w:tab w:val="clear" w:pos="540"/>
          <w:tab w:val="clear" w:pos="840"/>
          <w:tab w:val="clear" w:pos="9360"/>
        </w:tabs>
      </w:pPr>
      <w:r>
        <w:rPr>
          <w:szCs w:val="28"/>
        </w:rPr>
        <w:fldChar w:fldCharType="begin"/>
      </w:r>
      <w:r>
        <w:rPr>
          <w:szCs w:val="28"/>
        </w:rPr>
        <w:instrText xml:space="preserve"> HYPERLINK \l _Toc24285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_Toc24285 \h </w:instrText>
      </w:r>
      <w:r>
        <w:fldChar w:fldCharType="separate"/>
      </w:r>
      <w:r>
        <w:t>1</w:t>
      </w:r>
      <w:r>
        <w:fldChar w:fldCharType="end"/>
      </w:r>
      <w:r>
        <w:rPr>
          <w:szCs w:val="28"/>
        </w:rPr>
        <w:fldChar w:fldCharType="end"/>
      </w:r>
    </w:p>
    <w:p w14:paraId="260A577C">
      <w:pPr>
        <w:pStyle w:val="26"/>
        <w:tabs>
          <w:tab w:val="right" w:leader="dot" w:pos="9070"/>
          <w:tab w:val="clear" w:pos="540"/>
          <w:tab w:val="clear" w:pos="840"/>
          <w:tab w:val="clear" w:pos="9360"/>
        </w:tabs>
      </w:pPr>
      <w:r>
        <w:rPr>
          <w:szCs w:val="28"/>
        </w:rPr>
        <w:fldChar w:fldCharType="begin"/>
      </w:r>
      <w:r>
        <w:rPr>
          <w:szCs w:val="28"/>
        </w:rPr>
        <w:instrText xml:space="preserve"> HYPERLINK \l _Toc12813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_Toc12813 \h </w:instrText>
      </w:r>
      <w:r>
        <w:fldChar w:fldCharType="separate"/>
      </w:r>
      <w:r>
        <w:t>4</w:t>
      </w:r>
      <w:r>
        <w:fldChar w:fldCharType="end"/>
      </w:r>
      <w:r>
        <w:rPr>
          <w:szCs w:val="28"/>
        </w:rPr>
        <w:fldChar w:fldCharType="end"/>
      </w:r>
    </w:p>
    <w:p w14:paraId="700572C7">
      <w:pPr>
        <w:pStyle w:val="25"/>
        <w:tabs>
          <w:tab w:val="right" w:leader="dot" w:pos="9070"/>
          <w:tab w:val="clear" w:pos="180"/>
          <w:tab w:val="clear" w:pos="420"/>
          <w:tab w:val="clear" w:pos="9360"/>
        </w:tabs>
      </w:pPr>
      <w:r>
        <w:rPr>
          <w:szCs w:val="28"/>
        </w:rPr>
        <w:fldChar w:fldCharType="begin"/>
      </w:r>
      <w:r>
        <w:rPr>
          <w:szCs w:val="28"/>
        </w:rPr>
        <w:instrText xml:space="preserve"> HYPERLINK \l _Toc50 </w:instrText>
      </w:r>
      <w:r>
        <w:rPr>
          <w:szCs w:val="28"/>
        </w:rPr>
        <w:fldChar w:fldCharType="separate"/>
      </w:r>
      <w:r>
        <w:rPr>
          <w:rFonts w:hint="eastAsia"/>
        </w:rPr>
        <w:t>4. 软件选用</w:t>
      </w:r>
      <w:r>
        <w:tab/>
      </w:r>
      <w:r>
        <w:fldChar w:fldCharType="begin"/>
      </w:r>
      <w:r>
        <w:instrText xml:space="preserve"> PAGEREF _Toc50 \h </w:instrText>
      </w:r>
      <w:r>
        <w:fldChar w:fldCharType="separate"/>
      </w:r>
      <w:r>
        <w:t>6</w:t>
      </w:r>
      <w:r>
        <w:fldChar w:fldCharType="end"/>
      </w:r>
      <w:r>
        <w:rPr>
          <w:szCs w:val="28"/>
        </w:rPr>
        <w:fldChar w:fldCharType="end"/>
      </w:r>
    </w:p>
    <w:p w14:paraId="59016C19">
      <w:pPr>
        <w:pStyle w:val="25"/>
        <w:tabs>
          <w:tab w:val="right" w:leader="dot" w:pos="9070"/>
          <w:tab w:val="clear" w:pos="180"/>
          <w:tab w:val="clear" w:pos="420"/>
          <w:tab w:val="clear" w:pos="9360"/>
        </w:tabs>
      </w:pPr>
      <w:r>
        <w:rPr>
          <w:szCs w:val="28"/>
        </w:rPr>
        <w:fldChar w:fldCharType="begin"/>
      </w:r>
      <w:r>
        <w:rPr>
          <w:szCs w:val="28"/>
        </w:rPr>
        <w:instrText xml:space="preserve"> HYPERLINK \l _Toc7125 </w:instrText>
      </w:r>
      <w:r>
        <w:rPr>
          <w:szCs w:val="28"/>
        </w:rPr>
        <w:fldChar w:fldCharType="separate"/>
      </w:r>
      <w:r>
        <w:rPr>
          <w:rFonts w:hint="eastAsia"/>
        </w:rPr>
        <w:t>5. 光伏系统设计</w:t>
      </w:r>
      <w:r>
        <w:tab/>
      </w:r>
      <w:r>
        <w:fldChar w:fldCharType="begin"/>
      </w:r>
      <w:r>
        <w:instrText xml:space="preserve"> PAGEREF _Toc7125 \h </w:instrText>
      </w:r>
      <w:r>
        <w:fldChar w:fldCharType="separate"/>
      </w:r>
      <w:r>
        <w:t>6</w:t>
      </w:r>
      <w:r>
        <w:fldChar w:fldCharType="end"/>
      </w:r>
      <w:r>
        <w:rPr>
          <w:szCs w:val="28"/>
        </w:rPr>
        <w:fldChar w:fldCharType="end"/>
      </w:r>
    </w:p>
    <w:p w14:paraId="21D518E5">
      <w:pPr>
        <w:pStyle w:val="26"/>
        <w:tabs>
          <w:tab w:val="right" w:leader="dot" w:pos="9070"/>
          <w:tab w:val="clear" w:pos="540"/>
          <w:tab w:val="clear" w:pos="840"/>
          <w:tab w:val="clear" w:pos="9360"/>
        </w:tabs>
      </w:pPr>
      <w:r>
        <w:rPr>
          <w:szCs w:val="28"/>
        </w:rPr>
        <w:fldChar w:fldCharType="begin"/>
      </w:r>
      <w:r>
        <w:rPr>
          <w:szCs w:val="28"/>
        </w:rPr>
        <w:instrText xml:space="preserve"> HYPERLINK \l _Toc24366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_Toc24366 \h </w:instrText>
      </w:r>
      <w:r>
        <w:fldChar w:fldCharType="separate"/>
      </w:r>
      <w:r>
        <w:t>6</w:t>
      </w:r>
      <w:r>
        <w:fldChar w:fldCharType="end"/>
      </w:r>
      <w:r>
        <w:rPr>
          <w:szCs w:val="28"/>
        </w:rPr>
        <w:fldChar w:fldCharType="end"/>
      </w:r>
    </w:p>
    <w:p w14:paraId="66B7F1CD">
      <w:pPr>
        <w:pStyle w:val="26"/>
        <w:tabs>
          <w:tab w:val="right" w:leader="dot" w:pos="9070"/>
          <w:tab w:val="clear" w:pos="540"/>
          <w:tab w:val="clear" w:pos="840"/>
          <w:tab w:val="clear" w:pos="9360"/>
        </w:tabs>
      </w:pPr>
      <w:r>
        <w:rPr>
          <w:szCs w:val="28"/>
        </w:rPr>
        <w:fldChar w:fldCharType="begin"/>
      </w:r>
      <w:r>
        <w:rPr>
          <w:szCs w:val="28"/>
        </w:rPr>
        <w:instrText xml:space="preserve"> HYPERLINK \l _Toc6413 </w:instrText>
      </w:r>
      <w:r>
        <w:rPr>
          <w:szCs w:val="28"/>
        </w:rPr>
        <w:fldChar w:fldCharType="separate"/>
      </w:r>
      <w:r>
        <w:rPr>
          <w:rFonts w:hint="eastAsia"/>
          <w:lang w:val="en-GB"/>
        </w:rPr>
        <w:t xml:space="preserve">5.2 </w:t>
      </w:r>
      <w:r>
        <w:t>辐照分析</w:t>
      </w:r>
      <w:r>
        <w:tab/>
      </w:r>
      <w:r>
        <w:fldChar w:fldCharType="begin"/>
      </w:r>
      <w:r>
        <w:instrText xml:space="preserve"> PAGEREF _Toc6413 \h </w:instrText>
      </w:r>
      <w:r>
        <w:fldChar w:fldCharType="separate"/>
      </w:r>
      <w:r>
        <w:t>7</w:t>
      </w:r>
      <w:r>
        <w:fldChar w:fldCharType="end"/>
      </w:r>
      <w:r>
        <w:rPr>
          <w:szCs w:val="28"/>
        </w:rPr>
        <w:fldChar w:fldCharType="end"/>
      </w:r>
    </w:p>
    <w:p w14:paraId="6DD4F83B">
      <w:pPr>
        <w:pStyle w:val="26"/>
        <w:tabs>
          <w:tab w:val="right" w:leader="dot" w:pos="9070"/>
          <w:tab w:val="clear" w:pos="540"/>
          <w:tab w:val="clear" w:pos="840"/>
          <w:tab w:val="clear" w:pos="9360"/>
        </w:tabs>
      </w:pPr>
      <w:r>
        <w:rPr>
          <w:szCs w:val="28"/>
        </w:rPr>
        <w:fldChar w:fldCharType="begin"/>
      </w:r>
      <w:r>
        <w:rPr>
          <w:szCs w:val="28"/>
        </w:rPr>
        <w:instrText xml:space="preserve"> HYPERLINK \l _Toc19361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_Toc19361 \h </w:instrText>
      </w:r>
      <w:r>
        <w:fldChar w:fldCharType="separate"/>
      </w:r>
      <w:r>
        <w:t>8</w:t>
      </w:r>
      <w:r>
        <w:fldChar w:fldCharType="end"/>
      </w:r>
      <w:r>
        <w:rPr>
          <w:szCs w:val="28"/>
        </w:rPr>
        <w:fldChar w:fldCharType="end"/>
      </w:r>
    </w:p>
    <w:p w14:paraId="56448CBC">
      <w:pPr>
        <w:pStyle w:val="20"/>
        <w:tabs>
          <w:tab w:val="right" w:leader="dot" w:pos="9070"/>
          <w:tab w:val="clear" w:pos="900"/>
          <w:tab w:val="clear" w:pos="1260"/>
          <w:tab w:val="clear" w:pos="9360"/>
        </w:tabs>
      </w:pPr>
      <w:r>
        <w:rPr>
          <w:szCs w:val="28"/>
        </w:rPr>
        <w:fldChar w:fldCharType="begin"/>
      </w:r>
      <w:r>
        <w:rPr>
          <w:szCs w:val="28"/>
        </w:rPr>
        <w:instrText xml:space="preserve"> HYPERLINK \l _Toc3967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_Toc3967 \h </w:instrText>
      </w:r>
      <w:r>
        <w:fldChar w:fldCharType="separate"/>
      </w:r>
      <w:r>
        <w:t>8</w:t>
      </w:r>
      <w:r>
        <w:fldChar w:fldCharType="end"/>
      </w:r>
      <w:r>
        <w:rPr>
          <w:szCs w:val="28"/>
        </w:rPr>
        <w:fldChar w:fldCharType="end"/>
      </w:r>
    </w:p>
    <w:p w14:paraId="240949C2">
      <w:pPr>
        <w:pStyle w:val="20"/>
        <w:tabs>
          <w:tab w:val="right" w:leader="dot" w:pos="9070"/>
          <w:tab w:val="clear" w:pos="900"/>
          <w:tab w:val="clear" w:pos="1260"/>
          <w:tab w:val="clear" w:pos="9360"/>
        </w:tabs>
      </w:pPr>
      <w:r>
        <w:rPr>
          <w:szCs w:val="28"/>
        </w:rPr>
        <w:fldChar w:fldCharType="begin"/>
      </w:r>
      <w:r>
        <w:rPr>
          <w:szCs w:val="28"/>
        </w:rPr>
        <w:instrText xml:space="preserve"> HYPERLINK \l _Toc31872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_Toc31872 \h </w:instrText>
      </w:r>
      <w:r>
        <w:fldChar w:fldCharType="separate"/>
      </w:r>
      <w:r>
        <w:t>8</w:t>
      </w:r>
      <w:r>
        <w:fldChar w:fldCharType="end"/>
      </w:r>
      <w:r>
        <w:rPr>
          <w:szCs w:val="28"/>
        </w:rPr>
        <w:fldChar w:fldCharType="end"/>
      </w:r>
    </w:p>
    <w:p w14:paraId="3F9E0B37">
      <w:pPr>
        <w:pStyle w:val="26"/>
        <w:tabs>
          <w:tab w:val="right" w:leader="dot" w:pos="9070"/>
          <w:tab w:val="clear" w:pos="540"/>
          <w:tab w:val="clear" w:pos="840"/>
          <w:tab w:val="clear" w:pos="9360"/>
        </w:tabs>
      </w:pPr>
      <w:r>
        <w:rPr>
          <w:szCs w:val="28"/>
        </w:rPr>
        <w:fldChar w:fldCharType="begin"/>
      </w:r>
      <w:r>
        <w:rPr>
          <w:szCs w:val="28"/>
        </w:rPr>
        <w:instrText xml:space="preserve"> HYPERLINK \l _Toc26970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_Toc26970 \h </w:instrText>
      </w:r>
      <w:r>
        <w:fldChar w:fldCharType="separate"/>
      </w:r>
      <w:r>
        <w:t>9</w:t>
      </w:r>
      <w:r>
        <w:fldChar w:fldCharType="end"/>
      </w:r>
      <w:r>
        <w:rPr>
          <w:szCs w:val="28"/>
        </w:rPr>
        <w:fldChar w:fldCharType="end"/>
      </w:r>
    </w:p>
    <w:p w14:paraId="1E5A4269">
      <w:pPr>
        <w:pStyle w:val="25"/>
        <w:tabs>
          <w:tab w:val="right" w:leader="dot" w:pos="9070"/>
          <w:tab w:val="clear" w:pos="180"/>
          <w:tab w:val="clear" w:pos="420"/>
          <w:tab w:val="clear" w:pos="9360"/>
        </w:tabs>
      </w:pPr>
      <w:r>
        <w:rPr>
          <w:szCs w:val="28"/>
        </w:rPr>
        <w:fldChar w:fldCharType="begin"/>
      </w:r>
      <w:r>
        <w:rPr>
          <w:szCs w:val="28"/>
        </w:rPr>
        <w:instrText xml:space="preserve"> HYPERLINK \l _Toc11813 </w:instrText>
      </w:r>
      <w:r>
        <w:rPr>
          <w:szCs w:val="28"/>
        </w:rPr>
        <w:fldChar w:fldCharType="separate"/>
      </w:r>
      <w:r>
        <w:rPr>
          <w:rFonts w:hint="eastAsia"/>
        </w:rPr>
        <w:t>6. 光伏发电产量</w:t>
      </w:r>
      <w:r>
        <w:tab/>
      </w:r>
      <w:r>
        <w:fldChar w:fldCharType="begin"/>
      </w:r>
      <w:r>
        <w:instrText xml:space="preserve"> PAGEREF _Toc11813 \h </w:instrText>
      </w:r>
      <w:r>
        <w:fldChar w:fldCharType="separate"/>
      </w:r>
      <w:r>
        <w:t>9</w:t>
      </w:r>
      <w:r>
        <w:fldChar w:fldCharType="end"/>
      </w:r>
      <w:r>
        <w:rPr>
          <w:szCs w:val="28"/>
        </w:rPr>
        <w:fldChar w:fldCharType="end"/>
      </w:r>
    </w:p>
    <w:p w14:paraId="35870916">
      <w:pPr>
        <w:pStyle w:val="26"/>
        <w:tabs>
          <w:tab w:val="right" w:leader="dot" w:pos="9070"/>
          <w:tab w:val="clear" w:pos="540"/>
          <w:tab w:val="clear" w:pos="840"/>
          <w:tab w:val="clear" w:pos="9360"/>
        </w:tabs>
      </w:pPr>
      <w:r>
        <w:rPr>
          <w:szCs w:val="28"/>
        </w:rPr>
        <w:fldChar w:fldCharType="begin"/>
      </w:r>
      <w:r>
        <w:rPr>
          <w:szCs w:val="28"/>
        </w:rPr>
        <w:instrText xml:space="preserve"> HYPERLINK \l _Toc2281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_Toc2281 \h </w:instrText>
      </w:r>
      <w:r>
        <w:fldChar w:fldCharType="separate"/>
      </w:r>
      <w:r>
        <w:t>9</w:t>
      </w:r>
      <w:r>
        <w:fldChar w:fldCharType="end"/>
      </w:r>
      <w:r>
        <w:rPr>
          <w:szCs w:val="28"/>
        </w:rPr>
        <w:fldChar w:fldCharType="end"/>
      </w:r>
    </w:p>
    <w:p w14:paraId="4B45B34F">
      <w:pPr>
        <w:pStyle w:val="26"/>
        <w:tabs>
          <w:tab w:val="right" w:leader="dot" w:pos="9070"/>
          <w:tab w:val="clear" w:pos="540"/>
          <w:tab w:val="clear" w:pos="840"/>
          <w:tab w:val="clear" w:pos="9360"/>
        </w:tabs>
      </w:pPr>
      <w:r>
        <w:rPr>
          <w:szCs w:val="28"/>
        </w:rPr>
        <w:fldChar w:fldCharType="begin"/>
      </w:r>
      <w:r>
        <w:rPr>
          <w:szCs w:val="28"/>
        </w:rPr>
        <w:instrText xml:space="preserve"> HYPERLINK \l _Toc23455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_Toc23455 \h </w:instrText>
      </w:r>
      <w:r>
        <w:fldChar w:fldCharType="separate"/>
      </w:r>
      <w:r>
        <w:t>10</w:t>
      </w:r>
      <w:r>
        <w:fldChar w:fldCharType="end"/>
      </w:r>
      <w:r>
        <w:rPr>
          <w:szCs w:val="28"/>
        </w:rPr>
        <w:fldChar w:fldCharType="end"/>
      </w:r>
    </w:p>
    <w:p w14:paraId="7E912761">
      <w:pPr>
        <w:pStyle w:val="26"/>
        <w:tabs>
          <w:tab w:val="right" w:leader="dot" w:pos="9070"/>
          <w:tab w:val="clear" w:pos="540"/>
          <w:tab w:val="clear" w:pos="840"/>
          <w:tab w:val="clear" w:pos="9360"/>
        </w:tabs>
      </w:pPr>
      <w:r>
        <w:rPr>
          <w:szCs w:val="28"/>
        </w:rPr>
        <w:fldChar w:fldCharType="begin"/>
      </w:r>
      <w:r>
        <w:rPr>
          <w:szCs w:val="28"/>
        </w:rPr>
        <w:instrText xml:space="preserve"> HYPERLINK \l _Toc24363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_Toc24363 \h </w:instrText>
      </w:r>
      <w:r>
        <w:fldChar w:fldCharType="separate"/>
      </w:r>
      <w:r>
        <w:t>10</w:t>
      </w:r>
      <w:r>
        <w:fldChar w:fldCharType="end"/>
      </w:r>
      <w:r>
        <w:rPr>
          <w:szCs w:val="28"/>
        </w:rPr>
        <w:fldChar w:fldCharType="end"/>
      </w:r>
    </w:p>
    <w:p w14:paraId="637AB4F4">
      <w:pPr>
        <w:pStyle w:val="20"/>
        <w:tabs>
          <w:tab w:val="right" w:leader="dot" w:pos="9070"/>
          <w:tab w:val="clear" w:pos="900"/>
          <w:tab w:val="clear" w:pos="1260"/>
          <w:tab w:val="clear" w:pos="9360"/>
        </w:tabs>
      </w:pPr>
      <w:r>
        <w:rPr>
          <w:szCs w:val="28"/>
        </w:rPr>
        <w:fldChar w:fldCharType="begin"/>
      </w:r>
      <w:r>
        <w:rPr>
          <w:szCs w:val="28"/>
        </w:rPr>
        <w:instrText xml:space="preserve"> HYPERLINK \l _Toc13171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_Toc13171 \h </w:instrText>
      </w:r>
      <w:r>
        <w:fldChar w:fldCharType="separate"/>
      </w:r>
      <w:r>
        <w:t>10</w:t>
      </w:r>
      <w:r>
        <w:fldChar w:fldCharType="end"/>
      </w:r>
      <w:r>
        <w:rPr>
          <w:szCs w:val="28"/>
        </w:rPr>
        <w:fldChar w:fldCharType="end"/>
      </w:r>
    </w:p>
    <w:p w14:paraId="4C4DCD92">
      <w:pPr>
        <w:pStyle w:val="20"/>
        <w:tabs>
          <w:tab w:val="right" w:leader="dot" w:pos="9070"/>
          <w:tab w:val="clear" w:pos="900"/>
          <w:tab w:val="clear" w:pos="1260"/>
          <w:tab w:val="clear" w:pos="9360"/>
        </w:tabs>
      </w:pPr>
      <w:r>
        <w:rPr>
          <w:szCs w:val="28"/>
        </w:rPr>
        <w:fldChar w:fldCharType="begin"/>
      </w:r>
      <w:r>
        <w:rPr>
          <w:szCs w:val="28"/>
        </w:rPr>
        <w:instrText xml:space="preserve"> HYPERLINK \l _Toc25605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_Toc25605 \h </w:instrText>
      </w:r>
      <w:r>
        <w:fldChar w:fldCharType="separate"/>
      </w:r>
      <w:r>
        <w:t>12</w:t>
      </w:r>
      <w:r>
        <w:fldChar w:fldCharType="end"/>
      </w:r>
      <w:r>
        <w:rPr>
          <w:szCs w:val="28"/>
        </w:rPr>
        <w:fldChar w:fldCharType="end"/>
      </w:r>
    </w:p>
    <w:p w14:paraId="0E00DC2B">
      <w:pPr>
        <w:pStyle w:val="25"/>
        <w:tabs>
          <w:tab w:val="right" w:leader="dot" w:pos="9070"/>
          <w:tab w:val="clear" w:pos="180"/>
          <w:tab w:val="clear" w:pos="420"/>
          <w:tab w:val="clear" w:pos="9360"/>
        </w:tabs>
      </w:pPr>
      <w:r>
        <w:rPr>
          <w:szCs w:val="28"/>
        </w:rPr>
        <w:fldChar w:fldCharType="begin"/>
      </w:r>
      <w:r>
        <w:rPr>
          <w:szCs w:val="28"/>
        </w:rPr>
        <w:instrText xml:space="preserve"> HYPERLINK \l _Toc11137 </w:instrText>
      </w:r>
      <w:r>
        <w:rPr>
          <w:szCs w:val="28"/>
        </w:rPr>
        <w:fldChar w:fldCharType="separate"/>
      </w:r>
      <w:r>
        <w:rPr>
          <w:rFonts w:hint="eastAsia"/>
        </w:rPr>
        <w:t>7. 经济效益分析</w:t>
      </w:r>
      <w:r>
        <w:tab/>
      </w:r>
      <w:r>
        <w:fldChar w:fldCharType="begin"/>
      </w:r>
      <w:r>
        <w:instrText xml:space="preserve"> PAGEREF _Toc11137 \h </w:instrText>
      </w:r>
      <w:r>
        <w:fldChar w:fldCharType="separate"/>
      </w:r>
      <w:r>
        <w:t>14</w:t>
      </w:r>
      <w:r>
        <w:fldChar w:fldCharType="end"/>
      </w:r>
      <w:r>
        <w:rPr>
          <w:szCs w:val="28"/>
        </w:rPr>
        <w:fldChar w:fldCharType="end"/>
      </w:r>
    </w:p>
    <w:p w14:paraId="142B0D4D">
      <w:pPr>
        <w:pStyle w:val="25"/>
        <w:tabs>
          <w:tab w:val="right" w:leader="dot" w:pos="9070"/>
          <w:tab w:val="clear" w:pos="180"/>
          <w:tab w:val="clear" w:pos="420"/>
          <w:tab w:val="clear" w:pos="9360"/>
        </w:tabs>
      </w:pPr>
      <w:r>
        <w:rPr>
          <w:szCs w:val="28"/>
        </w:rPr>
        <w:fldChar w:fldCharType="begin"/>
      </w:r>
      <w:r>
        <w:rPr>
          <w:szCs w:val="28"/>
        </w:rPr>
        <w:instrText xml:space="preserve"> HYPERLINK \l _Toc25892 </w:instrText>
      </w:r>
      <w:r>
        <w:rPr>
          <w:szCs w:val="28"/>
        </w:rPr>
        <w:fldChar w:fldCharType="separate"/>
      </w:r>
      <w:r>
        <w:rPr>
          <w:rFonts w:hint="eastAsia"/>
        </w:rPr>
        <w:t>8. 减排效益分析</w:t>
      </w:r>
      <w:r>
        <w:tab/>
      </w:r>
      <w:r>
        <w:fldChar w:fldCharType="begin"/>
      </w:r>
      <w:r>
        <w:instrText xml:space="preserve"> PAGEREF _Toc25892 \h </w:instrText>
      </w:r>
      <w:r>
        <w:fldChar w:fldCharType="separate"/>
      </w:r>
      <w:r>
        <w:t>16</w:t>
      </w:r>
      <w:r>
        <w:fldChar w:fldCharType="end"/>
      </w:r>
      <w:r>
        <w:rPr>
          <w:szCs w:val="28"/>
        </w:rPr>
        <w:fldChar w:fldCharType="end"/>
      </w:r>
    </w:p>
    <w:p w14:paraId="5267C6A2">
      <w:pPr>
        <w:pStyle w:val="25"/>
        <w:tabs>
          <w:tab w:val="right" w:leader="dot" w:pos="9070"/>
          <w:tab w:val="clear" w:pos="180"/>
          <w:tab w:val="clear" w:pos="420"/>
          <w:tab w:val="clear" w:pos="9360"/>
        </w:tabs>
      </w:pPr>
      <w:r>
        <w:rPr>
          <w:szCs w:val="28"/>
        </w:rPr>
        <w:fldChar w:fldCharType="begin"/>
      </w:r>
      <w:r>
        <w:rPr>
          <w:szCs w:val="28"/>
        </w:rPr>
        <w:instrText xml:space="preserve"> HYPERLINK \l _Toc29927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_Toc29927 \h </w:instrText>
      </w:r>
      <w:r>
        <w:fldChar w:fldCharType="separate"/>
      </w:r>
      <w:r>
        <w:t>17</w:t>
      </w:r>
      <w:r>
        <w:fldChar w:fldCharType="end"/>
      </w:r>
      <w:r>
        <w:rPr>
          <w:szCs w:val="28"/>
        </w:rPr>
        <w:fldChar w:fldCharType="end"/>
      </w:r>
    </w:p>
    <w:p w14:paraId="63183F56">
      <w:pPr>
        <w:pStyle w:val="25"/>
        <w:tabs>
          <w:tab w:val="right" w:leader="dot" w:pos="9070"/>
          <w:tab w:val="clear" w:pos="180"/>
          <w:tab w:val="clear" w:pos="420"/>
          <w:tab w:val="clear" w:pos="9360"/>
        </w:tabs>
      </w:pPr>
      <w:r>
        <w:rPr>
          <w:szCs w:val="28"/>
        </w:rPr>
        <w:fldChar w:fldCharType="begin"/>
      </w:r>
      <w:r>
        <w:rPr>
          <w:szCs w:val="28"/>
        </w:rPr>
        <w:instrText xml:space="preserve"> HYPERLINK \l _Toc2249 </w:instrText>
      </w:r>
      <w:r>
        <w:rPr>
          <w:szCs w:val="28"/>
        </w:rPr>
        <w:fldChar w:fldCharType="separate"/>
      </w:r>
      <w:r>
        <w:rPr>
          <w:rFonts w:hint="eastAsia"/>
        </w:rPr>
        <w:t>附录</w:t>
      </w:r>
      <w:r>
        <w:tab/>
      </w:r>
      <w:r>
        <w:fldChar w:fldCharType="begin"/>
      </w:r>
      <w:r>
        <w:instrText xml:space="preserve"> PAGEREF _Toc2249 \h </w:instrText>
      </w:r>
      <w:r>
        <w:fldChar w:fldCharType="separate"/>
      </w:r>
      <w:r>
        <w:t>18</w:t>
      </w:r>
      <w:r>
        <w:fldChar w:fldCharType="end"/>
      </w:r>
      <w:r>
        <w:rPr>
          <w:szCs w:val="28"/>
        </w:rPr>
        <w:fldChar w:fldCharType="end"/>
      </w:r>
    </w:p>
    <w:p w14:paraId="24634558">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80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青山碳霁</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呼和浩特</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111°41′</w:t>
            </w:r>
            <w:bookmarkEnd w:id="16"/>
            <w:r>
              <w:rPr>
                <w:sz w:val="21"/>
                <w:szCs w:val="18"/>
                <w:lang w:val="en-US"/>
              </w:rPr>
              <w:t xml:space="preserve">              北纬：</w:t>
            </w:r>
            <w:bookmarkStart w:id="17" w:name="纬度"/>
            <w:r>
              <w:t>40°48′</w:t>
            </w:r>
            <w:bookmarkEnd w:id="17"/>
          </w:p>
        </w:tc>
      </w:tr>
    </w:tbl>
    <w:p w14:paraId="0BF06E7D">
      <w:pPr>
        <w:pStyle w:val="2"/>
      </w:pPr>
      <w:bookmarkStart w:id="18" w:name="_Toc26663"/>
      <w:bookmarkStart w:id="19" w:name="_Toc512608177"/>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32487"/>
      <w:r>
        <w:rPr>
          <w:rFonts w:hint="eastAsia"/>
        </w:rPr>
        <w:t>太阳能资源分析</w:t>
      </w:r>
      <w:bookmarkEnd w:id="21"/>
    </w:p>
    <w:p w14:paraId="3E75D242">
      <w:pPr>
        <w:pStyle w:val="4"/>
        <w:rPr>
          <w:lang w:val="zh-CN"/>
        </w:rPr>
      </w:pPr>
      <w:bookmarkStart w:id="22" w:name="_Toc24285"/>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呼和浩特</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5437.2</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14896.6</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2813"/>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5437.2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B级太阳能资源很丰富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0.68,直接辐射主导,直射比等级属于A级等级很高地区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0.29，等级B稳定地区</w:t>
      </w:r>
      <w:bookmarkEnd w:id="40"/>
      <w:r>
        <w:rPr>
          <w:rFonts w:hint="eastAsia"/>
        </w:rPr>
        <w:t>。</w:t>
      </w:r>
    </w:p>
    <w:p w14:paraId="7314A2CA">
      <w:pPr>
        <w:pStyle w:val="2"/>
      </w:pPr>
      <w:bookmarkStart w:id="41" w:name="_Toc50"/>
      <w:bookmarkStart w:id="42" w:name="_Toc12754229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7125"/>
      <w:r>
        <w:rPr>
          <w:rFonts w:hint="eastAsia"/>
        </w:rPr>
        <w:t>光伏系统设计</w:t>
      </w:r>
      <w:bookmarkEnd w:id="43"/>
    </w:p>
    <w:p w14:paraId="77D0779E">
      <w:pPr>
        <w:pStyle w:val="3"/>
        <w:ind w:firstLine="480" w:firstLineChars="200"/>
      </w:pPr>
      <w:bookmarkStart w:id="44" w:name="_Toc290209312"/>
      <w:bookmarkStart w:id="45" w:name="_Toc512608180"/>
      <w:bookmarkStart w:id="46" w:name="_Toc275165382"/>
      <w:bookmarkStart w:id="47" w:name="_Toc312399791"/>
      <w:bookmarkStart w:id="48" w:name="_Toc264043625"/>
      <w:bookmarkStart w:id="49" w:name="_Toc290209336"/>
      <w:bookmarkStart w:id="50" w:name="_Toc290149054"/>
      <w:bookmarkStart w:id="51" w:name="_Toc26456923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4366"/>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3337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6413"/>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038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38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936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呼和浩特</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396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37.8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31872"/>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正东</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58</w:t>
            </w:r>
          </w:p>
        </w:tc>
      </w:tr>
      <w:tr w14:paraId="1A4BB1F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3D2D4D5">
            <w:pPr>
              <w:jc w:val="center"/>
              <w:rPr>
                <w:b/>
                <w:bCs/>
                <w:szCs w:val="21"/>
              </w:rPr>
            </w:pPr>
            <w:r>
              <w:rPr>
                <w:b/>
                <w:bCs/>
                <w:szCs w:val="21"/>
              </w:rPr>
              <w:t>1.64(1.65X0.99)</w:t>
            </w:r>
          </w:p>
        </w:tc>
        <w:tc>
          <w:tcPr>
            <w:tcW w:w="2218" w:type="dxa"/>
            <w:shd w:val="clear" w:color="auto" w:fill="ECECEC" w:themeFill="accent3" w:themeFillTint="33"/>
          </w:tcPr>
          <w:p w14:paraId="18FF32B8">
            <w:pPr>
              <w:jc w:val="center"/>
              <w:rPr>
                <w:szCs w:val="21"/>
              </w:rPr>
            </w:pPr>
            <w:r>
              <w:rPr>
                <w:szCs w:val="21"/>
              </w:rPr>
              <w:t>正南</w:t>
            </w:r>
          </w:p>
        </w:tc>
        <w:tc>
          <w:tcPr>
            <w:tcW w:w="2218" w:type="dxa"/>
            <w:shd w:val="clear" w:color="auto" w:fill="ECECEC" w:themeFill="accent3" w:themeFillTint="33"/>
          </w:tcPr>
          <w:p w14:paraId="16BC719A">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236EB631">
            <w:pPr>
              <w:jc w:val="center"/>
              <w:rPr>
                <w:szCs w:val="21"/>
              </w:rPr>
            </w:pPr>
            <w:r>
              <w:rPr>
                <w:szCs w:val="21"/>
              </w:rPr>
              <w:t>174</w:t>
            </w:r>
          </w:p>
        </w:tc>
      </w:tr>
      <w:tr w14:paraId="7374210A">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AEC54EF">
            <w:pPr>
              <w:jc w:val="center"/>
              <w:rPr>
                <w:b/>
                <w:bCs/>
                <w:szCs w:val="21"/>
              </w:rPr>
            </w:pPr>
            <w:r>
              <w:rPr>
                <w:b/>
                <w:bCs/>
                <w:szCs w:val="21"/>
              </w:rPr>
              <w:t>1.64(1.65X0.99)</w:t>
            </w:r>
          </w:p>
        </w:tc>
        <w:tc>
          <w:tcPr>
            <w:tcW w:w="2218" w:type="dxa"/>
            <w:shd w:val="clear" w:color="auto" w:fill="ECECEC" w:themeFill="accent3" w:themeFillTint="33"/>
          </w:tcPr>
          <w:p w14:paraId="142136AB">
            <w:pPr>
              <w:jc w:val="center"/>
              <w:rPr>
                <w:szCs w:val="21"/>
              </w:rPr>
            </w:pPr>
            <w:r>
              <w:rPr>
                <w:szCs w:val="21"/>
              </w:rPr>
              <w:t>正西</w:t>
            </w:r>
          </w:p>
        </w:tc>
        <w:tc>
          <w:tcPr>
            <w:tcW w:w="2218" w:type="dxa"/>
            <w:shd w:val="clear" w:color="auto" w:fill="ECECEC" w:themeFill="accent3" w:themeFillTint="33"/>
          </w:tcPr>
          <w:p w14:paraId="07CA5724">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18B40780">
            <w:pPr>
              <w:jc w:val="center"/>
              <w:rPr>
                <w:szCs w:val="21"/>
              </w:rPr>
            </w:pPr>
            <w:r>
              <w:rPr>
                <w:szCs w:val="21"/>
              </w:rPr>
              <w:t>116</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8765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87655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6970"/>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348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1813"/>
      <w:r>
        <w:rPr>
          <w:rFonts w:hint="eastAsia"/>
        </w:rPr>
        <w:t>光伏发电产量</w:t>
      </w:r>
      <w:bookmarkEnd w:id="66"/>
    </w:p>
    <w:p w14:paraId="6E04DCFC">
      <w:pPr>
        <w:pStyle w:val="4"/>
      </w:pPr>
      <w:bookmarkStart w:id="67" w:name="_Toc2281"/>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3455"/>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348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90.48kW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570㎡</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84.5%</w:t>
            </w:r>
          </w:p>
        </w:tc>
      </w:tr>
      <w:bookmarkEnd w:id="69"/>
    </w:tbl>
    <w:p w14:paraId="27A885EB">
      <w:pPr>
        <w:jc w:val="center"/>
      </w:pPr>
    </w:p>
    <w:p w14:paraId="072646A4">
      <w:pPr>
        <w:pStyle w:val="4"/>
      </w:pPr>
      <w:bookmarkStart w:id="70" w:name="_Toc24363"/>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3171"/>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74.6</w:t>
            </w:r>
          </w:p>
        </w:tc>
        <w:tc>
          <w:tcPr>
            <w:tcW w:w="2434" w:type="dxa"/>
            <w:shd w:val="clear" w:color="auto" w:fill="ECECEC" w:themeFill="accent3" w:themeFillTint="33"/>
          </w:tcPr>
          <w:p w14:paraId="5B1385F4">
            <w:pPr>
              <w:jc w:val="center"/>
              <w:rPr>
                <w:szCs w:val="21"/>
              </w:rPr>
            </w:pPr>
            <w:r>
              <w:rPr>
                <w:szCs w:val="21"/>
              </w:rPr>
              <w:t>6.29</w:t>
            </w:r>
          </w:p>
        </w:tc>
        <w:tc>
          <w:tcPr>
            <w:tcW w:w="2224" w:type="dxa"/>
            <w:shd w:val="clear" w:color="auto" w:fill="ECECEC" w:themeFill="accent3" w:themeFillTint="33"/>
          </w:tcPr>
          <w:p w14:paraId="1706CA8B">
            <w:pPr>
              <w:jc w:val="center"/>
              <w:rPr>
                <w:szCs w:val="21"/>
              </w:rPr>
            </w:pPr>
            <w:r>
              <w:rPr>
                <w:szCs w:val="21"/>
              </w:rPr>
              <w:t>5.4</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92.3</w:t>
            </w:r>
          </w:p>
        </w:tc>
        <w:tc>
          <w:tcPr>
            <w:tcW w:w="2434" w:type="dxa"/>
          </w:tcPr>
          <w:p w14:paraId="0B70B407">
            <w:pPr>
              <w:jc w:val="center"/>
              <w:rPr>
                <w:szCs w:val="21"/>
              </w:rPr>
            </w:pPr>
            <w:r>
              <w:rPr>
                <w:szCs w:val="21"/>
              </w:rPr>
              <w:t>7.68</w:t>
            </w:r>
          </w:p>
        </w:tc>
        <w:tc>
          <w:tcPr>
            <w:tcW w:w="2224" w:type="dxa"/>
          </w:tcPr>
          <w:p w14:paraId="7DB73600">
            <w:pPr>
              <w:jc w:val="center"/>
              <w:rPr>
                <w:szCs w:val="21"/>
              </w:rPr>
            </w:pPr>
            <w:r>
              <w:rPr>
                <w:szCs w:val="21"/>
              </w:rPr>
              <w:t>6.6</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137.1</w:t>
            </w:r>
          </w:p>
        </w:tc>
        <w:tc>
          <w:tcPr>
            <w:tcW w:w="2434" w:type="dxa"/>
            <w:shd w:val="clear" w:color="auto" w:fill="ECECEC" w:themeFill="accent3" w:themeFillTint="33"/>
          </w:tcPr>
          <w:p w14:paraId="00D055FF">
            <w:pPr>
              <w:jc w:val="center"/>
              <w:rPr>
                <w:szCs w:val="21"/>
              </w:rPr>
            </w:pPr>
            <w:r>
              <w:rPr>
                <w:szCs w:val="21"/>
              </w:rPr>
              <w:t>11.15</w:t>
            </w:r>
          </w:p>
        </w:tc>
        <w:tc>
          <w:tcPr>
            <w:tcW w:w="2224" w:type="dxa"/>
            <w:shd w:val="clear" w:color="auto" w:fill="ECECEC" w:themeFill="accent3" w:themeFillTint="33"/>
          </w:tcPr>
          <w:p w14:paraId="537FBD7A">
            <w:pPr>
              <w:jc w:val="center"/>
              <w:rPr>
                <w:szCs w:val="21"/>
              </w:rPr>
            </w:pPr>
            <w:r>
              <w:rPr>
                <w:szCs w:val="21"/>
              </w:rPr>
              <w:t>9.6</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155.9</w:t>
            </w:r>
          </w:p>
        </w:tc>
        <w:tc>
          <w:tcPr>
            <w:tcW w:w="2434" w:type="dxa"/>
          </w:tcPr>
          <w:p w14:paraId="123DF891">
            <w:pPr>
              <w:jc w:val="center"/>
              <w:rPr>
                <w:szCs w:val="21"/>
              </w:rPr>
            </w:pPr>
            <w:r>
              <w:rPr>
                <w:szCs w:val="21"/>
              </w:rPr>
              <w:t>12.06</w:t>
            </w:r>
          </w:p>
        </w:tc>
        <w:tc>
          <w:tcPr>
            <w:tcW w:w="2224" w:type="dxa"/>
          </w:tcPr>
          <w:p w14:paraId="6E7588C6">
            <w:pPr>
              <w:jc w:val="center"/>
              <w:rPr>
                <w:szCs w:val="21"/>
              </w:rPr>
            </w:pPr>
            <w:r>
              <w:rPr>
                <w:szCs w:val="21"/>
              </w:rPr>
              <w:t>10.4</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177.5</w:t>
            </w:r>
          </w:p>
        </w:tc>
        <w:tc>
          <w:tcPr>
            <w:tcW w:w="2434" w:type="dxa"/>
            <w:shd w:val="clear" w:color="auto" w:fill="ECECEC" w:themeFill="accent3" w:themeFillTint="33"/>
          </w:tcPr>
          <w:p w14:paraId="6DE46157">
            <w:pPr>
              <w:jc w:val="center"/>
              <w:rPr>
                <w:szCs w:val="21"/>
              </w:rPr>
            </w:pPr>
            <w:r>
              <w:rPr>
                <w:szCs w:val="21"/>
              </w:rPr>
              <w:t>13.15</w:t>
            </w:r>
          </w:p>
        </w:tc>
        <w:tc>
          <w:tcPr>
            <w:tcW w:w="2224" w:type="dxa"/>
            <w:shd w:val="clear" w:color="auto" w:fill="ECECEC" w:themeFill="accent3" w:themeFillTint="33"/>
          </w:tcPr>
          <w:p w14:paraId="6D774109">
            <w:pPr>
              <w:jc w:val="center"/>
              <w:rPr>
                <w:szCs w:val="21"/>
              </w:rPr>
            </w:pPr>
            <w:r>
              <w:rPr>
                <w:szCs w:val="21"/>
              </w:rPr>
              <w:t>11.3</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173.7</w:t>
            </w:r>
          </w:p>
        </w:tc>
        <w:tc>
          <w:tcPr>
            <w:tcW w:w="2434" w:type="dxa"/>
          </w:tcPr>
          <w:p w14:paraId="1C10A994">
            <w:pPr>
              <w:jc w:val="center"/>
              <w:rPr>
                <w:szCs w:val="21"/>
              </w:rPr>
            </w:pPr>
            <w:r>
              <w:rPr>
                <w:szCs w:val="21"/>
              </w:rPr>
              <w:t>12.46</w:t>
            </w:r>
          </w:p>
        </w:tc>
        <w:tc>
          <w:tcPr>
            <w:tcW w:w="2224" w:type="dxa"/>
          </w:tcPr>
          <w:p w14:paraId="464665C9">
            <w:pPr>
              <w:jc w:val="center"/>
              <w:rPr>
                <w:szCs w:val="21"/>
              </w:rPr>
            </w:pPr>
            <w:r>
              <w:rPr>
                <w:szCs w:val="21"/>
              </w:rPr>
              <w:t>10.7</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151.3</w:t>
            </w:r>
          </w:p>
        </w:tc>
        <w:tc>
          <w:tcPr>
            <w:tcW w:w="2434" w:type="dxa"/>
            <w:shd w:val="clear" w:color="auto" w:fill="ECECEC" w:themeFill="accent3" w:themeFillTint="33"/>
          </w:tcPr>
          <w:p w14:paraId="6338C7A9">
            <w:pPr>
              <w:jc w:val="center"/>
              <w:rPr>
                <w:szCs w:val="21"/>
              </w:rPr>
            </w:pPr>
            <w:r>
              <w:rPr>
                <w:szCs w:val="21"/>
              </w:rPr>
              <w:t>10.82</w:t>
            </w:r>
          </w:p>
        </w:tc>
        <w:tc>
          <w:tcPr>
            <w:tcW w:w="2224" w:type="dxa"/>
            <w:shd w:val="clear" w:color="auto" w:fill="ECECEC" w:themeFill="accent3" w:themeFillTint="33"/>
          </w:tcPr>
          <w:p w14:paraId="14508C05">
            <w:pPr>
              <w:jc w:val="center"/>
              <w:rPr>
                <w:szCs w:val="21"/>
              </w:rPr>
            </w:pPr>
            <w:r>
              <w:rPr>
                <w:szCs w:val="21"/>
              </w:rPr>
              <w:t>9.3</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159.4</w:t>
            </w:r>
          </w:p>
        </w:tc>
        <w:tc>
          <w:tcPr>
            <w:tcW w:w="2434" w:type="dxa"/>
          </w:tcPr>
          <w:p w14:paraId="31C794F8">
            <w:pPr>
              <w:jc w:val="center"/>
              <w:rPr>
                <w:szCs w:val="21"/>
              </w:rPr>
            </w:pPr>
            <w:r>
              <w:rPr>
                <w:szCs w:val="21"/>
              </w:rPr>
              <w:t>11.51</w:t>
            </w:r>
          </w:p>
        </w:tc>
        <w:tc>
          <w:tcPr>
            <w:tcW w:w="2224" w:type="dxa"/>
          </w:tcPr>
          <w:p w14:paraId="50AABDBE">
            <w:pPr>
              <w:jc w:val="center"/>
              <w:rPr>
                <w:szCs w:val="21"/>
              </w:rPr>
            </w:pPr>
            <w:r>
              <w:rPr>
                <w:szCs w:val="21"/>
              </w:rPr>
              <w:t>9.9</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140.5</w:t>
            </w:r>
          </w:p>
        </w:tc>
        <w:tc>
          <w:tcPr>
            <w:tcW w:w="2434" w:type="dxa"/>
            <w:shd w:val="clear" w:color="auto" w:fill="ECECEC" w:themeFill="accent3" w:themeFillTint="33"/>
          </w:tcPr>
          <w:p w14:paraId="0A2047A4">
            <w:pPr>
              <w:jc w:val="center"/>
              <w:rPr>
                <w:szCs w:val="21"/>
              </w:rPr>
            </w:pPr>
            <w:r>
              <w:rPr>
                <w:szCs w:val="21"/>
              </w:rPr>
              <w:t>10.40</w:t>
            </w:r>
          </w:p>
        </w:tc>
        <w:tc>
          <w:tcPr>
            <w:tcW w:w="2224" w:type="dxa"/>
            <w:shd w:val="clear" w:color="auto" w:fill="ECECEC" w:themeFill="accent3" w:themeFillTint="33"/>
          </w:tcPr>
          <w:p w14:paraId="13691CFF">
            <w:pPr>
              <w:jc w:val="center"/>
              <w:rPr>
                <w:szCs w:val="21"/>
              </w:rPr>
            </w:pPr>
            <w:r>
              <w:rPr>
                <w:szCs w:val="21"/>
              </w:rPr>
              <w:t>9.0</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116.4</w:t>
            </w:r>
          </w:p>
        </w:tc>
        <w:tc>
          <w:tcPr>
            <w:tcW w:w="2434" w:type="dxa"/>
          </w:tcPr>
          <w:p w14:paraId="1FDA8201">
            <w:pPr>
              <w:jc w:val="center"/>
              <w:rPr>
                <w:szCs w:val="21"/>
              </w:rPr>
            </w:pPr>
            <w:r>
              <w:rPr>
                <w:szCs w:val="21"/>
              </w:rPr>
              <w:t>9.04</w:t>
            </w:r>
          </w:p>
        </w:tc>
        <w:tc>
          <w:tcPr>
            <w:tcW w:w="2224" w:type="dxa"/>
          </w:tcPr>
          <w:p w14:paraId="1CBA1C4F">
            <w:pPr>
              <w:jc w:val="center"/>
              <w:rPr>
                <w:szCs w:val="21"/>
              </w:rPr>
            </w:pPr>
            <w:r>
              <w:rPr>
                <w:szCs w:val="21"/>
              </w:rPr>
              <w:t>7.8</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76.2</w:t>
            </w:r>
          </w:p>
        </w:tc>
        <w:tc>
          <w:tcPr>
            <w:tcW w:w="2434" w:type="dxa"/>
            <w:shd w:val="clear" w:color="auto" w:fill="ECECEC" w:themeFill="accent3" w:themeFillTint="33"/>
          </w:tcPr>
          <w:p w14:paraId="6D9912FF">
            <w:pPr>
              <w:jc w:val="center"/>
              <w:rPr>
                <w:szCs w:val="21"/>
              </w:rPr>
            </w:pPr>
            <w:r>
              <w:rPr>
                <w:szCs w:val="21"/>
              </w:rPr>
              <w:t>6.24</w:t>
            </w:r>
          </w:p>
        </w:tc>
        <w:tc>
          <w:tcPr>
            <w:tcW w:w="2224" w:type="dxa"/>
            <w:shd w:val="clear" w:color="auto" w:fill="ECECEC" w:themeFill="accent3" w:themeFillTint="33"/>
          </w:tcPr>
          <w:p w14:paraId="247A9F59">
            <w:pPr>
              <w:jc w:val="center"/>
              <w:rPr>
                <w:szCs w:val="21"/>
              </w:rPr>
            </w:pPr>
            <w:r>
              <w:rPr>
                <w:szCs w:val="21"/>
              </w:rPr>
              <w:t>5.4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63.8</w:t>
            </w:r>
          </w:p>
        </w:tc>
        <w:tc>
          <w:tcPr>
            <w:tcW w:w="2434" w:type="dxa"/>
          </w:tcPr>
          <w:p w14:paraId="67AA3148">
            <w:pPr>
              <w:jc w:val="center"/>
              <w:rPr>
                <w:szCs w:val="21"/>
              </w:rPr>
            </w:pPr>
            <w:r>
              <w:rPr>
                <w:szCs w:val="21"/>
              </w:rPr>
              <w:t>5.34</w:t>
            </w:r>
          </w:p>
        </w:tc>
        <w:tc>
          <w:tcPr>
            <w:tcW w:w="2224" w:type="dxa"/>
          </w:tcPr>
          <w:p w14:paraId="07318CDF">
            <w:pPr>
              <w:jc w:val="center"/>
              <w:rPr>
                <w:szCs w:val="21"/>
              </w:rPr>
            </w:pPr>
            <w:r>
              <w:rPr>
                <w:szCs w:val="21"/>
              </w:rPr>
              <w:t>4.6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1518.7</w:t>
            </w:r>
          </w:p>
        </w:tc>
        <w:tc>
          <w:tcPr>
            <w:tcW w:w="2434" w:type="dxa"/>
            <w:shd w:val="clear" w:color="auto" w:fill="ECECEC" w:themeFill="accent3" w:themeFillTint="33"/>
          </w:tcPr>
          <w:p w14:paraId="0D411D27">
            <w:pPr>
              <w:jc w:val="center"/>
              <w:rPr>
                <w:szCs w:val="21"/>
              </w:rPr>
            </w:pPr>
            <w:r>
              <w:rPr>
                <w:szCs w:val="21"/>
              </w:rPr>
              <w:t>116.137</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116.1MWh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38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03847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433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00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0042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25605"/>
      <w:bookmarkStart w:id="78" w:name="_Toc12754230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116.14</w:t>
            </w:r>
          </w:p>
        </w:tc>
        <w:tc>
          <w:tcPr>
            <w:tcW w:w="2268" w:type="dxa"/>
          </w:tcPr>
          <w:p w14:paraId="45C454FE">
            <w:pPr>
              <w:spacing w:line="360" w:lineRule="exact"/>
              <w:jc w:val="center"/>
              <w:rPr>
                <w:lang w:val="en-US"/>
              </w:rPr>
            </w:pPr>
            <w:r>
              <w:rPr>
                <w:lang w:val="en-US"/>
              </w:rPr>
              <w:t>1284</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110.33</w:t>
            </w:r>
          </w:p>
        </w:tc>
        <w:tc>
          <w:tcPr>
            <w:tcW w:w="2268" w:type="dxa"/>
            <w:shd w:val="clear" w:color="auto" w:fill="F2F2F2"/>
          </w:tcPr>
          <w:p w14:paraId="5C821089">
            <w:pPr>
              <w:spacing w:line="360" w:lineRule="exact"/>
              <w:jc w:val="center"/>
              <w:rPr>
                <w:lang w:val="en-US"/>
              </w:rPr>
            </w:pPr>
            <w:r>
              <w:rPr>
                <w:lang w:val="en-US"/>
              </w:rPr>
              <w:t>1219</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109.56</w:t>
            </w:r>
          </w:p>
        </w:tc>
        <w:tc>
          <w:tcPr>
            <w:tcW w:w="2268" w:type="dxa"/>
          </w:tcPr>
          <w:p w14:paraId="5B4521E2">
            <w:pPr>
              <w:spacing w:line="360" w:lineRule="exact"/>
              <w:jc w:val="center"/>
              <w:rPr>
                <w:lang w:val="en-US"/>
              </w:rPr>
            </w:pPr>
            <w:r>
              <w:rPr>
                <w:lang w:val="en-US"/>
              </w:rPr>
              <w:t>1211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108.79</w:t>
            </w:r>
          </w:p>
        </w:tc>
        <w:tc>
          <w:tcPr>
            <w:tcW w:w="2268" w:type="dxa"/>
            <w:shd w:val="clear" w:color="auto" w:fill="F2F2F2"/>
          </w:tcPr>
          <w:p w14:paraId="5AD52F0F">
            <w:pPr>
              <w:spacing w:line="360" w:lineRule="exact"/>
              <w:jc w:val="center"/>
              <w:rPr>
                <w:lang w:val="en-US"/>
              </w:rPr>
            </w:pPr>
            <w:r>
              <w:rPr>
                <w:lang w:val="en-US"/>
              </w:rPr>
              <w:t>1202</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108.03</w:t>
            </w:r>
          </w:p>
        </w:tc>
        <w:tc>
          <w:tcPr>
            <w:tcW w:w="2268" w:type="dxa"/>
          </w:tcPr>
          <w:p w14:paraId="65747FAE">
            <w:pPr>
              <w:spacing w:line="360" w:lineRule="exact"/>
              <w:jc w:val="center"/>
              <w:rPr>
                <w:lang w:val="en-US"/>
              </w:rPr>
            </w:pPr>
            <w:r>
              <w:rPr>
                <w:lang w:val="en-US"/>
              </w:rPr>
              <w:t>1194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107.27</w:t>
            </w:r>
          </w:p>
        </w:tc>
        <w:tc>
          <w:tcPr>
            <w:tcW w:w="2268" w:type="dxa"/>
            <w:shd w:val="clear" w:color="auto" w:fill="F2F2F2"/>
          </w:tcPr>
          <w:p w14:paraId="68E54396">
            <w:pPr>
              <w:spacing w:line="360" w:lineRule="exact"/>
              <w:jc w:val="center"/>
              <w:rPr>
                <w:lang w:val="en-US"/>
              </w:rPr>
            </w:pPr>
            <w:r>
              <w:rPr>
                <w:lang w:val="en-US"/>
              </w:rPr>
              <w:t>1186</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106.52</w:t>
            </w:r>
          </w:p>
        </w:tc>
        <w:tc>
          <w:tcPr>
            <w:tcW w:w="2268" w:type="dxa"/>
          </w:tcPr>
          <w:p w14:paraId="1E4BAB61">
            <w:pPr>
              <w:spacing w:line="360" w:lineRule="exact"/>
              <w:jc w:val="center"/>
              <w:rPr>
                <w:lang w:val="en-US"/>
              </w:rPr>
            </w:pPr>
            <w:r>
              <w:rPr>
                <w:lang w:val="en-US"/>
              </w:rPr>
              <w:t>1177</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105.78</w:t>
            </w:r>
          </w:p>
        </w:tc>
        <w:tc>
          <w:tcPr>
            <w:tcW w:w="2268" w:type="dxa"/>
            <w:shd w:val="clear" w:color="auto" w:fill="F2F2F2"/>
          </w:tcPr>
          <w:p w14:paraId="2C62364C">
            <w:pPr>
              <w:spacing w:line="360" w:lineRule="exact"/>
              <w:jc w:val="center"/>
              <w:rPr>
                <w:lang w:val="en-US"/>
              </w:rPr>
            </w:pPr>
            <w:r>
              <w:rPr>
                <w:lang w:val="en-US"/>
              </w:rPr>
              <w:t>1169</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105.04</w:t>
            </w:r>
          </w:p>
        </w:tc>
        <w:tc>
          <w:tcPr>
            <w:tcW w:w="2268" w:type="dxa"/>
          </w:tcPr>
          <w:p w14:paraId="790392DE">
            <w:pPr>
              <w:spacing w:line="360" w:lineRule="exact"/>
              <w:jc w:val="center"/>
              <w:rPr>
                <w:lang w:val="en-US"/>
              </w:rPr>
            </w:pPr>
            <w:r>
              <w:rPr>
                <w:lang w:val="en-US"/>
              </w:rPr>
              <w:t>1161</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104.30</w:t>
            </w:r>
          </w:p>
        </w:tc>
        <w:tc>
          <w:tcPr>
            <w:tcW w:w="2268" w:type="dxa"/>
            <w:shd w:val="clear" w:color="auto" w:fill="F2F2F2"/>
          </w:tcPr>
          <w:p w14:paraId="3BFDDC82">
            <w:pPr>
              <w:spacing w:line="360" w:lineRule="exact"/>
              <w:jc w:val="center"/>
              <w:rPr>
                <w:lang w:val="en-US"/>
              </w:rPr>
            </w:pPr>
            <w:r>
              <w:rPr>
                <w:lang w:val="en-US"/>
              </w:rPr>
              <w:t>1153</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103.57</w:t>
            </w:r>
          </w:p>
        </w:tc>
        <w:tc>
          <w:tcPr>
            <w:tcW w:w="2268" w:type="dxa"/>
          </w:tcPr>
          <w:p w14:paraId="217010C0">
            <w:pPr>
              <w:spacing w:line="360" w:lineRule="exact"/>
              <w:jc w:val="center"/>
              <w:rPr>
                <w:lang w:val="en-US"/>
              </w:rPr>
            </w:pPr>
            <w:r>
              <w:rPr>
                <w:lang w:val="en-US"/>
              </w:rPr>
              <w:t>1145</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102.85</w:t>
            </w:r>
          </w:p>
        </w:tc>
        <w:tc>
          <w:tcPr>
            <w:tcW w:w="2268" w:type="dxa"/>
            <w:shd w:val="clear" w:color="auto" w:fill="F2F2F2"/>
          </w:tcPr>
          <w:p w14:paraId="2C95253F">
            <w:pPr>
              <w:spacing w:line="360" w:lineRule="exact"/>
              <w:jc w:val="center"/>
              <w:rPr>
                <w:lang w:val="en-US"/>
              </w:rPr>
            </w:pPr>
            <w:r>
              <w:rPr>
                <w:lang w:val="en-US"/>
              </w:rPr>
              <w:t>1137</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102.13</w:t>
            </w:r>
          </w:p>
        </w:tc>
        <w:tc>
          <w:tcPr>
            <w:tcW w:w="2268" w:type="dxa"/>
          </w:tcPr>
          <w:p w14:paraId="0869FA5A">
            <w:pPr>
              <w:spacing w:line="360" w:lineRule="exact"/>
              <w:jc w:val="center"/>
              <w:rPr>
                <w:lang w:val="en-US"/>
              </w:rPr>
            </w:pPr>
            <w:r>
              <w:rPr>
                <w:lang w:val="en-US"/>
              </w:rPr>
              <w:t>1129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101.41</w:t>
            </w:r>
          </w:p>
        </w:tc>
        <w:tc>
          <w:tcPr>
            <w:tcW w:w="2268" w:type="dxa"/>
            <w:shd w:val="clear" w:color="auto" w:fill="F2F2F2"/>
          </w:tcPr>
          <w:p w14:paraId="211E4ABD">
            <w:pPr>
              <w:spacing w:line="360" w:lineRule="exact"/>
              <w:jc w:val="center"/>
              <w:rPr>
                <w:lang w:val="en-US"/>
              </w:rPr>
            </w:pPr>
            <w:r>
              <w:rPr>
                <w:lang w:val="en-US"/>
              </w:rPr>
              <w:t>1121</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100.70</w:t>
            </w:r>
          </w:p>
        </w:tc>
        <w:tc>
          <w:tcPr>
            <w:tcW w:w="2268" w:type="dxa"/>
          </w:tcPr>
          <w:p w14:paraId="060F16A0">
            <w:pPr>
              <w:spacing w:line="360" w:lineRule="exact"/>
              <w:jc w:val="center"/>
              <w:rPr>
                <w:lang w:val="en-US"/>
              </w:rPr>
            </w:pPr>
            <w:r>
              <w:rPr>
                <w:lang w:val="en-US"/>
              </w:rPr>
              <w:t>1113</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100.00</w:t>
            </w:r>
          </w:p>
        </w:tc>
        <w:tc>
          <w:tcPr>
            <w:tcW w:w="2268" w:type="dxa"/>
            <w:shd w:val="clear" w:color="auto" w:fill="F2F2F2"/>
          </w:tcPr>
          <w:p w14:paraId="33ADB9EA">
            <w:pPr>
              <w:spacing w:line="360" w:lineRule="exact"/>
              <w:jc w:val="center"/>
              <w:rPr>
                <w:lang w:val="en-US"/>
              </w:rPr>
            </w:pPr>
            <w:r>
              <w:rPr>
                <w:lang w:val="en-US"/>
              </w:rPr>
              <w:t>1105</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99.30</w:t>
            </w:r>
          </w:p>
        </w:tc>
        <w:tc>
          <w:tcPr>
            <w:tcW w:w="2268" w:type="dxa"/>
          </w:tcPr>
          <w:p w14:paraId="4A5C78F8">
            <w:pPr>
              <w:spacing w:line="360" w:lineRule="exact"/>
              <w:jc w:val="center"/>
              <w:rPr>
                <w:lang w:val="en-US"/>
              </w:rPr>
            </w:pPr>
            <w:r>
              <w:rPr>
                <w:lang w:val="en-US"/>
              </w:rPr>
              <w:t>1097</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98.60</w:t>
            </w:r>
          </w:p>
        </w:tc>
        <w:tc>
          <w:tcPr>
            <w:tcW w:w="2268" w:type="dxa"/>
            <w:shd w:val="clear" w:color="auto" w:fill="F2F2F2"/>
          </w:tcPr>
          <w:p w14:paraId="0B580721">
            <w:pPr>
              <w:spacing w:line="360" w:lineRule="exact"/>
              <w:jc w:val="center"/>
              <w:rPr>
                <w:lang w:val="en-US"/>
              </w:rPr>
            </w:pPr>
            <w:r>
              <w:rPr>
                <w:lang w:val="en-US"/>
              </w:rPr>
              <w:t>1090</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97.91</w:t>
            </w:r>
          </w:p>
        </w:tc>
        <w:tc>
          <w:tcPr>
            <w:tcW w:w="2268" w:type="dxa"/>
          </w:tcPr>
          <w:p w14:paraId="60C37BA1">
            <w:pPr>
              <w:spacing w:line="360" w:lineRule="exact"/>
              <w:jc w:val="center"/>
              <w:rPr>
                <w:lang w:val="en-US"/>
              </w:rPr>
            </w:pPr>
            <w:r>
              <w:rPr>
                <w:lang w:val="en-US"/>
              </w:rPr>
              <w:t>1082</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97.23</w:t>
            </w:r>
          </w:p>
        </w:tc>
        <w:tc>
          <w:tcPr>
            <w:tcW w:w="2268" w:type="dxa"/>
            <w:shd w:val="clear" w:color="auto" w:fill="F2F2F2"/>
          </w:tcPr>
          <w:p w14:paraId="0CE5D310">
            <w:pPr>
              <w:spacing w:line="360" w:lineRule="exact"/>
              <w:jc w:val="center"/>
              <w:rPr>
                <w:lang w:val="en-US"/>
              </w:rPr>
            </w:pPr>
            <w:r>
              <w:rPr>
                <w:lang w:val="en-US"/>
              </w:rPr>
              <w:t>1075</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96.55</w:t>
            </w:r>
          </w:p>
        </w:tc>
        <w:tc>
          <w:tcPr>
            <w:tcW w:w="2268" w:type="dxa"/>
          </w:tcPr>
          <w:p w14:paraId="0378D04E">
            <w:pPr>
              <w:spacing w:line="360" w:lineRule="exact"/>
              <w:jc w:val="center"/>
              <w:rPr>
                <w:lang w:val="en-US"/>
              </w:rPr>
            </w:pPr>
            <w:r>
              <w:rPr>
                <w:lang w:val="en-US"/>
              </w:rPr>
              <w:t>1067</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95.87</w:t>
            </w:r>
          </w:p>
        </w:tc>
        <w:tc>
          <w:tcPr>
            <w:tcW w:w="2268" w:type="dxa"/>
            <w:shd w:val="clear" w:color="auto" w:fill="F2F2F2"/>
          </w:tcPr>
          <w:p w14:paraId="6561B187">
            <w:pPr>
              <w:spacing w:line="360" w:lineRule="exact"/>
              <w:jc w:val="center"/>
              <w:rPr>
                <w:lang w:val="en-US"/>
              </w:rPr>
            </w:pPr>
            <w:r>
              <w:rPr>
                <w:lang w:val="en-US"/>
              </w:rPr>
              <w:t>1060</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95.20</w:t>
            </w:r>
          </w:p>
        </w:tc>
        <w:tc>
          <w:tcPr>
            <w:tcW w:w="2268" w:type="dxa"/>
          </w:tcPr>
          <w:p w14:paraId="7F186111">
            <w:pPr>
              <w:spacing w:line="360" w:lineRule="exact"/>
              <w:jc w:val="center"/>
              <w:rPr>
                <w:lang w:val="en-US"/>
              </w:rPr>
            </w:pPr>
            <w:r>
              <w:rPr>
                <w:lang w:val="en-US"/>
              </w:rPr>
              <w:t>1052</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94.53</w:t>
            </w:r>
          </w:p>
        </w:tc>
        <w:tc>
          <w:tcPr>
            <w:tcW w:w="2268" w:type="dxa"/>
            <w:shd w:val="clear" w:color="auto" w:fill="F2F2F2"/>
          </w:tcPr>
          <w:p w14:paraId="37D593A2">
            <w:pPr>
              <w:spacing w:line="360" w:lineRule="exact"/>
              <w:jc w:val="center"/>
              <w:rPr>
                <w:lang w:val="en-US"/>
              </w:rPr>
            </w:pPr>
            <w:r>
              <w:rPr>
                <w:lang w:val="en-US"/>
              </w:rPr>
              <w:t>1045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93.87</w:t>
            </w:r>
          </w:p>
        </w:tc>
        <w:tc>
          <w:tcPr>
            <w:tcW w:w="2268" w:type="dxa"/>
          </w:tcPr>
          <w:p w14:paraId="69DC9DEF">
            <w:pPr>
              <w:spacing w:line="360" w:lineRule="exact"/>
              <w:jc w:val="center"/>
              <w:rPr>
                <w:lang w:val="en-US"/>
              </w:rPr>
            </w:pPr>
            <w:r>
              <w:rPr>
                <w:lang w:val="en-US"/>
              </w:rPr>
              <w:t>1037</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2561MWh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28309.6h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147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1477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1137"/>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90.48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116.14</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2561.5</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113.1</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256.15</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-113.1</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116.14</w:t>
            </w:r>
          </w:p>
        </w:tc>
        <w:tc>
          <w:tcPr>
            <w:tcW w:w="1512" w:type="dxa"/>
            <w:shd w:val="clear" w:color="auto" w:fill="F2F2F2"/>
          </w:tcPr>
          <w:p w14:paraId="442D3F82">
            <w:pPr>
              <w:spacing w:line="360" w:lineRule="exact"/>
              <w:jc w:val="center"/>
              <w:rPr>
                <w:lang w:val="en-US"/>
              </w:rPr>
            </w:pPr>
            <w:r>
              <w:rPr>
                <w:rFonts w:hint="eastAsia"/>
                <w:lang w:val="en-US"/>
              </w:rPr>
              <w:t>116137</w:t>
            </w:r>
          </w:p>
        </w:tc>
        <w:tc>
          <w:tcPr>
            <w:tcW w:w="1512" w:type="dxa"/>
            <w:shd w:val="clear" w:color="auto" w:fill="F2F2F2"/>
          </w:tcPr>
          <w:p w14:paraId="16EA34D9">
            <w:pPr>
              <w:spacing w:line="360" w:lineRule="exact"/>
              <w:jc w:val="center"/>
              <w:rPr>
                <w:lang w:val="en-US"/>
              </w:rPr>
            </w:pPr>
            <w:r>
              <w:rPr>
                <w:rFonts w:hint="eastAsia"/>
                <w:lang w:val="en-US"/>
              </w:rPr>
              <w:t>-101.49</w:t>
            </w:r>
          </w:p>
        </w:tc>
        <w:tc>
          <w:tcPr>
            <w:tcW w:w="1512" w:type="dxa"/>
            <w:shd w:val="clear" w:color="auto" w:fill="F2F2F2"/>
          </w:tcPr>
          <w:p w14:paraId="31FA1B69">
            <w:pPr>
              <w:spacing w:line="360" w:lineRule="exact"/>
              <w:jc w:val="center"/>
              <w:rPr>
                <w:lang w:val="en-US"/>
              </w:rPr>
            </w:pPr>
            <w:r>
              <w:rPr>
                <w:rFonts w:hint="eastAsia"/>
                <w:lang w:val="en-US"/>
              </w:rPr>
              <w:t>1284</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110.33</w:t>
            </w:r>
          </w:p>
        </w:tc>
        <w:tc>
          <w:tcPr>
            <w:tcW w:w="1512" w:type="dxa"/>
          </w:tcPr>
          <w:p w14:paraId="36990B44">
            <w:pPr>
              <w:spacing w:line="360" w:lineRule="exact"/>
              <w:jc w:val="center"/>
              <w:rPr>
                <w:lang w:val="en-US"/>
              </w:rPr>
            </w:pPr>
            <w:r>
              <w:rPr>
                <w:rFonts w:hint="eastAsia"/>
                <w:lang w:val="en-US"/>
              </w:rPr>
              <w:t>110330</w:t>
            </w:r>
          </w:p>
        </w:tc>
        <w:tc>
          <w:tcPr>
            <w:tcW w:w="1512" w:type="dxa"/>
          </w:tcPr>
          <w:p w14:paraId="2851FA1C">
            <w:pPr>
              <w:spacing w:line="360" w:lineRule="exact"/>
              <w:jc w:val="center"/>
              <w:rPr>
                <w:lang w:val="en-US"/>
              </w:rPr>
            </w:pPr>
            <w:r>
              <w:rPr>
                <w:rFonts w:hint="eastAsia"/>
                <w:lang w:val="en-US"/>
              </w:rPr>
              <w:t>-90.46</w:t>
            </w:r>
          </w:p>
        </w:tc>
        <w:tc>
          <w:tcPr>
            <w:tcW w:w="1512" w:type="dxa"/>
          </w:tcPr>
          <w:p w14:paraId="6BF4C5CF">
            <w:pPr>
              <w:spacing w:line="360" w:lineRule="exact"/>
              <w:jc w:val="center"/>
              <w:rPr>
                <w:lang w:val="en-US"/>
              </w:rPr>
            </w:pPr>
            <w:r>
              <w:rPr>
                <w:rFonts w:hint="eastAsia"/>
                <w:lang w:val="en-US"/>
              </w:rPr>
              <w:t>1219</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109.56</w:t>
            </w:r>
          </w:p>
        </w:tc>
        <w:tc>
          <w:tcPr>
            <w:tcW w:w="1512" w:type="dxa"/>
            <w:shd w:val="clear" w:color="auto" w:fill="F2F2F2"/>
          </w:tcPr>
          <w:p w14:paraId="756D56F1">
            <w:pPr>
              <w:spacing w:line="360" w:lineRule="exact"/>
              <w:jc w:val="center"/>
              <w:rPr>
                <w:lang w:val="en-US"/>
              </w:rPr>
            </w:pPr>
            <w:r>
              <w:rPr>
                <w:rFonts w:hint="eastAsia"/>
                <w:lang w:val="en-US"/>
              </w:rPr>
              <w:t>109558</w:t>
            </w:r>
          </w:p>
        </w:tc>
        <w:tc>
          <w:tcPr>
            <w:tcW w:w="1512" w:type="dxa"/>
            <w:shd w:val="clear" w:color="auto" w:fill="F2F2F2"/>
          </w:tcPr>
          <w:p w14:paraId="7EAD5FCC">
            <w:pPr>
              <w:spacing w:line="360" w:lineRule="exact"/>
              <w:jc w:val="center"/>
              <w:rPr>
                <w:lang w:val="en-US"/>
              </w:rPr>
            </w:pPr>
            <w:r>
              <w:rPr>
                <w:rFonts w:hint="eastAsia"/>
                <w:lang w:val="en-US"/>
              </w:rPr>
              <w:t>-79.5</w:t>
            </w:r>
          </w:p>
        </w:tc>
        <w:tc>
          <w:tcPr>
            <w:tcW w:w="1512" w:type="dxa"/>
            <w:shd w:val="clear" w:color="auto" w:fill="F2F2F2"/>
          </w:tcPr>
          <w:p w14:paraId="5C4105E0">
            <w:pPr>
              <w:spacing w:line="360" w:lineRule="exact"/>
              <w:jc w:val="center"/>
              <w:rPr>
                <w:lang w:val="en-US"/>
              </w:rPr>
            </w:pPr>
            <w:r>
              <w:rPr>
                <w:rFonts w:hint="eastAsia"/>
                <w:lang w:val="en-US"/>
              </w:rPr>
              <w:t>1211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108.79</w:t>
            </w:r>
          </w:p>
        </w:tc>
        <w:tc>
          <w:tcPr>
            <w:tcW w:w="1512" w:type="dxa"/>
          </w:tcPr>
          <w:p w14:paraId="21FA70B6">
            <w:pPr>
              <w:spacing w:line="360" w:lineRule="exact"/>
              <w:jc w:val="center"/>
              <w:rPr>
                <w:lang w:val="en-US"/>
              </w:rPr>
            </w:pPr>
            <w:r>
              <w:rPr>
                <w:rFonts w:hint="eastAsia"/>
                <w:lang w:val="en-US"/>
              </w:rPr>
              <w:t>108791</w:t>
            </w:r>
          </w:p>
        </w:tc>
        <w:tc>
          <w:tcPr>
            <w:tcW w:w="1512" w:type="dxa"/>
          </w:tcPr>
          <w:p w14:paraId="1FC2C026">
            <w:pPr>
              <w:spacing w:line="360" w:lineRule="exact"/>
              <w:jc w:val="center"/>
              <w:rPr>
                <w:lang w:val="en-US"/>
              </w:rPr>
            </w:pPr>
            <w:r>
              <w:rPr>
                <w:rFonts w:hint="eastAsia"/>
                <w:lang w:val="en-US"/>
              </w:rPr>
              <w:t>-68.62</w:t>
            </w:r>
          </w:p>
        </w:tc>
        <w:tc>
          <w:tcPr>
            <w:tcW w:w="1512" w:type="dxa"/>
          </w:tcPr>
          <w:p w14:paraId="0D5236F8">
            <w:pPr>
              <w:spacing w:line="360" w:lineRule="exact"/>
              <w:jc w:val="center"/>
              <w:rPr>
                <w:lang w:val="en-US"/>
              </w:rPr>
            </w:pPr>
            <w:r>
              <w:rPr>
                <w:rFonts w:hint="eastAsia"/>
                <w:lang w:val="en-US"/>
              </w:rPr>
              <w:t>1202</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108.03</w:t>
            </w:r>
          </w:p>
        </w:tc>
        <w:tc>
          <w:tcPr>
            <w:tcW w:w="1512" w:type="dxa"/>
            <w:shd w:val="clear" w:color="auto" w:fill="F2F2F2"/>
          </w:tcPr>
          <w:p w14:paraId="62FF0694">
            <w:pPr>
              <w:spacing w:line="360" w:lineRule="exact"/>
              <w:jc w:val="center"/>
              <w:rPr>
                <w:lang w:val="en-US"/>
              </w:rPr>
            </w:pPr>
            <w:r>
              <w:rPr>
                <w:rFonts w:hint="eastAsia"/>
                <w:lang w:val="en-US"/>
              </w:rPr>
              <w:t>108029</w:t>
            </w:r>
          </w:p>
        </w:tc>
        <w:tc>
          <w:tcPr>
            <w:tcW w:w="1512" w:type="dxa"/>
            <w:shd w:val="clear" w:color="auto" w:fill="F2F2F2"/>
          </w:tcPr>
          <w:p w14:paraId="6CAC50BA">
            <w:pPr>
              <w:spacing w:line="360" w:lineRule="exact"/>
              <w:jc w:val="center"/>
              <w:rPr>
                <w:lang w:val="en-US"/>
              </w:rPr>
            </w:pPr>
            <w:r>
              <w:rPr>
                <w:rFonts w:hint="eastAsia"/>
                <w:lang w:val="en-US"/>
              </w:rPr>
              <w:t>-57.82</w:t>
            </w:r>
          </w:p>
        </w:tc>
        <w:tc>
          <w:tcPr>
            <w:tcW w:w="1512" w:type="dxa"/>
            <w:shd w:val="clear" w:color="auto" w:fill="F2F2F2"/>
          </w:tcPr>
          <w:p w14:paraId="29A1DE2B">
            <w:pPr>
              <w:spacing w:line="360" w:lineRule="exact"/>
              <w:jc w:val="center"/>
              <w:rPr>
                <w:lang w:val="en-US"/>
              </w:rPr>
            </w:pPr>
            <w:r>
              <w:rPr>
                <w:rFonts w:hint="eastAsia"/>
                <w:lang w:val="en-US"/>
              </w:rPr>
              <w:t>1194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107.27</w:t>
            </w:r>
          </w:p>
        </w:tc>
        <w:tc>
          <w:tcPr>
            <w:tcW w:w="1512" w:type="dxa"/>
          </w:tcPr>
          <w:p w14:paraId="1D10EC4C">
            <w:pPr>
              <w:spacing w:line="360" w:lineRule="exact"/>
              <w:jc w:val="center"/>
              <w:rPr>
                <w:lang w:val="en-US"/>
              </w:rPr>
            </w:pPr>
            <w:r>
              <w:rPr>
                <w:rFonts w:hint="eastAsia"/>
                <w:lang w:val="en-US"/>
              </w:rPr>
              <w:t>107273</w:t>
            </w:r>
          </w:p>
        </w:tc>
        <w:tc>
          <w:tcPr>
            <w:tcW w:w="1512" w:type="dxa"/>
          </w:tcPr>
          <w:p w14:paraId="2D45EE49">
            <w:pPr>
              <w:spacing w:line="360" w:lineRule="exact"/>
              <w:jc w:val="center"/>
              <w:rPr>
                <w:lang w:val="en-US"/>
              </w:rPr>
            </w:pPr>
            <w:r>
              <w:rPr>
                <w:rFonts w:hint="eastAsia"/>
                <w:lang w:val="en-US"/>
              </w:rPr>
              <w:t>-47.09</w:t>
            </w:r>
          </w:p>
        </w:tc>
        <w:tc>
          <w:tcPr>
            <w:tcW w:w="1512" w:type="dxa"/>
          </w:tcPr>
          <w:p w14:paraId="6ED335B7">
            <w:pPr>
              <w:spacing w:line="360" w:lineRule="exact"/>
              <w:jc w:val="center"/>
              <w:rPr>
                <w:lang w:val="en-US"/>
              </w:rPr>
            </w:pPr>
            <w:r>
              <w:rPr>
                <w:rFonts w:hint="eastAsia"/>
                <w:lang w:val="en-US"/>
              </w:rPr>
              <w:t>1186</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106.52</w:t>
            </w:r>
          </w:p>
        </w:tc>
        <w:tc>
          <w:tcPr>
            <w:tcW w:w="1512" w:type="dxa"/>
            <w:shd w:val="clear" w:color="auto" w:fill="F2F2F2"/>
          </w:tcPr>
          <w:p w14:paraId="0C06BD35">
            <w:pPr>
              <w:spacing w:line="360" w:lineRule="exact"/>
              <w:jc w:val="center"/>
              <w:rPr>
                <w:lang w:val="en-US"/>
              </w:rPr>
            </w:pPr>
            <w:r>
              <w:rPr>
                <w:rFonts w:hint="eastAsia"/>
                <w:lang w:val="en-US"/>
              </w:rPr>
              <w:t>106522</w:t>
            </w:r>
          </w:p>
        </w:tc>
        <w:tc>
          <w:tcPr>
            <w:tcW w:w="1512" w:type="dxa"/>
            <w:shd w:val="clear" w:color="auto" w:fill="F2F2F2"/>
          </w:tcPr>
          <w:p w14:paraId="79954F13">
            <w:pPr>
              <w:spacing w:line="360" w:lineRule="exact"/>
              <w:jc w:val="center"/>
              <w:rPr>
                <w:lang w:val="en-US"/>
              </w:rPr>
            </w:pPr>
            <w:r>
              <w:rPr>
                <w:rFonts w:hint="eastAsia"/>
                <w:lang w:val="en-US"/>
              </w:rPr>
              <w:t>-36.44</w:t>
            </w:r>
          </w:p>
        </w:tc>
        <w:tc>
          <w:tcPr>
            <w:tcW w:w="1512" w:type="dxa"/>
            <w:shd w:val="clear" w:color="auto" w:fill="F2F2F2"/>
          </w:tcPr>
          <w:p w14:paraId="70078E46">
            <w:pPr>
              <w:spacing w:line="360" w:lineRule="exact"/>
              <w:jc w:val="center"/>
              <w:rPr>
                <w:lang w:val="en-US"/>
              </w:rPr>
            </w:pPr>
            <w:r>
              <w:rPr>
                <w:rFonts w:hint="eastAsia"/>
                <w:lang w:val="en-US"/>
              </w:rPr>
              <w:t>1177</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105.78</w:t>
            </w:r>
          </w:p>
        </w:tc>
        <w:tc>
          <w:tcPr>
            <w:tcW w:w="1512" w:type="dxa"/>
          </w:tcPr>
          <w:p w14:paraId="59C1AC40">
            <w:pPr>
              <w:spacing w:line="360" w:lineRule="exact"/>
              <w:jc w:val="center"/>
              <w:rPr>
                <w:lang w:val="en-US"/>
              </w:rPr>
            </w:pPr>
            <w:r>
              <w:rPr>
                <w:rFonts w:hint="eastAsia"/>
                <w:lang w:val="en-US"/>
              </w:rPr>
              <w:t>105777</w:t>
            </w:r>
          </w:p>
        </w:tc>
        <w:tc>
          <w:tcPr>
            <w:tcW w:w="1512" w:type="dxa"/>
          </w:tcPr>
          <w:p w14:paraId="75F9FCD2">
            <w:pPr>
              <w:spacing w:line="360" w:lineRule="exact"/>
              <w:jc w:val="center"/>
              <w:rPr>
                <w:lang w:val="en-US"/>
              </w:rPr>
            </w:pPr>
            <w:r>
              <w:rPr>
                <w:rFonts w:hint="eastAsia"/>
                <w:lang w:val="en-US"/>
              </w:rPr>
              <w:t>-25.86</w:t>
            </w:r>
          </w:p>
        </w:tc>
        <w:tc>
          <w:tcPr>
            <w:tcW w:w="1512" w:type="dxa"/>
          </w:tcPr>
          <w:p w14:paraId="126501DF">
            <w:pPr>
              <w:spacing w:line="360" w:lineRule="exact"/>
              <w:jc w:val="center"/>
              <w:rPr>
                <w:lang w:val="en-US"/>
              </w:rPr>
            </w:pPr>
            <w:r>
              <w:rPr>
                <w:rFonts w:hint="eastAsia"/>
                <w:lang w:val="en-US"/>
              </w:rPr>
              <w:t>1169</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105.04</w:t>
            </w:r>
          </w:p>
        </w:tc>
        <w:tc>
          <w:tcPr>
            <w:tcW w:w="1512" w:type="dxa"/>
            <w:shd w:val="clear" w:color="auto" w:fill="F2F2F2"/>
          </w:tcPr>
          <w:p w14:paraId="39D67FEE">
            <w:pPr>
              <w:spacing w:line="360" w:lineRule="exact"/>
              <w:jc w:val="center"/>
              <w:rPr>
                <w:lang w:val="en-US"/>
              </w:rPr>
            </w:pPr>
            <w:r>
              <w:rPr>
                <w:rFonts w:hint="eastAsia"/>
                <w:lang w:val="en-US"/>
              </w:rPr>
              <w:t>105036</w:t>
            </w:r>
          </w:p>
        </w:tc>
        <w:tc>
          <w:tcPr>
            <w:tcW w:w="1512" w:type="dxa"/>
            <w:shd w:val="clear" w:color="auto" w:fill="F2F2F2"/>
          </w:tcPr>
          <w:p w14:paraId="74F69325">
            <w:pPr>
              <w:spacing w:line="360" w:lineRule="exact"/>
              <w:jc w:val="center"/>
              <w:rPr>
                <w:lang w:val="en-US"/>
              </w:rPr>
            </w:pPr>
            <w:r>
              <w:rPr>
                <w:rFonts w:hint="eastAsia"/>
                <w:lang w:val="en-US"/>
              </w:rPr>
              <w:t>-15.36</w:t>
            </w:r>
          </w:p>
        </w:tc>
        <w:tc>
          <w:tcPr>
            <w:tcW w:w="1512" w:type="dxa"/>
            <w:shd w:val="clear" w:color="auto" w:fill="F2F2F2"/>
          </w:tcPr>
          <w:p w14:paraId="3277D7D2">
            <w:pPr>
              <w:spacing w:line="360" w:lineRule="exact"/>
              <w:jc w:val="center"/>
              <w:rPr>
                <w:lang w:val="en-US"/>
              </w:rPr>
            </w:pPr>
            <w:r>
              <w:rPr>
                <w:rFonts w:hint="eastAsia"/>
                <w:lang w:val="en-US"/>
              </w:rPr>
              <w:t>1161</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104.30</w:t>
            </w:r>
          </w:p>
        </w:tc>
        <w:tc>
          <w:tcPr>
            <w:tcW w:w="1512" w:type="dxa"/>
          </w:tcPr>
          <w:p w14:paraId="455E0A9F">
            <w:pPr>
              <w:spacing w:line="360" w:lineRule="exact"/>
              <w:jc w:val="center"/>
              <w:rPr>
                <w:lang w:val="en-US"/>
              </w:rPr>
            </w:pPr>
            <w:r>
              <w:rPr>
                <w:rFonts w:hint="eastAsia"/>
                <w:lang w:val="en-US"/>
              </w:rPr>
              <w:t>104301</w:t>
            </w:r>
          </w:p>
        </w:tc>
        <w:tc>
          <w:tcPr>
            <w:tcW w:w="1512" w:type="dxa"/>
          </w:tcPr>
          <w:p w14:paraId="43CA560B">
            <w:pPr>
              <w:spacing w:line="360" w:lineRule="exact"/>
              <w:jc w:val="center"/>
              <w:rPr>
                <w:lang w:val="en-US"/>
              </w:rPr>
            </w:pPr>
            <w:r>
              <w:rPr>
                <w:rFonts w:hint="eastAsia"/>
                <w:lang w:val="en-US"/>
              </w:rPr>
              <w:t>-4.93</w:t>
            </w:r>
          </w:p>
        </w:tc>
        <w:tc>
          <w:tcPr>
            <w:tcW w:w="1512" w:type="dxa"/>
          </w:tcPr>
          <w:p w14:paraId="4453CD7F">
            <w:pPr>
              <w:spacing w:line="360" w:lineRule="exact"/>
              <w:jc w:val="center"/>
              <w:rPr>
                <w:lang w:val="en-US"/>
              </w:rPr>
            </w:pPr>
            <w:r>
              <w:rPr>
                <w:rFonts w:hint="eastAsia"/>
                <w:lang w:val="en-US"/>
              </w:rPr>
              <w:t>1153</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103.57</w:t>
            </w:r>
          </w:p>
        </w:tc>
        <w:tc>
          <w:tcPr>
            <w:tcW w:w="1512" w:type="dxa"/>
            <w:shd w:val="clear" w:color="auto" w:fill="F2F2F2"/>
          </w:tcPr>
          <w:p w14:paraId="173C7B92">
            <w:pPr>
              <w:spacing w:line="360" w:lineRule="exact"/>
              <w:jc w:val="center"/>
              <w:rPr>
                <w:lang w:val="en-US"/>
              </w:rPr>
            </w:pPr>
            <w:r>
              <w:rPr>
                <w:rFonts w:hint="eastAsia"/>
                <w:lang w:val="en-US"/>
              </w:rPr>
              <w:t>103571</w:t>
            </w:r>
          </w:p>
        </w:tc>
        <w:tc>
          <w:tcPr>
            <w:tcW w:w="1512" w:type="dxa"/>
            <w:shd w:val="clear" w:color="auto" w:fill="F2F2F2"/>
          </w:tcPr>
          <w:p w14:paraId="065D526E">
            <w:pPr>
              <w:spacing w:line="360" w:lineRule="exact"/>
              <w:jc w:val="center"/>
              <w:rPr>
                <w:lang w:val="en-US"/>
              </w:rPr>
            </w:pPr>
            <w:r>
              <w:rPr>
                <w:rFonts w:hint="eastAsia"/>
                <w:lang w:val="en-US"/>
              </w:rPr>
              <w:t>5.43</w:t>
            </w:r>
          </w:p>
        </w:tc>
        <w:tc>
          <w:tcPr>
            <w:tcW w:w="1512" w:type="dxa"/>
            <w:shd w:val="clear" w:color="auto" w:fill="F2F2F2"/>
          </w:tcPr>
          <w:p w14:paraId="452FF6E4">
            <w:pPr>
              <w:spacing w:line="360" w:lineRule="exact"/>
              <w:jc w:val="center"/>
              <w:rPr>
                <w:lang w:val="en-US"/>
              </w:rPr>
            </w:pPr>
            <w:r>
              <w:rPr>
                <w:rFonts w:hint="eastAsia"/>
                <w:lang w:val="en-US"/>
              </w:rPr>
              <w:t>1145</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102.85</w:t>
            </w:r>
          </w:p>
        </w:tc>
        <w:tc>
          <w:tcPr>
            <w:tcW w:w="1512" w:type="dxa"/>
          </w:tcPr>
          <w:p w14:paraId="027F3EE1">
            <w:pPr>
              <w:spacing w:line="360" w:lineRule="exact"/>
              <w:jc w:val="center"/>
              <w:rPr>
                <w:lang w:val="en-US"/>
              </w:rPr>
            </w:pPr>
            <w:r>
              <w:rPr>
                <w:rFonts w:hint="eastAsia"/>
                <w:lang w:val="en-US"/>
              </w:rPr>
              <w:t>102846</w:t>
            </w:r>
          </w:p>
        </w:tc>
        <w:tc>
          <w:tcPr>
            <w:tcW w:w="1512" w:type="dxa"/>
          </w:tcPr>
          <w:p w14:paraId="669BDEEE">
            <w:pPr>
              <w:spacing w:line="360" w:lineRule="exact"/>
              <w:jc w:val="center"/>
              <w:rPr>
                <w:lang w:val="en-US"/>
              </w:rPr>
            </w:pPr>
            <w:r>
              <w:rPr>
                <w:rFonts w:hint="eastAsia"/>
                <w:lang w:val="en-US"/>
              </w:rPr>
              <w:t>15.71</w:t>
            </w:r>
          </w:p>
        </w:tc>
        <w:tc>
          <w:tcPr>
            <w:tcW w:w="1512" w:type="dxa"/>
          </w:tcPr>
          <w:p w14:paraId="04C43C37">
            <w:pPr>
              <w:spacing w:line="360" w:lineRule="exact"/>
              <w:jc w:val="center"/>
              <w:rPr>
                <w:lang w:val="en-US"/>
              </w:rPr>
            </w:pPr>
            <w:r>
              <w:rPr>
                <w:rFonts w:hint="eastAsia"/>
                <w:lang w:val="en-US"/>
              </w:rPr>
              <w:t>1137</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102.13</w:t>
            </w:r>
          </w:p>
        </w:tc>
        <w:tc>
          <w:tcPr>
            <w:tcW w:w="1512" w:type="dxa"/>
            <w:shd w:val="clear" w:color="auto" w:fill="F2F2F2"/>
          </w:tcPr>
          <w:p w14:paraId="1C01B10D">
            <w:pPr>
              <w:spacing w:line="360" w:lineRule="exact"/>
              <w:jc w:val="center"/>
              <w:rPr>
                <w:lang w:val="en-US"/>
              </w:rPr>
            </w:pPr>
            <w:r>
              <w:rPr>
                <w:rFonts w:hint="eastAsia"/>
                <w:lang w:val="en-US"/>
              </w:rPr>
              <w:t>102126</w:t>
            </w:r>
          </w:p>
        </w:tc>
        <w:tc>
          <w:tcPr>
            <w:tcW w:w="1512" w:type="dxa"/>
            <w:shd w:val="clear" w:color="auto" w:fill="F2F2F2"/>
          </w:tcPr>
          <w:p w14:paraId="07F1F4ED">
            <w:pPr>
              <w:spacing w:line="360" w:lineRule="exact"/>
              <w:jc w:val="center"/>
              <w:rPr>
                <w:lang w:val="en-US"/>
              </w:rPr>
            </w:pPr>
            <w:r>
              <w:rPr>
                <w:rFonts w:hint="eastAsia"/>
                <w:lang w:val="en-US"/>
              </w:rPr>
              <w:t>25.92</w:t>
            </w:r>
          </w:p>
        </w:tc>
        <w:tc>
          <w:tcPr>
            <w:tcW w:w="1512" w:type="dxa"/>
            <w:shd w:val="clear" w:color="auto" w:fill="F2F2F2"/>
          </w:tcPr>
          <w:p w14:paraId="684DDA39">
            <w:pPr>
              <w:spacing w:line="360" w:lineRule="exact"/>
              <w:jc w:val="center"/>
              <w:rPr>
                <w:lang w:val="en-US"/>
              </w:rPr>
            </w:pPr>
            <w:r>
              <w:rPr>
                <w:rFonts w:hint="eastAsia"/>
                <w:lang w:val="en-US"/>
              </w:rPr>
              <w:t>1129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101.41</w:t>
            </w:r>
          </w:p>
        </w:tc>
        <w:tc>
          <w:tcPr>
            <w:tcW w:w="1512" w:type="dxa"/>
          </w:tcPr>
          <w:p w14:paraId="14697BC8">
            <w:pPr>
              <w:spacing w:line="360" w:lineRule="exact"/>
              <w:jc w:val="center"/>
              <w:rPr>
                <w:lang w:val="en-US"/>
              </w:rPr>
            </w:pPr>
            <w:r>
              <w:rPr>
                <w:rFonts w:hint="eastAsia"/>
                <w:lang w:val="en-US"/>
              </w:rPr>
              <w:t>101411</w:t>
            </w:r>
          </w:p>
        </w:tc>
        <w:tc>
          <w:tcPr>
            <w:tcW w:w="1512" w:type="dxa"/>
          </w:tcPr>
          <w:p w14:paraId="2DBE66D2">
            <w:pPr>
              <w:spacing w:line="360" w:lineRule="exact"/>
              <w:jc w:val="center"/>
              <w:rPr>
                <w:lang w:val="en-US"/>
              </w:rPr>
            </w:pPr>
            <w:r>
              <w:rPr>
                <w:rFonts w:hint="eastAsia"/>
                <w:lang w:val="en-US"/>
              </w:rPr>
              <w:t>36.06</w:t>
            </w:r>
          </w:p>
        </w:tc>
        <w:tc>
          <w:tcPr>
            <w:tcW w:w="1512" w:type="dxa"/>
          </w:tcPr>
          <w:p w14:paraId="7C7B64D8">
            <w:pPr>
              <w:spacing w:line="360" w:lineRule="exact"/>
              <w:jc w:val="center"/>
              <w:rPr>
                <w:lang w:val="en-US"/>
              </w:rPr>
            </w:pPr>
            <w:r>
              <w:rPr>
                <w:rFonts w:hint="eastAsia"/>
                <w:lang w:val="en-US"/>
              </w:rPr>
              <w:t>1121</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100.70</w:t>
            </w:r>
          </w:p>
        </w:tc>
        <w:tc>
          <w:tcPr>
            <w:tcW w:w="1512" w:type="dxa"/>
            <w:shd w:val="clear" w:color="auto" w:fill="F2F2F2"/>
          </w:tcPr>
          <w:p w14:paraId="4210F6DD">
            <w:pPr>
              <w:spacing w:line="360" w:lineRule="exact"/>
              <w:jc w:val="center"/>
              <w:rPr>
                <w:lang w:val="en-US"/>
              </w:rPr>
            </w:pPr>
            <w:r>
              <w:rPr>
                <w:rFonts w:hint="eastAsia"/>
                <w:lang w:val="en-US"/>
              </w:rPr>
              <w:t>100701</w:t>
            </w:r>
          </w:p>
        </w:tc>
        <w:tc>
          <w:tcPr>
            <w:tcW w:w="1512" w:type="dxa"/>
            <w:shd w:val="clear" w:color="auto" w:fill="F2F2F2"/>
          </w:tcPr>
          <w:p w14:paraId="1FDB5C92">
            <w:pPr>
              <w:spacing w:line="360" w:lineRule="exact"/>
              <w:jc w:val="center"/>
              <w:rPr>
                <w:lang w:val="en-US"/>
              </w:rPr>
            </w:pPr>
            <w:r>
              <w:rPr>
                <w:rFonts w:hint="eastAsia"/>
                <w:lang w:val="en-US"/>
              </w:rPr>
              <w:t>46.13</w:t>
            </w:r>
          </w:p>
        </w:tc>
        <w:tc>
          <w:tcPr>
            <w:tcW w:w="1512" w:type="dxa"/>
            <w:shd w:val="clear" w:color="auto" w:fill="F2F2F2"/>
          </w:tcPr>
          <w:p w14:paraId="3D7B102D">
            <w:pPr>
              <w:spacing w:line="360" w:lineRule="exact"/>
              <w:jc w:val="center"/>
              <w:rPr>
                <w:lang w:val="en-US"/>
              </w:rPr>
            </w:pPr>
            <w:r>
              <w:rPr>
                <w:rFonts w:hint="eastAsia"/>
                <w:lang w:val="en-US"/>
              </w:rPr>
              <w:t>1113</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100.00</w:t>
            </w:r>
          </w:p>
        </w:tc>
        <w:tc>
          <w:tcPr>
            <w:tcW w:w="1512" w:type="dxa"/>
          </w:tcPr>
          <w:p w14:paraId="15D0FEA8">
            <w:pPr>
              <w:spacing w:line="360" w:lineRule="exact"/>
              <w:jc w:val="center"/>
              <w:rPr>
                <w:lang w:val="en-US"/>
              </w:rPr>
            </w:pPr>
            <w:r>
              <w:rPr>
                <w:rFonts w:hint="eastAsia"/>
                <w:lang w:val="en-US"/>
              </w:rPr>
              <w:t>99996</w:t>
            </w:r>
          </w:p>
        </w:tc>
        <w:tc>
          <w:tcPr>
            <w:tcW w:w="1512" w:type="dxa"/>
          </w:tcPr>
          <w:p w14:paraId="0DC6357F">
            <w:pPr>
              <w:spacing w:line="360" w:lineRule="exact"/>
              <w:jc w:val="center"/>
              <w:rPr>
                <w:lang w:val="en-US"/>
              </w:rPr>
            </w:pPr>
            <w:r>
              <w:rPr>
                <w:rFonts w:hint="eastAsia"/>
                <w:lang w:val="en-US"/>
              </w:rPr>
              <w:t>56.13</w:t>
            </w:r>
          </w:p>
        </w:tc>
        <w:tc>
          <w:tcPr>
            <w:tcW w:w="1512" w:type="dxa"/>
          </w:tcPr>
          <w:p w14:paraId="07FF0109">
            <w:pPr>
              <w:spacing w:line="360" w:lineRule="exact"/>
              <w:jc w:val="center"/>
              <w:rPr>
                <w:lang w:val="en-US"/>
              </w:rPr>
            </w:pPr>
            <w:r>
              <w:rPr>
                <w:rFonts w:hint="eastAsia"/>
                <w:lang w:val="en-US"/>
              </w:rPr>
              <w:t>1105</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99.30</w:t>
            </w:r>
          </w:p>
        </w:tc>
        <w:tc>
          <w:tcPr>
            <w:tcW w:w="1512" w:type="dxa"/>
            <w:shd w:val="clear" w:color="auto" w:fill="F2F2F2"/>
          </w:tcPr>
          <w:p w14:paraId="453689D5">
            <w:pPr>
              <w:spacing w:line="360" w:lineRule="exact"/>
              <w:jc w:val="center"/>
              <w:rPr>
                <w:lang w:val="en-US"/>
              </w:rPr>
            </w:pPr>
            <w:r>
              <w:rPr>
                <w:rFonts w:hint="eastAsia"/>
                <w:lang w:val="en-US"/>
              </w:rPr>
              <w:t>99296</w:t>
            </w:r>
          </w:p>
        </w:tc>
        <w:tc>
          <w:tcPr>
            <w:tcW w:w="1512" w:type="dxa"/>
            <w:shd w:val="clear" w:color="auto" w:fill="F2F2F2"/>
          </w:tcPr>
          <w:p w14:paraId="58528CB0">
            <w:pPr>
              <w:spacing w:line="360" w:lineRule="exact"/>
              <w:jc w:val="center"/>
              <w:rPr>
                <w:lang w:val="en-US"/>
              </w:rPr>
            </w:pPr>
            <w:r>
              <w:rPr>
                <w:rFonts w:hint="eastAsia"/>
                <w:lang w:val="en-US"/>
              </w:rPr>
              <w:t>66.06</w:t>
            </w:r>
          </w:p>
        </w:tc>
        <w:tc>
          <w:tcPr>
            <w:tcW w:w="1512" w:type="dxa"/>
            <w:shd w:val="clear" w:color="auto" w:fill="F2F2F2"/>
          </w:tcPr>
          <w:p w14:paraId="71EC33BF">
            <w:pPr>
              <w:spacing w:line="360" w:lineRule="exact"/>
              <w:jc w:val="center"/>
              <w:rPr>
                <w:lang w:val="en-US"/>
              </w:rPr>
            </w:pPr>
            <w:r>
              <w:rPr>
                <w:rFonts w:hint="eastAsia"/>
                <w:lang w:val="en-US"/>
              </w:rPr>
              <w:t>1097</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98.60</w:t>
            </w:r>
          </w:p>
        </w:tc>
        <w:tc>
          <w:tcPr>
            <w:tcW w:w="1512" w:type="dxa"/>
          </w:tcPr>
          <w:p w14:paraId="2F8D6D4B">
            <w:pPr>
              <w:spacing w:line="360" w:lineRule="exact"/>
              <w:jc w:val="center"/>
              <w:rPr>
                <w:lang w:val="en-US"/>
              </w:rPr>
            </w:pPr>
            <w:r>
              <w:rPr>
                <w:rFonts w:hint="eastAsia"/>
                <w:lang w:val="en-US"/>
              </w:rPr>
              <w:t>98601</w:t>
            </w:r>
          </w:p>
        </w:tc>
        <w:tc>
          <w:tcPr>
            <w:tcW w:w="1512" w:type="dxa"/>
          </w:tcPr>
          <w:p w14:paraId="5FA6A512">
            <w:pPr>
              <w:spacing w:line="360" w:lineRule="exact"/>
              <w:jc w:val="center"/>
              <w:rPr>
                <w:lang w:val="en-US"/>
              </w:rPr>
            </w:pPr>
            <w:r>
              <w:rPr>
                <w:rFonts w:hint="eastAsia"/>
                <w:lang w:val="en-US"/>
              </w:rPr>
              <w:t>75.92</w:t>
            </w:r>
          </w:p>
        </w:tc>
        <w:tc>
          <w:tcPr>
            <w:tcW w:w="1512" w:type="dxa"/>
          </w:tcPr>
          <w:p w14:paraId="171780AE">
            <w:pPr>
              <w:spacing w:line="360" w:lineRule="exact"/>
              <w:jc w:val="center"/>
              <w:rPr>
                <w:lang w:val="en-US"/>
              </w:rPr>
            </w:pPr>
            <w:r>
              <w:rPr>
                <w:rFonts w:hint="eastAsia"/>
                <w:lang w:val="en-US"/>
              </w:rPr>
              <w:t>1090</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97.91</w:t>
            </w:r>
          </w:p>
        </w:tc>
        <w:tc>
          <w:tcPr>
            <w:tcW w:w="1512" w:type="dxa"/>
            <w:shd w:val="clear" w:color="auto" w:fill="F2F2F2"/>
          </w:tcPr>
          <w:p w14:paraId="36F62D95">
            <w:pPr>
              <w:spacing w:line="360" w:lineRule="exact"/>
              <w:jc w:val="center"/>
              <w:rPr>
                <w:lang w:val="en-US"/>
              </w:rPr>
            </w:pPr>
            <w:r>
              <w:rPr>
                <w:rFonts w:hint="eastAsia"/>
                <w:lang w:val="en-US"/>
              </w:rPr>
              <w:t>97911</w:t>
            </w:r>
          </w:p>
        </w:tc>
        <w:tc>
          <w:tcPr>
            <w:tcW w:w="1512" w:type="dxa"/>
            <w:shd w:val="clear" w:color="auto" w:fill="F2F2F2"/>
          </w:tcPr>
          <w:p w14:paraId="1D3F6DB8">
            <w:pPr>
              <w:spacing w:line="360" w:lineRule="exact"/>
              <w:jc w:val="center"/>
              <w:rPr>
                <w:lang w:val="en-US"/>
              </w:rPr>
            </w:pPr>
            <w:r>
              <w:rPr>
                <w:rFonts w:hint="eastAsia"/>
                <w:lang w:val="en-US"/>
              </w:rPr>
              <w:t>85.71</w:t>
            </w:r>
          </w:p>
        </w:tc>
        <w:tc>
          <w:tcPr>
            <w:tcW w:w="1512" w:type="dxa"/>
            <w:shd w:val="clear" w:color="auto" w:fill="F2F2F2"/>
          </w:tcPr>
          <w:p w14:paraId="2560F55A">
            <w:pPr>
              <w:spacing w:line="360" w:lineRule="exact"/>
              <w:jc w:val="center"/>
              <w:rPr>
                <w:lang w:val="en-US"/>
              </w:rPr>
            </w:pPr>
            <w:r>
              <w:rPr>
                <w:rFonts w:hint="eastAsia"/>
                <w:lang w:val="en-US"/>
              </w:rPr>
              <w:t>1082</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97.23</w:t>
            </w:r>
          </w:p>
        </w:tc>
        <w:tc>
          <w:tcPr>
            <w:tcW w:w="1512" w:type="dxa"/>
          </w:tcPr>
          <w:p w14:paraId="5D37C27C">
            <w:pPr>
              <w:spacing w:line="360" w:lineRule="exact"/>
              <w:jc w:val="center"/>
              <w:rPr>
                <w:lang w:val="en-US"/>
              </w:rPr>
            </w:pPr>
            <w:r>
              <w:rPr>
                <w:rFonts w:hint="eastAsia"/>
                <w:lang w:val="en-US"/>
              </w:rPr>
              <w:t>97226</w:t>
            </w:r>
          </w:p>
        </w:tc>
        <w:tc>
          <w:tcPr>
            <w:tcW w:w="1512" w:type="dxa"/>
          </w:tcPr>
          <w:p w14:paraId="3F2D049C">
            <w:pPr>
              <w:spacing w:line="360" w:lineRule="exact"/>
              <w:jc w:val="center"/>
              <w:rPr>
                <w:lang w:val="en-US"/>
              </w:rPr>
            </w:pPr>
            <w:r>
              <w:rPr>
                <w:rFonts w:hint="eastAsia"/>
                <w:lang w:val="en-US"/>
              </w:rPr>
              <w:t>95.43</w:t>
            </w:r>
          </w:p>
        </w:tc>
        <w:tc>
          <w:tcPr>
            <w:tcW w:w="1512" w:type="dxa"/>
          </w:tcPr>
          <w:p w14:paraId="3D16AE49">
            <w:pPr>
              <w:spacing w:line="360" w:lineRule="exact"/>
              <w:jc w:val="center"/>
              <w:rPr>
                <w:lang w:val="en-US"/>
              </w:rPr>
            </w:pPr>
            <w:r>
              <w:rPr>
                <w:rFonts w:hint="eastAsia"/>
                <w:lang w:val="en-US"/>
              </w:rPr>
              <w:t>1075</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96.55</w:t>
            </w:r>
          </w:p>
        </w:tc>
        <w:tc>
          <w:tcPr>
            <w:tcW w:w="1512" w:type="dxa"/>
            <w:shd w:val="clear" w:color="auto" w:fill="F2F2F2"/>
          </w:tcPr>
          <w:p w14:paraId="1A5AEF91">
            <w:pPr>
              <w:spacing w:line="360" w:lineRule="exact"/>
              <w:jc w:val="center"/>
              <w:rPr>
                <w:lang w:val="en-US"/>
              </w:rPr>
            </w:pPr>
            <w:r>
              <w:rPr>
                <w:rFonts w:hint="eastAsia"/>
                <w:lang w:val="en-US"/>
              </w:rPr>
              <w:t>96545</w:t>
            </w:r>
          </w:p>
        </w:tc>
        <w:tc>
          <w:tcPr>
            <w:tcW w:w="1512" w:type="dxa"/>
            <w:shd w:val="clear" w:color="auto" w:fill="F2F2F2"/>
          </w:tcPr>
          <w:p w14:paraId="2DA54294">
            <w:pPr>
              <w:spacing w:line="360" w:lineRule="exact"/>
              <w:jc w:val="center"/>
              <w:rPr>
                <w:lang w:val="en-US"/>
              </w:rPr>
            </w:pPr>
            <w:r>
              <w:rPr>
                <w:rFonts w:hint="eastAsia"/>
                <w:lang w:val="en-US"/>
              </w:rPr>
              <w:t>105.08</w:t>
            </w:r>
          </w:p>
        </w:tc>
        <w:tc>
          <w:tcPr>
            <w:tcW w:w="1512" w:type="dxa"/>
            <w:shd w:val="clear" w:color="auto" w:fill="F2F2F2"/>
          </w:tcPr>
          <w:p w14:paraId="37F7E462">
            <w:pPr>
              <w:spacing w:line="360" w:lineRule="exact"/>
              <w:jc w:val="center"/>
              <w:rPr>
                <w:lang w:val="en-US"/>
              </w:rPr>
            </w:pPr>
            <w:r>
              <w:rPr>
                <w:rFonts w:hint="eastAsia"/>
                <w:lang w:val="en-US"/>
              </w:rPr>
              <w:t>1067</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95.87</w:t>
            </w:r>
          </w:p>
        </w:tc>
        <w:tc>
          <w:tcPr>
            <w:tcW w:w="1512" w:type="dxa"/>
          </w:tcPr>
          <w:p w14:paraId="75B357FC">
            <w:pPr>
              <w:spacing w:line="360" w:lineRule="exact"/>
              <w:jc w:val="center"/>
              <w:rPr>
                <w:lang w:val="en-US"/>
              </w:rPr>
            </w:pPr>
            <w:r>
              <w:rPr>
                <w:rFonts w:hint="eastAsia"/>
                <w:lang w:val="en-US"/>
              </w:rPr>
              <w:t>95869</w:t>
            </w:r>
          </w:p>
        </w:tc>
        <w:tc>
          <w:tcPr>
            <w:tcW w:w="1512" w:type="dxa"/>
          </w:tcPr>
          <w:p w14:paraId="7C436424">
            <w:pPr>
              <w:spacing w:line="360" w:lineRule="exact"/>
              <w:jc w:val="center"/>
              <w:rPr>
                <w:lang w:val="en-US"/>
              </w:rPr>
            </w:pPr>
            <w:r>
              <w:rPr>
                <w:rFonts w:hint="eastAsia"/>
                <w:lang w:val="en-US"/>
              </w:rPr>
              <w:t>114.67</w:t>
            </w:r>
          </w:p>
        </w:tc>
        <w:tc>
          <w:tcPr>
            <w:tcW w:w="1512" w:type="dxa"/>
          </w:tcPr>
          <w:p w14:paraId="4065B430">
            <w:pPr>
              <w:spacing w:line="360" w:lineRule="exact"/>
              <w:jc w:val="center"/>
              <w:rPr>
                <w:lang w:val="en-US"/>
              </w:rPr>
            </w:pPr>
            <w:r>
              <w:rPr>
                <w:rFonts w:hint="eastAsia"/>
                <w:lang w:val="en-US"/>
              </w:rPr>
              <w:t>1060</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95.20</w:t>
            </w:r>
          </w:p>
        </w:tc>
        <w:tc>
          <w:tcPr>
            <w:tcW w:w="1512" w:type="dxa"/>
            <w:shd w:val="clear" w:color="auto" w:fill="F2F2F2"/>
          </w:tcPr>
          <w:p w14:paraId="32006E65">
            <w:pPr>
              <w:spacing w:line="360" w:lineRule="exact"/>
              <w:jc w:val="center"/>
              <w:rPr>
                <w:lang w:val="en-US"/>
              </w:rPr>
            </w:pPr>
            <w:r>
              <w:rPr>
                <w:rFonts w:hint="eastAsia"/>
                <w:lang w:val="en-US"/>
              </w:rPr>
              <w:t>95198</w:t>
            </w:r>
          </w:p>
        </w:tc>
        <w:tc>
          <w:tcPr>
            <w:tcW w:w="1512" w:type="dxa"/>
            <w:shd w:val="clear" w:color="auto" w:fill="F2F2F2"/>
          </w:tcPr>
          <w:p w14:paraId="5597D8C1">
            <w:pPr>
              <w:spacing w:line="360" w:lineRule="exact"/>
              <w:jc w:val="center"/>
              <w:rPr>
                <w:lang w:val="en-US"/>
              </w:rPr>
            </w:pPr>
            <w:r>
              <w:rPr>
                <w:rFonts w:hint="eastAsia"/>
                <w:lang w:val="en-US"/>
              </w:rPr>
              <w:t>124.19</w:t>
            </w:r>
          </w:p>
        </w:tc>
        <w:tc>
          <w:tcPr>
            <w:tcW w:w="1512" w:type="dxa"/>
            <w:shd w:val="clear" w:color="auto" w:fill="F2F2F2"/>
          </w:tcPr>
          <w:p w14:paraId="3D634991">
            <w:pPr>
              <w:spacing w:line="360" w:lineRule="exact"/>
              <w:jc w:val="center"/>
              <w:rPr>
                <w:lang w:val="en-US"/>
              </w:rPr>
            </w:pPr>
            <w:r>
              <w:rPr>
                <w:rFonts w:hint="eastAsia"/>
                <w:lang w:val="en-US"/>
              </w:rPr>
              <w:t>1052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94.53</w:t>
            </w:r>
          </w:p>
        </w:tc>
        <w:tc>
          <w:tcPr>
            <w:tcW w:w="1512" w:type="dxa"/>
          </w:tcPr>
          <w:p w14:paraId="797E0264">
            <w:pPr>
              <w:spacing w:line="360" w:lineRule="exact"/>
              <w:jc w:val="center"/>
              <w:rPr>
                <w:lang w:val="en-US"/>
              </w:rPr>
            </w:pPr>
            <w:r>
              <w:rPr>
                <w:rFonts w:hint="eastAsia"/>
                <w:lang w:val="en-US"/>
              </w:rPr>
              <w:t>94532</w:t>
            </w:r>
          </w:p>
        </w:tc>
        <w:tc>
          <w:tcPr>
            <w:tcW w:w="1512" w:type="dxa"/>
          </w:tcPr>
          <w:p w14:paraId="722EAD03">
            <w:pPr>
              <w:spacing w:line="360" w:lineRule="exact"/>
              <w:jc w:val="center"/>
              <w:rPr>
                <w:lang w:val="en-US"/>
              </w:rPr>
            </w:pPr>
            <w:r>
              <w:rPr>
                <w:rFonts w:hint="eastAsia"/>
                <w:lang w:val="en-US"/>
              </w:rPr>
              <w:t>133.64</w:t>
            </w:r>
          </w:p>
        </w:tc>
        <w:tc>
          <w:tcPr>
            <w:tcW w:w="1512" w:type="dxa"/>
          </w:tcPr>
          <w:p w14:paraId="03B04182">
            <w:pPr>
              <w:spacing w:line="360" w:lineRule="exact"/>
              <w:jc w:val="center"/>
              <w:rPr>
                <w:lang w:val="en-US"/>
              </w:rPr>
            </w:pPr>
            <w:r>
              <w:rPr>
                <w:rFonts w:hint="eastAsia"/>
                <w:lang w:val="en-US"/>
              </w:rPr>
              <w:t>1045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93.87</w:t>
            </w:r>
          </w:p>
        </w:tc>
        <w:tc>
          <w:tcPr>
            <w:tcW w:w="1512" w:type="dxa"/>
            <w:shd w:val="clear" w:color="auto" w:fill="F2F2F2"/>
          </w:tcPr>
          <w:p w14:paraId="72AEDF47">
            <w:pPr>
              <w:spacing w:line="360" w:lineRule="exact"/>
              <w:jc w:val="center"/>
              <w:rPr>
                <w:lang w:val="en-US"/>
              </w:rPr>
            </w:pPr>
            <w:r>
              <w:rPr>
                <w:rFonts w:hint="eastAsia"/>
                <w:lang w:val="en-US"/>
              </w:rPr>
              <w:t>93870</w:t>
            </w:r>
          </w:p>
        </w:tc>
        <w:tc>
          <w:tcPr>
            <w:tcW w:w="1512" w:type="dxa"/>
            <w:shd w:val="clear" w:color="auto" w:fill="F2F2F2"/>
          </w:tcPr>
          <w:p w14:paraId="39B8983C">
            <w:pPr>
              <w:spacing w:line="360" w:lineRule="exact"/>
              <w:jc w:val="center"/>
              <w:rPr>
                <w:lang w:val="en-US"/>
              </w:rPr>
            </w:pPr>
            <w:r>
              <w:rPr>
                <w:rFonts w:hint="eastAsia"/>
                <w:lang w:val="en-US"/>
              </w:rPr>
              <w:t>143.03</w:t>
            </w:r>
          </w:p>
        </w:tc>
        <w:tc>
          <w:tcPr>
            <w:tcW w:w="1512" w:type="dxa"/>
            <w:shd w:val="clear" w:color="auto" w:fill="F2F2F2"/>
          </w:tcPr>
          <w:p w14:paraId="79B50FEF">
            <w:pPr>
              <w:spacing w:line="360" w:lineRule="exact"/>
              <w:jc w:val="center"/>
              <w:rPr>
                <w:lang w:val="en-US"/>
              </w:rPr>
            </w:pPr>
            <w:r>
              <w:rPr>
                <w:rFonts w:hint="eastAsia"/>
                <w:lang w:val="en-US"/>
              </w:rPr>
              <w:t>1037</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2561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256万元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71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719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5892"/>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102.46</w:t>
            </w:r>
          </w:p>
        </w:tc>
        <w:tc>
          <w:tcPr>
            <w:tcW w:w="1534" w:type="dxa"/>
            <w:shd w:val="clear" w:color="auto" w:fill="FFFFFF" w:themeFill="background1"/>
          </w:tcPr>
          <w:p w14:paraId="5DE3FC75">
            <w:pPr>
              <w:spacing w:line="360" w:lineRule="exact"/>
              <w:jc w:val="center"/>
              <w:rPr>
                <w:bCs/>
                <w:lang w:val="en-US"/>
              </w:rPr>
            </w:pPr>
            <w:r>
              <w:rPr>
                <w:bCs/>
                <w:lang w:val="en-US"/>
              </w:rPr>
              <w:t>2561.45</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30.89</w:t>
            </w:r>
          </w:p>
        </w:tc>
        <w:tc>
          <w:tcPr>
            <w:tcW w:w="1534" w:type="dxa"/>
            <w:shd w:val="clear" w:color="auto" w:fill="F1F1F1" w:themeFill="background1" w:themeFillShade="F2"/>
          </w:tcPr>
          <w:p w14:paraId="0E5C1FEC">
            <w:pPr>
              <w:spacing w:line="360" w:lineRule="exact"/>
              <w:jc w:val="center"/>
              <w:rPr>
                <w:bCs/>
                <w:lang w:val="en-US"/>
              </w:rPr>
            </w:pPr>
            <w:r>
              <w:rPr>
                <w:bCs/>
                <w:lang w:val="en-US"/>
              </w:rPr>
              <w:t>772.28</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0.23</w:t>
            </w:r>
          </w:p>
        </w:tc>
        <w:tc>
          <w:tcPr>
            <w:tcW w:w="1534" w:type="dxa"/>
            <w:shd w:val="clear" w:color="auto" w:fill="FFFFFF" w:themeFill="background1"/>
          </w:tcPr>
          <w:p w14:paraId="0CE1D3F8">
            <w:pPr>
              <w:spacing w:line="360" w:lineRule="exact"/>
              <w:jc w:val="center"/>
              <w:rPr>
                <w:bCs/>
                <w:lang w:val="en-US"/>
              </w:rPr>
            </w:pPr>
            <w:r>
              <w:rPr>
                <w:bCs/>
                <w:lang w:val="en-US"/>
              </w:rPr>
              <w:t>5.63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84.84</w:t>
            </w:r>
          </w:p>
        </w:tc>
        <w:tc>
          <w:tcPr>
            <w:tcW w:w="1534" w:type="dxa"/>
            <w:shd w:val="clear" w:color="auto" w:fill="F1F1F1" w:themeFill="background1" w:themeFillShade="F2"/>
          </w:tcPr>
          <w:p w14:paraId="4AB9C86E">
            <w:pPr>
              <w:spacing w:line="360" w:lineRule="exact"/>
              <w:jc w:val="center"/>
              <w:rPr>
                <w:bCs/>
                <w:lang w:val="en-US"/>
              </w:rPr>
            </w:pPr>
            <w:r>
              <w:rPr>
                <w:bCs/>
                <w:lang w:val="en-US"/>
              </w:rPr>
              <w:t>2120.88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1.04</w:t>
            </w:r>
          </w:p>
        </w:tc>
        <w:tc>
          <w:tcPr>
            <w:tcW w:w="1534" w:type="dxa"/>
            <w:shd w:val="clear" w:color="auto" w:fill="FFFFFF" w:themeFill="background1"/>
          </w:tcPr>
          <w:p w14:paraId="04358DC1">
            <w:pPr>
              <w:spacing w:line="360" w:lineRule="exact"/>
              <w:jc w:val="center"/>
              <w:rPr>
                <w:bCs/>
                <w:lang w:val="en-US"/>
              </w:rPr>
            </w:pPr>
            <w:r>
              <w:rPr>
                <w:bCs/>
                <w:lang w:val="en-US"/>
              </w:rPr>
              <w:t>25.88</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1.56</w:t>
            </w:r>
          </w:p>
        </w:tc>
        <w:tc>
          <w:tcPr>
            <w:tcW w:w="1534" w:type="dxa"/>
            <w:shd w:val="clear" w:color="auto" w:fill="F1F1F1" w:themeFill="background1" w:themeFillShade="F2"/>
          </w:tcPr>
          <w:p w14:paraId="71772538">
            <w:pPr>
              <w:spacing w:line="360" w:lineRule="exact"/>
              <w:jc w:val="center"/>
              <w:rPr>
                <w:bCs/>
                <w:lang w:val="en-US"/>
              </w:rPr>
            </w:pPr>
            <w:r>
              <w:rPr>
                <w:bCs/>
                <w:lang w:val="en-US"/>
              </w:rPr>
              <w:t>38.93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9927"/>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570</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90.48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84.5%</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116.1</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2561.5</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113.1</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256.15</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2120.88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3E8B9FF6">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249"/>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1966176"/>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1141745"/>
    <w:rsid w:val="1FFE42F4"/>
    <w:rsid w:val="24A40430"/>
    <w:rsid w:val="434A459D"/>
    <w:rsid w:val="4A520FD4"/>
    <w:rsid w:val="51966176"/>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20</Pages>
  <Words>2321</Words>
  <Characters>2785</Characters>
  <Lines>66</Lines>
  <Paragraphs>18</Paragraphs>
  <TotalTime>0</TotalTime>
  <ScaleCrop>false</ScaleCrop>
  <LinksUpToDate>false</LinksUpToDate>
  <CharactersWithSpaces>2876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2024-12-29T03:28:00Z</dcterms:created>
  <dc:creator>ASUS</dc:creator>
  <cp:lastModifiedBy>李云龙</cp:lastModifiedBy>
  <dcterms:modified xsi:type="dcterms:W3CDTF">2024-12-29T06:46:45Z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69CEC3E7C34941C3BADA8AAA96B9B7CA_11</vt:lpwstr>
  </property>
  <property fmtid="{D5CDD505-2E9C-101B-9397-08002B2CF9AE}" pid="4" name="KSOTemplateDocerSaveRecord">
    <vt:lpwstr>eyJoZGlkIjoiNzdiOWJjZjNlZDU5Mzc2YTQyYjdhZWU3MGFjNTEwNWEiLCJ1c2VySWQiOiIxNjI1MjI0MDcwIn0=</vt:lpwstr>
  </property>
</Properties>
</file>