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867C6">
      <w:pPr>
        <w:rPr>
          <w:rFonts w:hint="eastAsia"/>
        </w:rPr>
      </w:pPr>
      <w:r>
        <w:rPr>
          <w:rFonts w:hint="eastAsia"/>
        </w:rPr>
        <w:t>作品名称：栖·愈——集宠物陪伴、心理疗愈与社交链接于一体的“第三生活空间”。</w:t>
      </w:r>
    </w:p>
    <w:p w14:paraId="60D32996">
      <w:pPr>
        <w:rPr>
          <w:rFonts w:hint="eastAsia"/>
        </w:rPr>
      </w:pPr>
      <w:r>
        <w:rPr>
          <w:rFonts w:hint="eastAsia"/>
        </w:rPr>
        <w:t>参赛院校：沈阳工业大学 建筑与土木工程学院</w:t>
      </w:r>
    </w:p>
    <w:p w14:paraId="346DDB85">
      <w:pPr>
        <w:rPr>
          <w:rFonts w:hint="eastAsia"/>
        </w:rPr>
      </w:pPr>
      <w:r>
        <w:rPr>
          <w:rFonts w:hint="eastAsia"/>
        </w:rPr>
        <w:t>指导老师：曾琳 姜秋实</w:t>
      </w:r>
    </w:p>
    <w:p w14:paraId="3578594C">
      <w:pPr>
        <w:rPr>
          <w:rFonts w:hint="eastAsia"/>
        </w:rPr>
      </w:pPr>
      <w:r>
        <w:rPr>
          <w:rFonts w:hint="eastAsia"/>
        </w:rPr>
        <w:t>参赛学员：陶鑫宇 任静怡 高欣新 姜亿豪</w:t>
      </w:r>
    </w:p>
    <w:p w14:paraId="09A56EB7">
      <w:pPr>
        <w:rPr>
          <w:rFonts w:hint="eastAsia"/>
        </w:rPr>
      </w:pPr>
      <w:r>
        <w:rPr>
          <w:rFonts w:hint="eastAsia"/>
        </w:rPr>
        <w:t>参赛作品是否使用生成式人工智能技术：是</w:t>
      </w:r>
    </w:p>
    <w:p w14:paraId="35706EF4">
      <w:pPr>
        <w:rPr>
          <w:rFonts w:hint="eastAsia"/>
        </w:rPr>
      </w:pPr>
      <w:r>
        <w:rPr>
          <w:rFonts w:hint="eastAsia"/>
        </w:rPr>
        <w:t>AI生成内容的范围：室内外效果图</w:t>
      </w:r>
    </w:p>
    <w:p w14:paraId="48443B21">
      <w:pPr>
        <w:rPr>
          <w:rFonts w:hint="eastAsia"/>
        </w:rPr>
      </w:pPr>
      <w:r>
        <w:rPr>
          <w:rFonts w:hint="eastAsia"/>
        </w:rPr>
        <w:t>所用工具名称：豆包</w:t>
      </w:r>
    </w:p>
    <w:p w14:paraId="7D852B19">
      <w:pPr>
        <w:rPr>
          <w:rFonts w:hint="eastAsia"/>
        </w:rPr>
      </w:pPr>
      <w:r>
        <w:rPr>
          <w:rFonts w:hint="eastAsia"/>
        </w:rPr>
        <w:t>提示词逻辑：效果图、真实、宠物综合体</w:t>
      </w:r>
    </w:p>
    <w:p w14:paraId="51A063EC">
      <w:pPr>
        <w:rPr>
          <w:rFonts w:hint="eastAsia"/>
        </w:rPr>
      </w:pPr>
      <w:r>
        <w:rPr>
          <w:rFonts w:hint="eastAsia"/>
        </w:rPr>
        <w:t>人工干预与设计决策的关键环节：提供造型灵感</w:t>
      </w:r>
    </w:p>
    <w:p w14:paraId="7C2150E7">
      <w:pPr>
        <w:rPr>
          <w:rFonts w:hint="eastAsia"/>
        </w:rPr>
      </w:pPr>
      <w:r>
        <w:rPr>
          <w:rFonts w:hint="eastAsia"/>
        </w:rPr>
        <w:t>工程概况：</w:t>
      </w:r>
    </w:p>
    <w:p w14:paraId="55C6C86D">
      <w:pPr>
        <w:rPr>
          <w:rFonts w:hint="eastAsia"/>
        </w:rPr>
      </w:pPr>
      <w:r>
        <w:rPr>
          <w:rFonts w:hint="eastAsia"/>
        </w:rPr>
        <w:t xml:space="preserve">      本项目选址于沈阳市沈河区万柳塘公园地区，紧扣沈阳绿色建筑高质量发展与“双碳”目标要求，打造集宠物陪伴、心理疗愈与社交链接于一体的“第三生活空间”，是绿色生态技术与新型商业业态深度融合的示范项目。</w:t>
      </w:r>
    </w:p>
    <w:p w14:paraId="3284E44A">
      <w:pPr>
        <w:rPr>
          <w:rFonts w:hint="eastAsia"/>
        </w:rPr>
      </w:pPr>
      <w:r>
        <w:rPr>
          <w:rFonts w:hint="eastAsia"/>
        </w:rPr>
        <w:t xml:space="preserve">      项目响应《辽宁省绿色建筑条例》及沈阳市超低能耗建筑发展规划，总建筑面积约2362.7m²，外立面以生态化改造为核心抓手。技术定位聚焦绿色建筑关键技术集成应用，核心采用适配北方寒冷气候的微藻幕墙系统，搭配高效节能外墙、采光通风天窗等节能构造，构建“生态+节能”双重防护体系。</w:t>
      </w:r>
    </w:p>
    <w:p w14:paraId="2DA3AA54">
      <w:r>
        <w:rPr>
          <w:rFonts w:hint="eastAsia"/>
        </w:rPr>
        <w:t xml:space="preserve">      工程核心目标为提升建筑节能等级至公共建筑节能72%以上标准，通过微藻幕墙固碳释氧功能，降低建筑运营能耗；同时以动态生态幕墙打造城市示范立面，将宠物友好空间与绿色建筑技术有机结合，把项目塑造为沈城绿色低碳发展与青年情绪疗愈生活融合的生态地标。</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86FF5"/>
    <w:rsid w:val="6BD86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2026-03-12T08:06:00Z</dcterms:created>
  <dc:creator>WPS_1656314230</dc:creator>
  <cp:lastModifiedBy>WPS_1656314230</cp:lastModifiedBy>
  <dcterms:modified xsi:type="dcterms:W3CDTF">2026-03-12T08:06:43Z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169EA0D885F14951BD543CD2B7BC2B73_11</vt:lpwstr>
  </property>
  <property fmtid="{D5CDD505-2E9C-101B-9397-08002B2CF9AE}" pid="4" name="KSOTemplateDocerSaveRecord">
    <vt:lpwstr>eyJoZGlkIjoiMGRmNGIwOGY3MTU2YjliNzI1ODM1NTRhM2RlZDk4MzkiLCJ1c2VySWQiOiIxMzg4MDY2NDY2In0=</vt:lpwstr>
  </property>
</Properties>
</file>