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9430">
      <w:pPr>
        <w:ind w:firstLine="3360" w:firstLineChars="1600"/>
        <w:rPr>
          <w:rFonts w:hint="eastAsia"/>
        </w:rPr>
      </w:pPr>
      <w:r>
        <w:rPr>
          <w:rFonts w:hint="eastAsia"/>
        </w:rPr>
        <w:t>暖通专业设计说明</w:t>
      </w:r>
    </w:p>
    <w:p w14:paraId="71EEDD5F">
      <w:pPr>
        <w:rPr>
          <w:rFonts w:hint="eastAsia"/>
        </w:rPr>
      </w:pPr>
    </w:p>
    <w:p w14:paraId="5C127F0E">
      <w:pPr>
        <w:rPr>
          <w:rFonts w:hint="eastAsia"/>
        </w:rPr>
      </w:pPr>
      <w:r>
        <w:rPr>
          <w:rFonts w:hint="eastAsia"/>
        </w:rPr>
        <w:t>一、工程概况</w:t>
      </w:r>
    </w:p>
    <w:p w14:paraId="3C09EEB1">
      <w:pPr>
        <w:rPr>
          <w:rFonts w:hint="eastAsia"/>
        </w:rPr>
      </w:pPr>
      <w:r>
        <w:rPr>
          <w:rFonts w:hint="eastAsia"/>
        </w:rPr>
        <w:t>本工程为集宠物陪伴、心理疗愈、社交共享于一体的公共建筑，位于沈阳市沈河区，总建筑面积2362.7㎡，建筑层数3层。设计遵循《辽宁省绿色建筑条例》，目标实现公共建筑节能72%以上。</w:t>
      </w:r>
    </w:p>
    <w:p w14:paraId="48C9980E">
      <w:pPr>
        <w:rPr>
          <w:rFonts w:hint="eastAsia"/>
        </w:rPr>
      </w:pPr>
    </w:p>
    <w:p w14:paraId="6CBF1181">
      <w:pPr>
        <w:rPr>
          <w:rFonts w:hint="eastAsia"/>
        </w:rPr>
      </w:pPr>
      <w:r>
        <w:rPr>
          <w:rFonts w:hint="eastAsia"/>
        </w:rPr>
        <w:t>二、设计依据</w:t>
      </w:r>
    </w:p>
    <w:p w14:paraId="0789721F">
      <w:pPr>
        <w:rPr>
          <w:rFonts w:hint="eastAsia"/>
        </w:rPr>
      </w:pPr>
      <w:r>
        <w:rPr>
          <w:rFonts w:hint="eastAsia"/>
        </w:rPr>
        <w:t>1. 设计任务书及相关批复文件</w:t>
      </w:r>
    </w:p>
    <w:p w14:paraId="36DAF840">
      <w:pPr>
        <w:rPr>
          <w:rFonts w:hint="eastAsia"/>
        </w:rPr>
      </w:pPr>
      <w:r>
        <w:rPr>
          <w:rFonts w:hint="eastAsia"/>
        </w:rPr>
        <w:t>2. 建筑专业施工图</w:t>
      </w:r>
    </w:p>
    <w:p w14:paraId="038E67DF">
      <w:pPr>
        <w:rPr>
          <w:rFonts w:hint="eastAsia"/>
        </w:rPr>
      </w:pPr>
      <w:r>
        <w:rPr>
          <w:rFonts w:hint="eastAsia"/>
        </w:rPr>
        <w:t>3. 《公共建筑节能设计标准》GB 50189-2015</w:t>
      </w:r>
    </w:p>
    <w:p w14:paraId="2895C245">
      <w:pPr>
        <w:rPr>
          <w:rFonts w:hint="eastAsia"/>
        </w:rPr>
      </w:pPr>
      <w:r>
        <w:rPr>
          <w:rFonts w:hint="eastAsia"/>
        </w:rPr>
        <w:t>4. 《公共建筑节能与可再生能源应用设计标准》DB21/T 1476-2026</w:t>
      </w:r>
    </w:p>
    <w:p w14:paraId="3C7DA807">
      <w:pPr>
        <w:rPr>
          <w:rFonts w:hint="eastAsia"/>
        </w:rPr>
      </w:pPr>
      <w:r>
        <w:rPr>
          <w:rFonts w:hint="eastAsia"/>
        </w:rPr>
        <w:t>5. 《采暖通风与空气调节设计规范》GB 50019-2015</w:t>
      </w:r>
    </w:p>
    <w:p w14:paraId="3C5B7FB3">
      <w:pPr>
        <w:rPr>
          <w:rFonts w:hint="eastAsia"/>
        </w:rPr>
      </w:pPr>
    </w:p>
    <w:p w14:paraId="52E26482">
      <w:pPr>
        <w:rPr>
          <w:rFonts w:hint="eastAsia"/>
        </w:rPr>
      </w:pPr>
      <w:r>
        <w:rPr>
          <w:rFonts w:hint="eastAsia"/>
        </w:rPr>
        <w:t>三、系统设计</w:t>
      </w:r>
    </w:p>
    <w:p w14:paraId="00CB5CE1">
      <w:pPr>
        <w:rPr>
          <w:rFonts w:hint="eastAsia"/>
        </w:rPr>
      </w:pPr>
      <w:r>
        <w:rPr>
          <w:rFonts w:hint="eastAsia"/>
        </w:rPr>
        <w:t>1. 采暖系统</w:t>
      </w:r>
    </w:p>
    <w:p w14:paraId="0A84DCEF">
      <w:pPr>
        <w:rPr>
          <w:rFonts w:hint="eastAsia"/>
        </w:rPr>
      </w:pPr>
      <w:r>
        <w:rPr>
          <w:rFonts w:hint="eastAsia"/>
        </w:rPr>
        <w:t xml:space="preserve">   - 形式：低温热水地板辐射采暖（一层宠物区）+散热器（二、三层疗愈区）</w:t>
      </w:r>
    </w:p>
    <w:p w14:paraId="222F1E83">
      <w:pPr>
        <w:rPr>
          <w:rFonts w:hint="eastAsia"/>
        </w:rPr>
      </w:pPr>
      <w:r>
        <w:rPr>
          <w:rFonts w:hint="eastAsia"/>
        </w:rPr>
        <w:t xml:space="preserve">   - 热媒：60/50℃低温热水，接入城市热网或燃气锅炉</w:t>
      </w:r>
    </w:p>
    <w:p w14:paraId="738DB6F4">
      <w:pPr>
        <w:rPr>
          <w:rFonts w:hint="eastAsia"/>
        </w:rPr>
      </w:pPr>
      <w:r>
        <w:rPr>
          <w:rFonts w:hint="eastAsia"/>
        </w:rPr>
        <w:t xml:space="preserve">   - 保温：地面采用150mm挤塑板，热阻≥2.50 (m²·K)/W</w:t>
      </w:r>
    </w:p>
    <w:p w14:paraId="0D103792">
      <w:pPr>
        <w:rPr>
          <w:rFonts w:hint="eastAsia"/>
        </w:rPr>
      </w:pPr>
      <w:r>
        <w:rPr>
          <w:rFonts w:hint="eastAsia"/>
        </w:rPr>
        <w:t>2. 空调系统</w:t>
      </w:r>
    </w:p>
    <w:p w14:paraId="44661228">
      <w:pPr>
        <w:rPr>
          <w:rFonts w:hint="eastAsia"/>
        </w:rPr>
      </w:pPr>
      <w:r>
        <w:rPr>
          <w:rFonts w:hint="eastAsia"/>
        </w:rPr>
        <w:t xml:space="preserve">   - 冷源：2台140kW高效风冷热泵机组，SCOP=3.12</w:t>
      </w:r>
    </w:p>
    <w:p w14:paraId="58613887">
      <w:pPr>
        <w:rPr>
          <w:rFonts w:hint="eastAsia"/>
        </w:rPr>
      </w:pPr>
      <w:r>
        <w:rPr>
          <w:rFonts w:hint="eastAsia"/>
        </w:rPr>
        <w:t xml:space="preserve">   - 末端：一层宠物乐园采用风机盘管+新风；二、三层疗愈空间采用全空气系统</w:t>
      </w:r>
    </w:p>
    <w:p w14:paraId="3F4A7CFE">
      <w:pPr>
        <w:rPr>
          <w:rFonts w:hint="eastAsia"/>
        </w:rPr>
      </w:pPr>
      <w:r>
        <w:rPr>
          <w:rFonts w:hint="eastAsia"/>
        </w:rPr>
        <w:t xml:space="preserve">   - 控制：室温自动控制，分区分时计量</w:t>
      </w:r>
    </w:p>
    <w:p w14:paraId="27A538C3">
      <w:pPr>
        <w:rPr>
          <w:rFonts w:hint="eastAsia"/>
        </w:rPr>
      </w:pPr>
      <w:r>
        <w:rPr>
          <w:rFonts w:hint="eastAsia"/>
        </w:rPr>
        <w:t>3. 通风系统</w:t>
      </w:r>
    </w:p>
    <w:p w14:paraId="03705DE0">
      <w:pPr>
        <w:rPr>
          <w:rFonts w:hint="eastAsia"/>
        </w:rPr>
      </w:pPr>
      <w:r>
        <w:rPr>
          <w:rFonts w:hint="eastAsia"/>
        </w:rPr>
        <w:t xml:space="preserve">   - 宠物区：机械排风+自然补风，换气次数≥6次/h，防止异味扩散</w:t>
      </w:r>
    </w:p>
    <w:p w14:paraId="78878EDC">
      <w:pPr>
        <w:rPr>
          <w:rFonts w:hint="eastAsia"/>
        </w:rPr>
      </w:pPr>
      <w:r>
        <w:rPr>
          <w:rFonts w:hint="eastAsia"/>
        </w:rPr>
        <w:t xml:space="preserve">   - 疗愈区：低风速新风，换气次数≥2次/h，保证空气品质</w:t>
      </w:r>
    </w:p>
    <w:p w14:paraId="295D17A8">
      <w:pPr>
        <w:rPr>
          <w:rFonts w:hint="eastAsia"/>
        </w:rPr>
      </w:pPr>
      <w:r>
        <w:rPr>
          <w:rFonts w:hint="eastAsia"/>
        </w:rPr>
        <w:t xml:space="preserve">   - 地下/设备间：机械排风，换气次数≥8次/h</w:t>
      </w:r>
    </w:p>
    <w:p w14:paraId="1EB1BE38">
      <w:pPr>
        <w:rPr>
          <w:rFonts w:hint="eastAsia"/>
        </w:rPr>
      </w:pPr>
    </w:p>
    <w:p w14:paraId="55B8C752">
      <w:pPr>
        <w:rPr>
          <w:rFonts w:hint="eastAsia"/>
        </w:rPr>
      </w:pPr>
      <w:r>
        <w:rPr>
          <w:rFonts w:hint="eastAsia"/>
        </w:rPr>
        <w:t>四、节能措施</w:t>
      </w:r>
    </w:p>
    <w:p w14:paraId="61C80117">
      <w:pPr>
        <w:rPr>
          <w:rFonts w:hint="eastAsia"/>
        </w:rPr>
      </w:pPr>
      <w:r>
        <w:rPr>
          <w:rFonts w:hint="eastAsia"/>
        </w:rPr>
        <w:t>1. 围护结构优化：屋面K=0.20 W/(m²·K)，外墙K=0.35 W/(m²·K)，外窗K≤2.20 W/(m²·K)</w:t>
      </w:r>
    </w:p>
    <w:p w14:paraId="6A1D23B8">
      <w:pPr>
        <w:rPr>
          <w:rFonts w:hint="eastAsia"/>
        </w:rPr>
      </w:pPr>
      <w:r>
        <w:rPr>
          <w:rFonts w:hint="eastAsia"/>
        </w:rPr>
        <w:t>2. 设备节能：选用一级能效空调、变频水泵，机组IPLV=4.02</w:t>
      </w:r>
    </w:p>
    <w:p w14:paraId="7121499D">
      <w:pPr>
        <w:rPr>
          <w:rFonts w:hint="eastAsia"/>
        </w:rPr>
      </w:pPr>
      <w:r>
        <w:rPr>
          <w:rFonts w:hint="eastAsia"/>
        </w:rPr>
        <w:t>3. 自控节能：根据室内温湿度、人员密度自动调节运行工况</w:t>
      </w:r>
    </w:p>
    <w:p w14:paraId="1D2BC6BD">
      <w:r>
        <w:rPr>
          <w:rFonts w:hint="eastAsia"/>
        </w:rPr>
        <w:t>4. 被动节能：自然采光覆盖率≥70%，过渡季自然通风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6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2026-03-11T03:39:34Z</dcterms:created>
  <dc:creator>宁缺毋滥</dc:creator>
  <cp:lastModifiedBy>宁缺毋滥</cp:lastModifiedBy>
  <dcterms:modified xsi:type="dcterms:W3CDTF">2026-03-11T03:40:16Z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653A127CB1B14413A47BF3AC0CB4E9D3_12</vt:lpwstr>
  </property>
</Properties>
</file>