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544E2"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</w:rPr>
        <w:t xml:space="preserve">结构专业设计说明 </w:t>
      </w:r>
    </w:p>
    <w:p w14:paraId="4A89D0D5">
      <w:pPr>
        <w:rPr>
          <w:rFonts w:hint="eastAsia"/>
        </w:rPr>
      </w:pPr>
      <w:r>
        <w:rPr>
          <w:rFonts w:hint="eastAsia"/>
        </w:rPr>
        <w:t>一、工程概况</w:t>
      </w:r>
    </w:p>
    <w:p w14:paraId="7C5AE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6B014">
      <w:pPr>
        <w:rPr>
          <w:rFonts w:hint="eastAsia"/>
        </w:rPr>
      </w:pPr>
      <w:r>
        <w:rPr>
          <w:rFonts w:hint="eastAsia"/>
        </w:rPr>
        <w:t>本项目为框架结构公共建筑，总建筑面积2362.7㎡，地上3层，基础形式为独立基础，结构设计使用年限50年，耐火等级二级，抗震设防烈度7度。</w:t>
      </w:r>
    </w:p>
    <w:p w14:paraId="63019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D8CDF">
      <w:pPr>
        <w:rPr>
          <w:rFonts w:hint="eastAsia"/>
        </w:rPr>
      </w:pPr>
      <w:r>
        <w:rPr>
          <w:rFonts w:hint="eastAsia"/>
        </w:rPr>
        <w:t>二、结构材料选型与本地化应用</w:t>
      </w:r>
    </w:p>
    <w:p w14:paraId="4457B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36632">
      <w:pPr>
        <w:rPr>
          <w:rFonts w:hint="eastAsia"/>
        </w:rPr>
      </w:pPr>
      <w:r>
        <w:rPr>
          <w:rFonts w:hint="eastAsia"/>
        </w:rPr>
        <w:t>1. 混凝土材料：全部采用沈阳本地商品混凝土企业生产的预拌混凝土，强度等级C30~C40，满足结构受力与耐久性要求，避免长途运输，降低碳排放。</w:t>
      </w:r>
    </w:p>
    <w:p w14:paraId="01FD8E1C">
      <w:pPr>
        <w:rPr>
          <w:rFonts w:hint="eastAsia"/>
        </w:rPr>
      </w:pPr>
      <w:r>
        <w:rPr>
          <w:rFonts w:hint="eastAsia"/>
        </w:rPr>
        <w:t>2. 钢筋材料：选用辽宁本地钢厂（鞍钢、本钢）生产的HRB400级钢筋，供货稳定、质量可靠，实现结构主材本地化供应。</w:t>
      </w:r>
    </w:p>
    <w:p w14:paraId="033D4364">
      <w:pPr>
        <w:rPr>
          <w:rFonts w:hint="eastAsia"/>
        </w:rPr>
      </w:pPr>
      <w:r>
        <w:rPr>
          <w:rFonts w:hint="eastAsia"/>
        </w:rPr>
        <w:t>3. 砂浆材料：砌筑与抹灰砂浆全部采用沈阳本地预拌砂浆厂生产的成品砂浆，替代现场搅拌，提升施工质量与效率，符合本地化要求。</w:t>
      </w:r>
    </w:p>
    <w:p w14:paraId="3287E82D">
      <w:pPr>
        <w:rPr>
          <w:rFonts w:hint="eastAsia"/>
        </w:rPr>
      </w:pPr>
      <w:r>
        <w:rPr>
          <w:rFonts w:hint="eastAsia"/>
        </w:rPr>
        <w:t>4. 砌体材料：选用沈阳周边砖厂生产的烧结多孔砖，满足围护结构与填充墙受力要求，减少材料运输距离。</w:t>
      </w:r>
    </w:p>
    <w:p w14:paraId="3B078C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BDD22">
      <w:pPr>
        <w:rPr>
          <w:rFonts w:hint="eastAsia"/>
        </w:rPr>
      </w:pPr>
      <w:r>
        <w:rPr>
          <w:rFonts w:hint="eastAsia"/>
        </w:rPr>
        <w:t>三、节材与可持续设计</w:t>
      </w:r>
    </w:p>
    <w:p w14:paraId="251BC4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CB04A">
      <w:pPr>
        <w:rPr>
          <w:rFonts w:hint="eastAsia"/>
        </w:rPr>
      </w:pPr>
      <w:r>
        <w:rPr>
          <w:rFonts w:hint="eastAsia"/>
        </w:rPr>
        <w:t>1. 优化结构布置，减小构件截面尺寸，降低混凝土与钢筋用量，从源头减少材料消耗。</w:t>
      </w:r>
    </w:p>
    <w:p w14:paraId="54659825">
      <w:pPr>
        <w:rPr>
          <w:rFonts w:hint="eastAsia"/>
        </w:rPr>
      </w:pPr>
      <w:r>
        <w:rPr>
          <w:rFonts w:hint="eastAsia"/>
        </w:rPr>
        <w:t>2. 优先选用可循环、可降解的绿色建材，控制高耗能、高排放材料使用比例。</w:t>
      </w:r>
    </w:p>
    <w:p w14:paraId="4FB92DB7">
      <w:pPr>
        <w:rPr>
          <w:rFonts w:hint="eastAsia"/>
        </w:rPr>
      </w:pPr>
      <w:r>
        <w:rPr>
          <w:rFonts w:hint="eastAsia"/>
        </w:rPr>
        <w:t>3. 制定本地化采购策略，明确要求主要结构材料、围护材料优先从沈阳本地企业采购，提升本地化材料使用比例。</w:t>
      </w:r>
    </w:p>
    <w:p w14:paraId="1A84C0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43D89">
      <w:pPr>
        <w:rPr>
          <w:rFonts w:hint="eastAsia"/>
        </w:rPr>
      </w:pPr>
      <w:r>
        <w:rPr>
          <w:rFonts w:hint="eastAsia"/>
        </w:rPr>
        <w:t>四、结论</w:t>
      </w:r>
    </w:p>
    <w:p w14:paraId="6DC85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A4A31">
      <w:pPr>
        <w:rPr>
          <w:rFonts w:hint="eastAsia"/>
        </w:rPr>
      </w:pPr>
      <w:r>
        <w:rPr>
          <w:rFonts w:hint="eastAsia"/>
        </w:rPr>
        <w:t>本项目结构设计充分考虑本地化材料应用，通过合理选型与采购策略，实现了极高的本地化材料占比，符合资源节约、低碳环保的设计目标，满足相关规范与绿色建筑评价要求。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3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2026-03-11T06:04:14Z</dcterms:created>
  <dc:creator>宁缺毋滥</dc:creator>
  <cp:lastModifiedBy>宁缺毋滥</cp:lastModifiedBy>
  <dcterms:modified xsi:type="dcterms:W3CDTF">2026-03-11T06:06:10Z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8929B59B07244FCC8C52781377282727_12</vt:lpwstr>
  </property>
</Properties>
</file>