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79" w:name="_GoBack"/>
            <w:bookmarkEnd w:id="179"/>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博览建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10263421"/>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2026年1月4日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T13450392465</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664D0A9E">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38A620E7">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_Toc13192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_Toc13192 \h </w:instrText>
      </w:r>
      <w:r>
        <w:fldChar w:fldCharType="separate"/>
      </w:r>
      <w:r>
        <w:t>1</w:t>
      </w:r>
      <w:r>
        <w:fldChar w:fldCharType="end"/>
      </w:r>
      <w:r>
        <w:fldChar w:fldCharType="end"/>
      </w:r>
    </w:p>
    <w:p w14:paraId="4E96B3B8">
      <w:pPr>
        <w:pStyle w:val="21"/>
        <w:tabs>
          <w:tab w:val="right" w:leader="dot" w:pos="9070"/>
          <w:tab w:val="clear" w:pos="180"/>
          <w:tab w:val="clear" w:pos="9360"/>
        </w:tabs>
      </w:pPr>
      <w:r>
        <w:fldChar w:fldCharType="begin"/>
      </w:r>
      <w:r>
        <w:instrText xml:space="preserve"> HYPERLINK \l _Toc8079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_Toc8079 \h </w:instrText>
      </w:r>
      <w:r>
        <w:fldChar w:fldCharType="separate"/>
      </w:r>
      <w:r>
        <w:t>1</w:t>
      </w:r>
      <w:r>
        <w:fldChar w:fldCharType="end"/>
      </w:r>
      <w:r>
        <w:fldChar w:fldCharType="end"/>
      </w:r>
    </w:p>
    <w:p w14:paraId="47510C2F">
      <w:pPr>
        <w:pStyle w:val="21"/>
        <w:tabs>
          <w:tab w:val="right" w:leader="dot" w:pos="9070"/>
          <w:tab w:val="clear" w:pos="180"/>
          <w:tab w:val="clear" w:pos="9360"/>
        </w:tabs>
      </w:pPr>
      <w:r>
        <w:fldChar w:fldCharType="begin"/>
      </w:r>
      <w:r>
        <w:instrText xml:space="preserve"> HYPERLINK \l _Toc15989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_Toc15989 \h </w:instrText>
      </w:r>
      <w:r>
        <w:fldChar w:fldCharType="separate"/>
      </w:r>
      <w:r>
        <w:t>1</w:t>
      </w:r>
      <w:r>
        <w:fldChar w:fldCharType="end"/>
      </w:r>
      <w:r>
        <w:fldChar w:fldCharType="end"/>
      </w:r>
    </w:p>
    <w:p w14:paraId="58CDFF92">
      <w:pPr>
        <w:pStyle w:val="21"/>
        <w:tabs>
          <w:tab w:val="right" w:leader="dot" w:pos="9070"/>
          <w:tab w:val="clear" w:pos="180"/>
          <w:tab w:val="clear" w:pos="9360"/>
        </w:tabs>
      </w:pPr>
      <w:r>
        <w:fldChar w:fldCharType="begin"/>
      </w:r>
      <w:r>
        <w:instrText xml:space="preserve"> HYPERLINK \l _Toc12476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_Toc12476 \h </w:instrText>
      </w:r>
      <w:r>
        <w:fldChar w:fldCharType="separate"/>
      </w:r>
      <w:r>
        <w:t>2</w:t>
      </w:r>
      <w:r>
        <w:fldChar w:fldCharType="end"/>
      </w:r>
      <w:r>
        <w:fldChar w:fldCharType="end"/>
      </w:r>
    </w:p>
    <w:p w14:paraId="31D3D9B8">
      <w:pPr>
        <w:pStyle w:val="26"/>
        <w:tabs>
          <w:tab w:val="right" w:leader="dot" w:pos="9070"/>
          <w:tab w:val="clear" w:pos="180"/>
          <w:tab w:val="clear" w:pos="540"/>
          <w:tab w:val="clear" w:pos="9360"/>
        </w:tabs>
      </w:pPr>
      <w:r>
        <w:fldChar w:fldCharType="begin"/>
      </w:r>
      <w:r>
        <w:instrText xml:space="preserve"> HYPERLINK \l _Toc17711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_Toc17711 \h </w:instrText>
      </w:r>
      <w:r>
        <w:fldChar w:fldCharType="separate"/>
      </w:r>
      <w:r>
        <w:t>2</w:t>
      </w:r>
      <w:r>
        <w:fldChar w:fldCharType="end"/>
      </w:r>
      <w:r>
        <w:fldChar w:fldCharType="end"/>
      </w:r>
    </w:p>
    <w:p w14:paraId="329623AD">
      <w:pPr>
        <w:pStyle w:val="26"/>
        <w:tabs>
          <w:tab w:val="right" w:leader="dot" w:pos="9070"/>
          <w:tab w:val="clear" w:pos="180"/>
          <w:tab w:val="clear" w:pos="540"/>
          <w:tab w:val="clear" w:pos="9360"/>
        </w:tabs>
      </w:pPr>
      <w:r>
        <w:fldChar w:fldCharType="begin"/>
      </w:r>
      <w:r>
        <w:instrText xml:space="preserve"> HYPERLINK \l _Toc32112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_Toc32112 \h </w:instrText>
      </w:r>
      <w:r>
        <w:fldChar w:fldCharType="separate"/>
      </w:r>
      <w:r>
        <w:t>3</w:t>
      </w:r>
      <w:r>
        <w:fldChar w:fldCharType="end"/>
      </w:r>
      <w:r>
        <w:fldChar w:fldCharType="end"/>
      </w:r>
    </w:p>
    <w:p w14:paraId="29B80ED0">
      <w:pPr>
        <w:pStyle w:val="21"/>
        <w:tabs>
          <w:tab w:val="right" w:leader="dot" w:pos="9070"/>
          <w:tab w:val="clear" w:pos="180"/>
          <w:tab w:val="clear" w:pos="9360"/>
        </w:tabs>
      </w:pPr>
      <w:r>
        <w:fldChar w:fldCharType="begin"/>
      </w:r>
      <w:r>
        <w:instrText xml:space="preserve"> HYPERLINK \l _Toc3471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_Toc3471 \h </w:instrText>
      </w:r>
      <w:r>
        <w:fldChar w:fldCharType="separate"/>
      </w:r>
      <w:r>
        <w:t>7</w:t>
      </w:r>
      <w:r>
        <w:fldChar w:fldCharType="end"/>
      </w:r>
      <w:r>
        <w:fldChar w:fldCharType="end"/>
      </w:r>
    </w:p>
    <w:p w14:paraId="3AC18155">
      <w:pPr>
        <w:pStyle w:val="26"/>
        <w:tabs>
          <w:tab w:val="right" w:leader="dot" w:pos="9070"/>
          <w:tab w:val="clear" w:pos="180"/>
          <w:tab w:val="clear" w:pos="540"/>
          <w:tab w:val="clear" w:pos="9360"/>
        </w:tabs>
      </w:pPr>
      <w:r>
        <w:fldChar w:fldCharType="begin"/>
      </w:r>
      <w:r>
        <w:instrText xml:space="preserve"> HYPERLINK \l _Toc9602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_Toc9602 \h </w:instrText>
      </w:r>
      <w:r>
        <w:fldChar w:fldCharType="separate"/>
      </w:r>
      <w:r>
        <w:t>7</w:t>
      </w:r>
      <w:r>
        <w:fldChar w:fldCharType="end"/>
      </w:r>
      <w:r>
        <w:fldChar w:fldCharType="end"/>
      </w:r>
    </w:p>
    <w:p w14:paraId="714AE6FB">
      <w:pPr>
        <w:pStyle w:val="26"/>
        <w:tabs>
          <w:tab w:val="right" w:leader="dot" w:pos="9070"/>
          <w:tab w:val="clear" w:pos="180"/>
          <w:tab w:val="clear" w:pos="540"/>
          <w:tab w:val="clear" w:pos="9360"/>
        </w:tabs>
      </w:pPr>
      <w:r>
        <w:fldChar w:fldCharType="begin"/>
      </w:r>
      <w:r>
        <w:instrText xml:space="preserve"> HYPERLINK \l _Toc27624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_Toc27624 \h </w:instrText>
      </w:r>
      <w:r>
        <w:fldChar w:fldCharType="separate"/>
      </w:r>
      <w:r>
        <w:t>7</w:t>
      </w:r>
      <w:r>
        <w:fldChar w:fldCharType="end"/>
      </w:r>
      <w:r>
        <w:fldChar w:fldCharType="end"/>
      </w:r>
    </w:p>
    <w:p w14:paraId="74663AB9">
      <w:pPr>
        <w:pStyle w:val="26"/>
        <w:tabs>
          <w:tab w:val="right" w:leader="dot" w:pos="9070"/>
          <w:tab w:val="clear" w:pos="180"/>
          <w:tab w:val="clear" w:pos="540"/>
          <w:tab w:val="clear" w:pos="9360"/>
        </w:tabs>
      </w:pPr>
      <w:r>
        <w:fldChar w:fldCharType="begin"/>
      </w:r>
      <w:r>
        <w:instrText xml:space="preserve"> HYPERLINK \l _Toc30824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_Toc30824 \h </w:instrText>
      </w:r>
      <w:r>
        <w:fldChar w:fldCharType="separate"/>
      </w:r>
      <w:r>
        <w:t>9</w:t>
      </w:r>
      <w:r>
        <w:fldChar w:fldCharType="end"/>
      </w:r>
      <w:r>
        <w:fldChar w:fldCharType="end"/>
      </w:r>
    </w:p>
    <w:p w14:paraId="5C18FF84">
      <w:pPr>
        <w:pStyle w:val="26"/>
        <w:tabs>
          <w:tab w:val="right" w:leader="dot" w:pos="9070"/>
          <w:tab w:val="clear" w:pos="180"/>
          <w:tab w:val="clear" w:pos="540"/>
          <w:tab w:val="clear" w:pos="9360"/>
        </w:tabs>
      </w:pPr>
      <w:r>
        <w:fldChar w:fldCharType="begin"/>
      </w:r>
      <w:r>
        <w:instrText xml:space="preserve"> HYPERLINK \l _Toc21638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_Toc21638 \h </w:instrText>
      </w:r>
      <w:r>
        <w:fldChar w:fldCharType="separate"/>
      </w:r>
      <w:r>
        <w:t>13</w:t>
      </w:r>
      <w:r>
        <w:fldChar w:fldCharType="end"/>
      </w:r>
      <w:r>
        <w:fldChar w:fldCharType="end"/>
      </w:r>
    </w:p>
    <w:p w14:paraId="49D311ED">
      <w:pPr>
        <w:pStyle w:val="26"/>
        <w:tabs>
          <w:tab w:val="right" w:leader="dot" w:pos="9070"/>
          <w:tab w:val="clear" w:pos="180"/>
          <w:tab w:val="clear" w:pos="540"/>
          <w:tab w:val="clear" w:pos="9360"/>
        </w:tabs>
      </w:pPr>
      <w:r>
        <w:fldChar w:fldCharType="begin"/>
      </w:r>
      <w:r>
        <w:instrText xml:space="preserve"> HYPERLINK \l _Toc6462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_Toc6462 \h </w:instrText>
      </w:r>
      <w:r>
        <w:fldChar w:fldCharType="separate"/>
      </w:r>
      <w:r>
        <w:t>16</w:t>
      </w:r>
      <w:r>
        <w:fldChar w:fldCharType="end"/>
      </w:r>
      <w:r>
        <w:fldChar w:fldCharType="end"/>
      </w:r>
    </w:p>
    <w:p w14:paraId="52AF7487">
      <w:pPr>
        <w:pStyle w:val="21"/>
        <w:tabs>
          <w:tab w:val="right" w:leader="dot" w:pos="9070"/>
          <w:tab w:val="clear" w:pos="180"/>
          <w:tab w:val="clear" w:pos="9360"/>
        </w:tabs>
      </w:pPr>
      <w:r>
        <w:fldChar w:fldCharType="begin"/>
      </w:r>
      <w:r>
        <w:instrText xml:space="preserve"> HYPERLINK \l _Toc26124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_Toc26124 \h </w:instrText>
      </w:r>
      <w:r>
        <w:fldChar w:fldCharType="separate"/>
      </w:r>
      <w:r>
        <w:t>17</w:t>
      </w:r>
      <w:r>
        <w:fldChar w:fldCharType="end"/>
      </w:r>
      <w:r>
        <w:fldChar w:fldCharType="end"/>
      </w:r>
    </w:p>
    <w:p w14:paraId="7A249C7E">
      <w:pPr>
        <w:pStyle w:val="21"/>
      </w:pPr>
      <w:r>
        <w:fldChar w:fldCharType="end"/>
      </w:r>
    </w:p>
    <w:p w14:paraId="69949491">
      <w:pPr>
        <w:pStyle w:val="21"/>
      </w:pPr>
      <w:r>
        <w:rPr>
          <w:rFonts w:hint="eastAsia"/>
        </w:rPr>
        <w:t>附录</w:t>
      </w:r>
    </w:p>
    <w:p w14:paraId="783351D7">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_Toc7091 </w:instrText>
      </w:r>
      <w:r>
        <w:rPr>
          <w:caps/>
        </w:rPr>
        <w:fldChar w:fldCharType="separate"/>
      </w:r>
      <w:r>
        <w:t xml:space="preserve">附录 1 </w:t>
      </w:r>
      <w:r>
        <w:tab/>
      </w:r>
      <w:r>
        <w:rPr>
          <w:rFonts w:hint="eastAsia"/>
        </w:rPr>
        <w:t>声学分区标注图</w:t>
      </w:r>
      <w:r>
        <w:tab/>
      </w:r>
      <w:r>
        <w:fldChar w:fldCharType="begin"/>
      </w:r>
      <w:r>
        <w:instrText xml:space="preserve"> PAGEREF _Toc7091 \h </w:instrText>
      </w:r>
      <w:r>
        <w:fldChar w:fldCharType="separate"/>
      </w:r>
      <w:r>
        <w:t>19</w:t>
      </w:r>
      <w:r>
        <w:fldChar w:fldCharType="end"/>
      </w:r>
      <w:r>
        <w:rPr>
          <w:caps/>
          <w:color w:val="008080"/>
        </w:rPr>
        <w:fldChar w:fldCharType="end"/>
      </w:r>
    </w:p>
    <w:p w14:paraId="38B3B466">
      <w:pPr>
        <w:pStyle w:val="25"/>
        <w:tabs>
          <w:tab w:val="right" w:pos="2400"/>
          <w:tab w:val="right" w:leader="dot" w:pos="9070"/>
        </w:tabs>
      </w:pPr>
      <w:r>
        <w:fldChar w:fldCharType="begin"/>
      </w:r>
      <w:r>
        <w:instrText xml:space="preserve"> HYPERLINK \l _Toc3787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_Toc3787 \h </w:instrText>
      </w:r>
      <w:r>
        <w:fldChar w:fldCharType="separate"/>
      </w:r>
      <w:r>
        <w:t>20</w:t>
      </w:r>
      <w:r>
        <w:fldChar w:fldCharType="end"/>
      </w:r>
      <w:r>
        <w:fldChar w:fldCharType="end"/>
      </w:r>
    </w:p>
    <w:p w14:paraId="542A3A36">
      <w:pPr>
        <w:pStyle w:val="25"/>
        <w:tabs>
          <w:tab w:val="right" w:pos="2400"/>
          <w:tab w:val="right" w:leader="dot" w:pos="9070"/>
        </w:tabs>
      </w:pPr>
      <w:r>
        <w:fldChar w:fldCharType="begin"/>
      </w:r>
      <w:r>
        <w:instrText xml:space="preserve"> HYPERLINK \l _Toc10467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_Toc10467 \h </w:instrText>
      </w:r>
      <w:r>
        <w:fldChar w:fldCharType="separate"/>
      </w:r>
      <w:r>
        <w:t>21</w:t>
      </w:r>
      <w:r>
        <w:fldChar w:fldCharType="end"/>
      </w:r>
      <w:r>
        <w:fldChar w:fldCharType="end"/>
      </w:r>
    </w:p>
    <w:p w14:paraId="19C4359C">
      <w:pPr>
        <w:pStyle w:val="25"/>
        <w:tabs>
          <w:tab w:val="right" w:pos="2400"/>
          <w:tab w:val="right" w:leader="dot" w:pos="9070"/>
        </w:tabs>
      </w:pPr>
      <w:r>
        <w:fldChar w:fldCharType="begin"/>
      </w:r>
      <w:r>
        <w:instrText xml:space="preserve"> HYPERLINK \l _Toc29823 </w:instrText>
      </w:r>
      <w:r>
        <w:fldChar w:fldCharType="separate"/>
      </w:r>
      <w:r>
        <w:t xml:space="preserve">附录 4 </w:t>
      </w:r>
      <w:r>
        <w:tab/>
      </w:r>
      <w:r>
        <w:rPr>
          <w:rFonts w:hint="eastAsia"/>
        </w:rPr>
        <w:t>主要功能房间构件隔声性能表</w:t>
      </w:r>
      <w:r>
        <w:tab/>
      </w:r>
      <w:r>
        <w:fldChar w:fldCharType="begin"/>
      </w:r>
      <w:r>
        <w:instrText xml:space="preserve"> PAGEREF _Toc29823 \h </w:instrText>
      </w:r>
      <w:r>
        <w:fldChar w:fldCharType="separate"/>
      </w:r>
      <w:r>
        <w:t>22</w:t>
      </w:r>
      <w:r>
        <w:fldChar w:fldCharType="end"/>
      </w:r>
      <w:r>
        <w:fldChar w:fldCharType="end"/>
      </w:r>
    </w:p>
    <w:p w14:paraId="24F2AF8A">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13192"/>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1632</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1</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3.1</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54</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8079"/>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15989"/>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1387740"/>
      <w:bookmarkStart w:id="34" w:name="_Toc159941233"/>
      <w:bookmarkStart w:id="35" w:name="_Toc161211392"/>
      <w:bookmarkStart w:id="36" w:name="_Toc12476"/>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17711"/>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32112"/>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3471"/>
      <w:r>
        <w:rPr>
          <w:rFonts w:hint="eastAsia"/>
        </w:rPr>
        <w:t>声环境评价</w:t>
      </w:r>
      <w:bookmarkEnd w:id="62"/>
      <w:bookmarkEnd w:id="63"/>
      <w:bookmarkEnd w:id="65"/>
    </w:p>
    <w:p w14:paraId="36442E5E">
      <w:pPr>
        <w:pStyle w:val="4"/>
      </w:pPr>
      <w:bookmarkStart w:id="66" w:name="_Toc161211407"/>
      <w:bookmarkStart w:id="67" w:name="_Toc159941249"/>
      <w:bookmarkStart w:id="68" w:name="_Toc9602"/>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7624"/>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403E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92DB58">
            <w:r>
              <w:t>构件</w:t>
            </w:r>
          </w:p>
        </w:tc>
        <w:tc>
          <w:tcPr>
            <w:shd w:val="clear" w:color="auto" w:fill="E6E6E6"/>
            <w:vAlign w:val="center"/>
          </w:tcPr>
          <w:p w14:paraId="1C56982D">
            <w:pPr>
              <w:jc w:val="center"/>
            </w:pPr>
            <w:r>
              <w:t>材料</w:t>
            </w:r>
          </w:p>
        </w:tc>
        <w:tc>
          <w:tcPr>
            <w:shd w:val="clear" w:color="auto" w:fill="E6E6E6"/>
            <w:vAlign w:val="center"/>
          </w:tcPr>
          <w:p w14:paraId="60697B57">
            <w:pPr>
              <w:jc w:val="center"/>
            </w:pPr>
            <w:r>
              <w:t>厚度(mm)</w:t>
            </w:r>
          </w:p>
        </w:tc>
        <w:tc>
          <w:tcPr>
            <w:shd w:val="clear" w:color="auto" w:fill="E6E6E6"/>
            <w:vAlign w:val="center"/>
          </w:tcPr>
          <w:p w14:paraId="5A9FBAFB">
            <w:pPr>
              <w:jc w:val="center"/>
            </w:pPr>
            <w:r>
              <w:t>密度(kg/m</w:t>
            </w:r>
            <w:r>
              <w:rPr>
                <w:vertAlign w:val="superscript"/>
              </w:rPr>
              <w:t>3</w:t>
            </w:r>
            <w:r>
              <w:t>)</w:t>
            </w:r>
          </w:p>
        </w:tc>
        <w:tc>
          <w:tcPr>
            <w:shd w:val="clear" w:color="auto" w:fill="E6E6E6"/>
            <w:vAlign w:val="center"/>
          </w:tcPr>
          <w:p w14:paraId="6C887721">
            <w:pPr>
              <w:jc w:val="center"/>
            </w:pPr>
            <w:r>
              <w:t>面密度(kg/m</w:t>
            </w:r>
            <w:r>
              <w:rPr>
                <w:vertAlign w:val="superscript"/>
              </w:rPr>
              <w:t>2</w:t>
            </w:r>
            <w:r>
              <w:t>)</w:t>
            </w:r>
          </w:p>
        </w:tc>
        <w:tc>
          <w:tcPr>
            <w:shd w:val="clear" w:color="auto" w:fill="E6E6E6"/>
            <w:vAlign w:val="center"/>
          </w:tcPr>
          <w:p w14:paraId="7680434C">
            <w:pPr>
              <w:jc w:val="center"/>
            </w:pPr>
            <w:r>
              <w:t>总面密度(kg/m</w:t>
            </w:r>
            <w:r>
              <w:rPr>
                <w:vertAlign w:val="superscript"/>
              </w:rPr>
              <w:t>2</w:t>
            </w:r>
            <w:r>
              <w:t>)</w:t>
            </w:r>
          </w:p>
        </w:tc>
      </w:tr>
      <w:tr w14:paraId="74767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54C5FE">
            <w:r>
              <w:t>外墙(填充墙)</w:t>
            </w:r>
          </w:p>
        </w:tc>
        <w:tc>
          <w:tcPr>
            <w:vAlign w:val="center"/>
          </w:tcPr>
          <w:p w14:paraId="7E301B53">
            <w:r>
              <w:t>水泥砂浆</w:t>
            </w:r>
          </w:p>
        </w:tc>
        <w:tc>
          <w:tcPr>
            <w:vAlign w:val="center"/>
          </w:tcPr>
          <w:p w14:paraId="384D1D76">
            <w:pPr>
              <w:jc w:val="center"/>
            </w:pPr>
            <w:r>
              <w:t>20</w:t>
            </w:r>
          </w:p>
        </w:tc>
        <w:tc>
          <w:tcPr>
            <w:vAlign w:val="center"/>
          </w:tcPr>
          <w:p w14:paraId="1C290263">
            <w:pPr>
              <w:jc w:val="center"/>
            </w:pPr>
            <w:r>
              <w:t>1800.0</w:t>
            </w:r>
          </w:p>
        </w:tc>
        <w:tc>
          <w:tcPr>
            <w:vAlign w:val="center"/>
          </w:tcPr>
          <w:p w14:paraId="22ECAF16">
            <w:pPr>
              <w:jc w:val="center"/>
            </w:pPr>
            <w:r>
              <w:t>36</w:t>
            </w:r>
          </w:p>
        </w:tc>
        <w:tc>
          <w:tcPr>
            <w:vMerge w:val="restart"/>
            <w:vAlign w:val="center"/>
          </w:tcPr>
          <w:p w14:paraId="21680FEF">
            <w:pPr>
              <w:jc w:val="center"/>
            </w:pPr>
            <w:r>
              <w:t>666</w:t>
            </w:r>
          </w:p>
        </w:tc>
      </w:tr>
      <w:tr w14:paraId="03437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77140A5F"/>
        </w:tc>
        <w:tc>
          <w:tcPr>
            <w:vAlign w:val="center"/>
          </w:tcPr>
          <w:p w14:paraId="0773497E">
            <w:r>
              <w:t>烧结页岩砖(240）</w:t>
            </w:r>
          </w:p>
        </w:tc>
        <w:tc>
          <w:tcPr>
            <w:vAlign w:val="center"/>
          </w:tcPr>
          <w:p w14:paraId="4A3F140F">
            <w:pPr>
              <w:jc w:val="center"/>
            </w:pPr>
            <w:r>
              <w:t>330</w:t>
            </w:r>
          </w:p>
        </w:tc>
        <w:tc>
          <w:tcPr>
            <w:vAlign w:val="center"/>
          </w:tcPr>
          <w:p w14:paraId="06EF0B0E">
            <w:pPr>
              <w:jc w:val="center"/>
            </w:pPr>
            <w:r>
              <w:t>1800.0</w:t>
            </w:r>
          </w:p>
        </w:tc>
        <w:tc>
          <w:tcPr>
            <w:vAlign w:val="center"/>
          </w:tcPr>
          <w:p w14:paraId="0C36C60C">
            <w:pPr>
              <w:jc w:val="center"/>
            </w:pPr>
            <w:r>
              <w:t>594</w:t>
            </w:r>
          </w:p>
        </w:tc>
        <w:tc>
          <w:tcPr>
            <w:vMerge w:val="continue"/>
            <w:vAlign w:val="center"/>
          </w:tcPr>
          <w:p w14:paraId="0090DDF6">
            <w:pPr>
              <w:jc w:val="center"/>
            </w:pPr>
          </w:p>
        </w:tc>
      </w:tr>
      <w:tr w14:paraId="7EA89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E6C33C"/>
        </w:tc>
        <w:tc>
          <w:tcPr>
            <w:vAlign w:val="center"/>
          </w:tcPr>
          <w:p w14:paraId="3BBF5F95">
            <w:r>
              <w:t>水泥砂浆</w:t>
            </w:r>
          </w:p>
        </w:tc>
        <w:tc>
          <w:tcPr>
            <w:vAlign w:val="center"/>
          </w:tcPr>
          <w:p w14:paraId="4F112D37">
            <w:pPr>
              <w:jc w:val="center"/>
            </w:pPr>
            <w:r>
              <w:t>20</w:t>
            </w:r>
          </w:p>
        </w:tc>
        <w:tc>
          <w:tcPr>
            <w:vAlign w:val="center"/>
          </w:tcPr>
          <w:p w14:paraId="4AE04386">
            <w:pPr>
              <w:jc w:val="center"/>
            </w:pPr>
            <w:r>
              <w:t>1800.0</w:t>
            </w:r>
          </w:p>
        </w:tc>
        <w:tc>
          <w:tcPr>
            <w:vAlign w:val="center"/>
          </w:tcPr>
          <w:p w14:paraId="7582AE95">
            <w:pPr>
              <w:jc w:val="center"/>
            </w:pPr>
            <w:r>
              <w:t>36</w:t>
            </w:r>
          </w:p>
        </w:tc>
        <w:tc>
          <w:tcPr>
            <w:vMerge w:val="continue"/>
            <w:vAlign w:val="center"/>
          </w:tcPr>
          <w:p w14:paraId="68717B4A">
            <w:pPr>
              <w:jc w:val="center"/>
            </w:pPr>
          </w:p>
        </w:tc>
      </w:tr>
      <w:tr w14:paraId="5369D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68D960">
            <w:r>
              <w:t>屋顶</w:t>
            </w:r>
          </w:p>
        </w:tc>
        <w:tc>
          <w:tcPr>
            <w:vAlign w:val="center"/>
          </w:tcPr>
          <w:p w14:paraId="1291591D">
            <w:r>
              <w:t>块瓦(忽略保温性能)</w:t>
            </w:r>
          </w:p>
        </w:tc>
        <w:tc>
          <w:tcPr>
            <w:vAlign w:val="center"/>
          </w:tcPr>
          <w:p w14:paraId="6C58D3B0">
            <w:pPr>
              <w:jc w:val="center"/>
            </w:pPr>
            <w:r>
              <w:t>40</w:t>
            </w:r>
          </w:p>
        </w:tc>
        <w:tc>
          <w:tcPr>
            <w:vAlign w:val="center"/>
          </w:tcPr>
          <w:p w14:paraId="15B48ECE">
            <w:pPr>
              <w:jc w:val="center"/>
            </w:pPr>
            <w:r>
              <w:t>1800.0</w:t>
            </w:r>
          </w:p>
        </w:tc>
        <w:tc>
          <w:tcPr>
            <w:vAlign w:val="center"/>
          </w:tcPr>
          <w:p w14:paraId="4698D9D8">
            <w:pPr>
              <w:jc w:val="center"/>
            </w:pPr>
            <w:r>
              <w:t>72</w:t>
            </w:r>
          </w:p>
        </w:tc>
        <w:tc>
          <w:tcPr>
            <w:vMerge w:val="restart"/>
            <w:vAlign w:val="center"/>
          </w:tcPr>
          <w:p w14:paraId="67A5B1EC">
            <w:pPr>
              <w:jc w:val="center"/>
            </w:pPr>
            <w:r>
              <w:t>194</w:t>
            </w:r>
          </w:p>
        </w:tc>
      </w:tr>
      <w:tr w14:paraId="64A04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9713B2"/>
        </w:tc>
        <w:tc>
          <w:tcPr>
            <w:vAlign w:val="center"/>
          </w:tcPr>
          <w:p w14:paraId="75ABD1AA">
            <w:r>
              <w:t>混凝土瓦</w:t>
            </w:r>
          </w:p>
        </w:tc>
        <w:tc>
          <w:tcPr>
            <w:vAlign w:val="center"/>
          </w:tcPr>
          <w:p w14:paraId="34BFE3F0">
            <w:pPr>
              <w:jc w:val="center"/>
            </w:pPr>
            <w:r>
              <w:t>40</w:t>
            </w:r>
          </w:p>
        </w:tc>
        <w:tc>
          <w:tcPr>
            <w:vAlign w:val="center"/>
          </w:tcPr>
          <w:p w14:paraId="1363F779">
            <w:pPr>
              <w:jc w:val="center"/>
            </w:pPr>
            <w:r>
              <w:t>1800.0</w:t>
            </w:r>
          </w:p>
        </w:tc>
        <w:tc>
          <w:tcPr>
            <w:vAlign w:val="center"/>
          </w:tcPr>
          <w:p w14:paraId="6AA239EB">
            <w:pPr>
              <w:jc w:val="center"/>
            </w:pPr>
            <w:r>
              <w:t>72</w:t>
            </w:r>
          </w:p>
        </w:tc>
        <w:tc>
          <w:tcPr>
            <w:vMerge w:val="continue"/>
            <w:vAlign w:val="center"/>
          </w:tcPr>
          <w:p w14:paraId="3069B217">
            <w:pPr>
              <w:jc w:val="center"/>
            </w:pPr>
          </w:p>
        </w:tc>
      </w:tr>
      <w:tr w14:paraId="18444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66CBE"/>
        </w:tc>
        <w:tc>
          <w:tcPr>
            <w:vAlign w:val="center"/>
          </w:tcPr>
          <w:p w14:paraId="2694E89F">
            <w:r>
              <w:t>松木、云杉（热流方向顺木纹）</w:t>
            </w:r>
          </w:p>
        </w:tc>
        <w:tc>
          <w:tcPr>
            <w:vAlign w:val="center"/>
          </w:tcPr>
          <w:p w14:paraId="386AC481">
            <w:pPr>
              <w:jc w:val="center"/>
            </w:pPr>
            <w:r>
              <w:t>100</w:t>
            </w:r>
          </w:p>
        </w:tc>
        <w:tc>
          <w:tcPr>
            <w:vAlign w:val="center"/>
          </w:tcPr>
          <w:p w14:paraId="47FAF210">
            <w:pPr>
              <w:jc w:val="center"/>
            </w:pPr>
            <w:r>
              <w:t>500.0</w:t>
            </w:r>
          </w:p>
        </w:tc>
        <w:tc>
          <w:tcPr>
            <w:vAlign w:val="center"/>
          </w:tcPr>
          <w:p w14:paraId="3102485D">
            <w:pPr>
              <w:jc w:val="center"/>
            </w:pPr>
            <w:r>
              <w:t>50</w:t>
            </w:r>
          </w:p>
        </w:tc>
        <w:tc>
          <w:tcPr>
            <w:vMerge w:val="continue"/>
            <w:vAlign w:val="center"/>
          </w:tcPr>
          <w:p w14:paraId="7ADAFCD1">
            <w:pPr>
              <w:jc w:val="center"/>
            </w:pPr>
          </w:p>
        </w:tc>
      </w:tr>
      <w:tr w14:paraId="785BB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02D8BB">
            <w:r>
              <w:t>地面</w:t>
            </w:r>
          </w:p>
        </w:tc>
        <w:tc>
          <w:tcPr>
            <w:vAlign w:val="center"/>
          </w:tcPr>
          <w:p w14:paraId="263D9C8B">
            <w:r>
              <w:t>水泥砂浆</w:t>
            </w:r>
          </w:p>
        </w:tc>
        <w:tc>
          <w:tcPr>
            <w:vAlign w:val="center"/>
          </w:tcPr>
          <w:p w14:paraId="4EF76E19">
            <w:pPr>
              <w:jc w:val="center"/>
            </w:pPr>
            <w:r>
              <w:t>20</w:t>
            </w:r>
          </w:p>
        </w:tc>
        <w:tc>
          <w:tcPr>
            <w:vAlign w:val="center"/>
          </w:tcPr>
          <w:p w14:paraId="21BDEAC4">
            <w:pPr>
              <w:jc w:val="center"/>
            </w:pPr>
            <w:r>
              <w:t>1800.0</w:t>
            </w:r>
          </w:p>
        </w:tc>
        <w:tc>
          <w:tcPr>
            <w:vAlign w:val="center"/>
          </w:tcPr>
          <w:p w14:paraId="646F055A">
            <w:pPr>
              <w:jc w:val="center"/>
            </w:pPr>
            <w:r>
              <w:t>36</w:t>
            </w:r>
          </w:p>
        </w:tc>
        <w:tc>
          <w:tcPr>
            <w:vMerge w:val="restart"/>
            <w:vAlign w:val="center"/>
          </w:tcPr>
          <w:p w14:paraId="48CE11BB">
            <w:pPr>
              <w:jc w:val="center"/>
            </w:pPr>
            <w:r>
              <w:t>252</w:t>
            </w:r>
          </w:p>
        </w:tc>
      </w:tr>
      <w:tr w14:paraId="18916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DC95FA2"/>
        </w:tc>
        <w:tc>
          <w:tcPr>
            <w:vAlign w:val="center"/>
          </w:tcPr>
          <w:p w14:paraId="1F35A9BA">
            <w:r>
              <w:t>混凝土瓦</w:t>
            </w:r>
          </w:p>
        </w:tc>
        <w:tc>
          <w:tcPr>
            <w:vAlign w:val="center"/>
          </w:tcPr>
          <w:p w14:paraId="09779941">
            <w:pPr>
              <w:jc w:val="center"/>
            </w:pPr>
            <w:r>
              <w:t>120</w:t>
            </w:r>
          </w:p>
        </w:tc>
        <w:tc>
          <w:tcPr>
            <w:vAlign w:val="center"/>
          </w:tcPr>
          <w:p w14:paraId="10B6B040">
            <w:pPr>
              <w:jc w:val="center"/>
            </w:pPr>
            <w:r>
              <w:t>1800.0</w:t>
            </w:r>
          </w:p>
        </w:tc>
        <w:tc>
          <w:tcPr>
            <w:vAlign w:val="center"/>
          </w:tcPr>
          <w:p w14:paraId="37203CBE">
            <w:pPr>
              <w:jc w:val="center"/>
            </w:pPr>
            <w:r>
              <w:t>216</w:t>
            </w:r>
          </w:p>
        </w:tc>
        <w:tc>
          <w:tcPr>
            <w:vMerge w:val="continue"/>
            <w:vAlign w:val="center"/>
          </w:tcPr>
          <w:p w14:paraId="0A5A7E6E">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AAFA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E760A">
            <w:r>
              <w:t>构件</w:t>
            </w:r>
          </w:p>
        </w:tc>
        <w:tc>
          <w:tcPr>
            <w:gridSpan w:val="6"/>
            <w:shd w:val="clear" w:color="auto" w:fill="E6E6E6"/>
            <w:vAlign w:val="center"/>
          </w:tcPr>
          <w:p w14:paraId="692ECE4B">
            <w:pPr>
              <w:jc w:val="center"/>
            </w:pPr>
            <w:r>
              <w:t>计算过程参数</w:t>
            </w:r>
          </w:p>
        </w:tc>
      </w:tr>
      <w:tr w14:paraId="72F6B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141225">
            <w:r>
              <w:t>阅览室的隔墙</w:t>
            </w:r>
          </w:p>
        </w:tc>
        <w:tc>
          <w:tcPr>
            <w:shd w:val="clear" w:color="auto" w:fill="E6E6E6"/>
            <w:vAlign w:val="center"/>
          </w:tcPr>
          <w:p w14:paraId="3BF4A77A">
            <w:r>
              <w:t>构造做法</w:t>
            </w:r>
          </w:p>
        </w:tc>
        <w:tc>
          <w:tcPr>
            <w:gridSpan w:val="5"/>
            <w:vAlign w:val="center"/>
          </w:tcPr>
          <w:p w14:paraId="5FD4B226">
            <w:r>
              <w:t>水泥砂浆 20mm＋烧结页岩砖(240） 200mm＋水泥砂浆 20mm</w:t>
            </w:r>
          </w:p>
        </w:tc>
      </w:tr>
      <w:tr w14:paraId="07003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EBE506"/>
        </w:tc>
        <w:tc>
          <w:tcPr>
            <w:shd w:val="clear" w:color="auto" w:fill="E6E6E6"/>
            <w:vAlign w:val="center"/>
          </w:tcPr>
          <w:p w14:paraId="3D90E09C">
            <w:r>
              <w:t>参照构造</w:t>
            </w:r>
          </w:p>
        </w:tc>
        <w:tc>
          <w:tcPr>
            <w:gridSpan w:val="5"/>
            <w:vAlign w:val="center"/>
          </w:tcPr>
          <w:p w14:paraId="466A2793">
            <w:r>
              <w:t>--</w:t>
            </w:r>
          </w:p>
        </w:tc>
      </w:tr>
      <w:tr w14:paraId="3D7E9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711C80"/>
        </w:tc>
        <w:tc>
          <w:tcPr>
            <w:shd w:val="clear" w:color="auto" w:fill="E6E6E6"/>
            <w:vAlign w:val="center"/>
          </w:tcPr>
          <w:p w14:paraId="2921AE83">
            <w:r>
              <w:t>面密度(kg/㎡)</w:t>
            </w:r>
          </w:p>
        </w:tc>
        <w:tc>
          <w:tcPr>
            <w:gridSpan w:val="5"/>
            <w:vAlign w:val="center"/>
          </w:tcPr>
          <w:p w14:paraId="0DC37547">
            <w:r>
              <w:t>432</w:t>
            </w:r>
          </w:p>
        </w:tc>
      </w:tr>
      <w:tr w14:paraId="29419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FD8EEA"/>
        </w:tc>
        <w:tc>
          <w:tcPr>
            <w:shd w:val="clear" w:color="auto" w:fill="E6E6E6"/>
            <w:vAlign w:val="center"/>
          </w:tcPr>
          <w:p w14:paraId="0A00BF86">
            <w:r>
              <w:t>隔声量来源</w:t>
            </w:r>
          </w:p>
        </w:tc>
        <w:tc>
          <w:tcPr>
            <w:gridSpan w:val="5"/>
            <w:vAlign w:val="center"/>
          </w:tcPr>
          <w:p w14:paraId="4F1BF444">
            <w:r>
              <w:t>通过经验公式计算</w:t>
            </w:r>
          </w:p>
        </w:tc>
      </w:tr>
      <w:tr w14:paraId="0CCFF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8F9A55"/>
        </w:tc>
        <w:tc>
          <w:tcPr>
            <w:shd w:val="clear" w:color="auto" w:fill="E6E6E6"/>
            <w:vAlign w:val="center"/>
          </w:tcPr>
          <w:p w14:paraId="1E6413B5">
            <w:r>
              <w:t>倍频程频率</w:t>
            </w:r>
          </w:p>
        </w:tc>
        <w:tc>
          <w:tcPr>
            <w:shd w:val="clear" w:color="auto" w:fill="E6E6E6"/>
            <w:vAlign w:val="center"/>
          </w:tcPr>
          <w:p w14:paraId="63D022C4">
            <w:r>
              <w:t>125 Hz</w:t>
            </w:r>
          </w:p>
        </w:tc>
        <w:tc>
          <w:tcPr>
            <w:shd w:val="clear" w:color="auto" w:fill="E6E6E6"/>
            <w:vAlign w:val="center"/>
          </w:tcPr>
          <w:p w14:paraId="6BB6C64D">
            <w:r>
              <w:t>250 Hz</w:t>
            </w:r>
          </w:p>
        </w:tc>
        <w:tc>
          <w:tcPr>
            <w:shd w:val="clear" w:color="auto" w:fill="E6E6E6"/>
            <w:vAlign w:val="center"/>
          </w:tcPr>
          <w:p w14:paraId="23643618">
            <w:r>
              <w:t>500 Hz</w:t>
            </w:r>
          </w:p>
        </w:tc>
        <w:tc>
          <w:tcPr>
            <w:shd w:val="clear" w:color="auto" w:fill="E6E6E6"/>
            <w:vAlign w:val="center"/>
          </w:tcPr>
          <w:p w14:paraId="2ADA1E6A">
            <w:r>
              <w:t>1000 Hz</w:t>
            </w:r>
          </w:p>
        </w:tc>
        <w:tc>
          <w:tcPr>
            <w:shd w:val="clear" w:color="auto" w:fill="E6E6E6"/>
            <w:vAlign w:val="center"/>
          </w:tcPr>
          <w:p w14:paraId="542741CB">
            <w:r>
              <w:t>2000 Hz</w:t>
            </w:r>
          </w:p>
        </w:tc>
      </w:tr>
      <w:tr w14:paraId="1B39E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C86AD"/>
        </w:tc>
        <w:tc>
          <w:tcPr>
            <w:shd w:val="clear" w:color="auto" w:fill="E6E6E6"/>
            <w:vAlign w:val="center"/>
          </w:tcPr>
          <w:p w14:paraId="6F7BF151">
            <w:r>
              <w:t>分频隔声量</w:t>
            </w:r>
          </w:p>
        </w:tc>
        <w:tc>
          <w:tcPr>
            <w:vAlign w:val="center"/>
          </w:tcPr>
          <w:p w14:paraId="3FFA164A">
            <w:r>
              <w:t>42.7</w:t>
            </w:r>
          </w:p>
        </w:tc>
        <w:tc>
          <w:tcPr>
            <w:vAlign w:val="center"/>
          </w:tcPr>
          <w:p w14:paraId="7CE9230C">
            <w:r>
              <w:t>46.0</w:t>
            </w:r>
          </w:p>
        </w:tc>
        <w:tc>
          <w:tcPr>
            <w:vAlign w:val="center"/>
          </w:tcPr>
          <w:p w14:paraId="2C72A230">
            <w:r>
              <w:t>49.3</w:t>
            </w:r>
          </w:p>
        </w:tc>
        <w:tc>
          <w:tcPr>
            <w:vAlign w:val="center"/>
          </w:tcPr>
          <w:p w14:paraId="43B0C5A0">
            <w:r>
              <w:t>52.6</w:t>
            </w:r>
          </w:p>
        </w:tc>
        <w:tc>
          <w:tcPr>
            <w:vAlign w:val="center"/>
          </w:tcPr>
          <w:p w14:paraId="163BDB8D">
            <w:r>
              <w:t>55.9</w:t>
            </w:r>
          </w:p>
        </w:tc>
      </w:tr>
      <w:tr w14:paraId="6A58A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821F21"/>
        </w:tc>
        <w:tc>
          <w:tcPr>
            <w:shd w:val="clear" w:color="auto" w:fill="E6E6E6"/>
            <w:vAlign w:val="center"/>
          </w:tcPr>
          <w:p w14:paraId="24B3D8B5">
            <w:r>
              <w:t>不利偏差</w:t>
            </w:r>
          </w:p>
        </w:tc>
        <w:tc>
          <w:tcPr>
            <w:vAlign w:val="center"/>
          </w:tcPr>
          <w:p w14:paraId="74206184">
            <w:r>
              <w:t>0.0</w:t>
            </w:r>
          </w:p>
        </w:tc>
        <w:tc>
          <w:tcPr>
            <w:vAlign w:val="center"/>
          </w:tcPr>
          <w:p w14:paraId="2A5C4712">
            <w:r>
              <w:t>0.0</w:t>
            </w:r>
          </w:p>
        </w:tc>
        <w:tc>
          <w:tcPr>
            <w:vAlign w:val="center"/>
          </w:tcPr>
          <w:p w14:paraId="7983B24E">
            <w:r>
              <w:t>3.7</w:t>
            </w:r>
          </w:p>
        </w:tc>
        <w:tc>
          <w:tcPr>
            <w:vAlign w:val="center"/>
          </w:tcPr>
          <w:p w14:paraId="60CF3142">
            <w:r>
              <w:t>3.4</w:t>
            </w:r>
          </w:p>
        </w:tc>
        <w:tc>
          <w:tcPr>
            <w:vAlign w:val="center"/>
          </w:tcPr>
          <w:p w14:paraId="0FFDBBB1">
            <w:r>
              <w:t>1.1</w:t>
            </w:r>
          </w:p>
        </w:tc>
      </w:tr>
      <w:tr w14:paraId="7339F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7A2DE7"/>
        </w:tc>
        <w:tc>
          <w:tcPr>
            <w:shd w:val="clear" w:color="auto" w:fill="E6E6E6"/>
            <w:vAlign w:val="center"/>
          </w:tcPr>
          <w:p w14:paraId="114AC1F9">
            <w:r>
              <w:t>计权隔声量</w:t>
            </w:r>
          </w:p>
        </w:tc>
        <w:tc>
          <w:tcPr>
            <w:gridSpan w:val="5"/>
            <w:vAlign w:val="center"/>
          </w:tcPr>
          <w:p w14:paraId="572D3BCE">
            <w:r>
              <w:t>53</w:t>
            </w:r>
          </w:p>
        </w:tc>
      </w:tr>
      <w:tr w14:paraId="6248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532024"/>
        </w:tc>
        <w:tc>
          <w:tcPr>
            <w:shd w:val="clear" w:color="auto" w:fill="E6E6E6"/>
            <w:vAlign w:val="center"/>
          </w:tcPr>
          <w:p w14:paraId="6E72E611">
            <w:r>
              <w:t>频谱修正量</w:t>
            </w:r>
          </w:p>
        </w:tc>
        <w:tc>
          <w:tcPr>
            <w:gridSpan w:val="5"/>
            <w:vAlign w:val="center"/>
          </w:tcPr>
          <w:p w14:paraId="34A7346F">
            <w:r>
              <w:t>-1.0</w:t>
            </w:r>
          </w:p>
        </w:tc>
      </w:tr>
      <w:tr w14:paraId="2D6F7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B785FF"/>
        </w:tc>
        <w:tc>
          <w:tcPr>
            <w:shd w:val="clear" w:color="auto" w:fill="E6E6E6"/>
            <w:vAlign w:val="center"/>
          </w:tcPr>
          <w:p w14:paraId="49F673F5">
            <w:r>
              <w:t>隔声性能</w:t>
            </w:r>
          </w:p>
        </w:tc>
        <w:tc>
          <w:tcPr>
            <w:gridSpan w:val="5"/>
            <w:vAlign w:val="center"/>
          </w:tcPr>
          <w:p w14:paraId="4B001A34">
            <w:r>
              <w:t>52</w:t>
            </w:r>
          </w:p>
        </w:tc>
      </w:tr>
      <w:tr w14:paraId="54EBE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FCBBA"/>
        </w:tc>
        <w:tc>
          <w:tcPr>
            <w:shd w:val="clear" w:color="auto" w:fill="E6E6E6"/>
            <w:vAlign w:val="center"/>
          </w:tcPr>
          <w:p w14:paraId="6032FAAC">
            <w:r>
              <w:t>限值</w:t>
            </w:r>
          </w:p>
        </w:tc>
        <w:tc>
          <w:tcPr>
            <w:gridSpan w:val="5"/>
            <w:vAlign w:val="center"/>
          </w:tcPr>
          <w:p w14:paraId="3CBEEACB">
            <w:r>
              <w:t>&gt;50</w:t>
            </w:r>
          </w:p>
        </w:tc>
      </w:tr>
      <w:tr w14:paraId="4F030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D04CA2"/>
        </w:tc>
        <w:tc>
          <w:tcPr>
            <w:shd w:val="clear" w:color="auto" w:fill="E6E6E6"/>
            <w:vAlign w:val="center"/>
          </w:tcPr>
          <w:p w14:paraId="18294694">
            <w:r>
              <w:t>结论</w:t>
            </w:r>
          </w:p>
        </w:tc>
        <w:tc>
          <w:tcPr>
            <w:gridSpan w:val="5"/>
            <w:vAlign w:val="center"/>
          </w:tcPr>
          <w:p w14:paraId="4C121FA2">
            <w:r>
              <w:t>满足</w:t>
            </w:r>
          </w:p>
        </w:tc>
      </w:tr>
      <w:tr w14:paraId="6D42E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62F9D1">
            <w:r>
              <w:t>会展中心与噪声敏感房间之间隔墙</w:t>
            </w:r>
          </w:p>
        </w:tc>
        <w:tc>
          <w:tcPr>
            <w:shd w:val="clear" w:color="auto" w:fill="E6E6E6"/>
            <w:vAlign w:val="center"/>
          </w:tcPr>
          <w:p w14:paraId="7C71B8CD">
            <w:r>
              <w:t>构造做法</w:t>
            </w:r>
          </w:p>
        </w:tc>
        <w:tc>
          <w:tcPr>
            <w:gridSpan w:val="5"/>
            <w:vAlign w:val="center"/>
          </w:tcPr>
          <w:p w14:paraId="1F1278A4">
            <w:r>
              <w:t>水泥砂浆 20mm＋烧结页岩砖(240） 200mm＋水泥砂浆 20mm</w:t>
            </w:r>
          </w:p>
        </w:tc>
      </w:tr>
      <w:tr w14:paraId="142A9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8878EC"/>
        </w:tc>
        <w:tc>
          <w:tcPr>
            <w:shd w:val="clear" w:color="auto" w:fill="E6E6E6"/>
            <w:vAlign w:val="center"/>
          </w:tcPr>
          <w:p w14:paraId="770B63DA">
            <w:r>
              <w:t>参照构造</w:t>
            </w:r>
          </w:p>
        </w:tc>
        <w:tc>
          <w:tcPr>
            <w:gridSpan w:val="5"/>
            <w:vAlign w:val="center"/>
          </w:tcPr>
          <w:p w14:paraId="63D80EAA">
            <w:r>
              <w:t>--</w:t>
            </w:r>
          </w:p>
        </w:tc>
      </w:tr>
      <w:tr w14:paraId="4C9F2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200836"/>
        </w:tc>
        <w:tc>
          <w:tcPr>
            <w:shd w:val="clear" w:color="auto" w:fill="E6E6E6"/>
            <w:vAlign w:val="center"/>
          </w:tcPr>
          <w:p w14:paraId="0EA677EB">
            <w:r>
              <w:t>面密度(kg/㎡)</w:t>
            </w:r>
          </w:p>
        </w:tc>
        <w:tc>
          <w:tcPr>
            <w:gridSpan w:val="5"/>
            <w:vAlign w:val="center"/>
          </w:tcPr>
          <w:p w14:paraId="233B5B96">
            <w:r>
              <w:t>432</w:t>
            </w:r>
          </w:p>
        </w:tc>
      </w:tr>
      <w:tr w14:paraId="61B8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1D6EB1"/>
        </w:tc>
        <w:tc>
          <w:tcPr>
            <w:shd w:val="clear" w:color="auto" w:fill="E6E6E6"/>
            <w:vAlign w:val="center"/>
          </w:tcPr>
          <w:p w14:paraId="3C4B3408">
            <w:r>
              <w:t>隔声量来源</w:t>
            </w:r>
          </w:p>
        </w:tc>
        <w:tc>
          <w:tcPr>
            <w:gridSpan w:val="5"/>
            <w:vAlign w:val="center"/>
          </w:tcPr>
          <w:p w14:paraId="3AB85357">
            <w:r>
              <w:t>通过经验公式计算</w:t>
            </w:r>
          </w:p>
        </w:tc>
      </w:tr>
      <w:tr w14:paraId="287CD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9AAB08"/>
        </w:tc>
        <w:tc>
          <w:tcPr>
            <w:shd w:val="clear" w:color="auto" w:fill="E6E6E6"/>
            <w:vAlign w:val="center"/>
          </w:tcPr>
          <w:p w14:paraId="494BC45E">
            <w:r>
              <w:t>倍频程频率</w:t>
            </w:r>
          </w:p>
        </w:tc>
        <w:tc>
          <w:tcPr>
            <w:shd w:val="clear" w:color="auto" w:fill="E6E6E6"/>
            <w:vAlign w:val="center"/>
          </w:tcPr>
          <w:p w14:paraId="34116B64">
            <w:r>
              <w:t>125 Hz</w:t>
            </w:r>
          </w:p>
        </w:tc>
        <w:tc>
          <w:tcPr>
            <w:shd w:val="clear" w:color="auto" w:fill="E6E6E6"/>
            <w:vAlign w:val="center"/>
          </w:tcPr>
          <w:p w14:paraId="734942C4">
            <w:r>
              <w:t>250 Hz</w:t>
            </w:r>
          </w:p>
        </w:tc>
        <w:tc>
          <w:tcPr>
            <w:shd w:val="clear" w:color="auto" w:fill="E6E6E6"/>
            <w:vAlign w:val="center"/>
          </w:tcPr>
          <w:p w14:paraId="79FD8475">
            <w:r>
              <w:t>500 Hz</w:t>
            </w:r>
          </w:p>
        </w:tc>
        <w:tc>
          <w:tcPr>
            <w:shd w:val="clear" w:color="auto" w:fill="E6E6E6"/>
            <w:vAlign w:val="center"/>
          </w:tcPr>
          <w:p w14:paraId="603ADE72">
            <w:r>
              <w:t>1000 Hz</w:t>
            </w:r>
          </w:p>
        </w:tc>
        <w:tc>
          <w:tcPr>
            <w:shd w:val="clear" w:color="auto" w:fill="E6E6E6"/>
            <w:vAlign w:val="center"/>
          </w:tcPr>
          <w:p w14:paraId="0D217B3F">
            <w:r>
              <w:t>2000 Hz</w:t>
            </w:r>
          </w:p>
        </w:tc>
      </w:tr>
      <w:tr w14:paraId="3881B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6DF772"/>
        </w:tc>
        <w:tc>
          <w:tcPr>
            <w:shd w:val="clear" w:color="auto" w:fill="E6E6E6"/>
            <w:vAlign w:val="center"/>
          </w:tcPr>
          <w:p w14:paraId="352D36B0">
            <w:r>
              <w:t>分频隔声量</w:t>
            </w:r>
          </w:p>
        </w:tc>
        <w:tc>
          <w:tcPr>
            <w:vAlign w:val="center"/>
          </w:tcPr>
          <w:p w14:paraId="1DE53F2F">
            <w:r>
              <w:t>42.7</w:t>
            </w:r>
          </w:p>
        </w:tc>
        <w:tc>
          <w:tcPr>
            <w:vAlign w:val="center"/>
          </w:tcPr>
          <w:p w14:paraId="02E1A640">
            <w:r>
              <w:t>46.0</w:t>
            </w:r>
          </w:p>
        </w:tc>
        <w:tc>
          <w:tcPr>
            <w:vAlign w:val="center"/>
          </w:tcPr>
          <w:p w14:paraId="5D26A8BB">
            <w:r>
              <w:t>49.3</w:t>
            </w:r>
          </w:p>
        </w:tc>
        <w:tc>
          <w:tcPr>
            <w:vAlign w:val="center"/>
          </w:tcPr>
          <w:p w14:paraId="57533C19">
            <w:r>
              <w:t>52.6</w:t>
            </w:r>
          </w:p>
        </w:tc>
        <w:tc>
          <w:tcPr>
            <w:vAlign w:val="center"/>
          </w:tcPr>
          <w:p w14:paraId="4211725F">
            <w:r>
              <w:t>55.9</w:t>
            </w:r>
          </w:p>
        </w:tc>
      </w:tr>
      <w:tr w14:paraId="23C58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1EF33C"/>
        </w:tc>
        <w:tc>
          <w:tcPr>
            <w:shd w:val="clear" w:color="auto" w:fill="E6E6E6"/>
            <w:vAlign w:val="center"/>
          </w:tcPr>
          <w:p w14:paraId="5CE571C9">
            <w:r>
              <w:t>不利偏差</w:t>
            </w:r>
          </w:p>
        </w:tc>
        <w:tc>
          <w:tcPr>
            <w:vAlign w:val="center"/>
          </w:tcPr>
          <w:p w14:paraId="522A3D96">
            <w:r>
              <w:t>0.0</w:t>
            </w:r>
          </w:p>
        </w:tc>
        <w:tc>
          <w:tcPr>
            <w:vAlign w:val="center"/>
          </w:tcPr>
          <w:p w14:paraId="37DCDED8">
            <w:r>
              <w:t>0.0</w:t>
            </w:r>
          </w:p>
        </w:tc>
        <w:tc>
          <w:tcPr>
            <w:vAlign w:val="center"/>
          </w:tcPr>
          <w:p w14:paraId="4C47D6E5">
            <w:r>
              <w:t>3.7</w:t>
            </w:r>
          </w:p>
        </w:tc>
        <w:tc>
          <w:tcPr>
            <w:vAlign w:val="center"/>
          </w:tcPr>
          <w:p w14:paraId="6D8260CB">
            <w:r>
              <w:t>3.4</w:t>
            </w:r>
          </w:p>
        </w:tc>
        <w:tc>
          <w:tcPr>
            <w:vAlign w:val="center"/>
          </w:tcPr>
          <w:p w14:paraId="2AF9BEAA">
            <w:r>
              <w:t>1.1</w:t>
            </w:r>
          </w:p>
        </w:tc>
      </w:tr>
      <w:tr w14:paraId="21218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35AF42"/>
        </w:tc>
        <w:tc>
          <w:tcPr>
            <w:shd w:val="clear" w:color="auto" w:fill="E6E6E6"/>
            <w:vAlign w:val="center"/>
          </w:tcPr>
          <w:p w14:paraId="26A1B700">
            <w:r>
              <w:t>计权隔声量</w:t>
            </w:r>
          </w:p>
        </w:tc>
        <w:tc>
          <w:tcPr>
            <w:gridSpan w:val="5"/>
            <w:vAlign w:val="center"/>
          </w:tcPr>
          <w:p w14:paraId="0D878D65">
            <w:r>
              <w:t>53</w:t>
            </w:r>
          </w:p>
        </w:tc>
      </w:tr>
      <w:tr w14:paraId="674D1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5D8FF1"/>
        </w:tc>
        <w:tc>
          <w:tcPr>
            <w:shd w:val="clear" w:color="auto" w:fill="E6E6E6"/>
            <w:vAlign w:val="center"/>
          </w:tcPr>
          <w:p w14:paraId="25BE0892">
            <w:r>
              <w:t>频谱修正量</w:t>
            </w:r>
          </w:p>
        </w:tc>
        <w:tc>
          <w:tcPr>
            <w:gridSpan w:val="5"/>
            <w:vAlign w:val="center"/>
          </w:tcPr>
          <w:p w14:paraId="3C53C693">
            <w:r>
              <w:t>-3.0</w:t>
            </w:r>
          </w:p>
        </w:tc>
      </w:tr>
      <w:tr w14:paraId="43B97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3DCFF5"/>
        </w:tc>
        <w:tc>
          <w:tcPr>
            <w:shd w:val="clear" w:color="auto" w:fill="E6E6E6"/>
            <w:vAlign w:val="center"/>
          </w:tcPr>
          <w:p w14:paraId="7E9C6153">
            <w:r>
              <w:t>隔声性能</w:t>
            </w:r>
          </w:p>
        </w:tc>
        <w:tc>
          <w:tcPr>
            <w:gridSpan w:val="5"/>
            <w:vAlign w:val="center"/>
          </w:tcPr>
          <w:p w14:paraId="6E5E8BAC">
            <w:r>
              <w:t>50</w:t>
            </w:r>
          </w:p>
        </w:tc>
      </w:tr>
      <w:tr w14:paraId="73277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902E30"/>
        </w:tc>
        <w:tc>
          <w:tcPr>
            <w:shd w:val="clear" w:color="auto" w:fill="E6E6E6"/>
            <w:vAlign w:val="center"/>
          </w:tcPr>
          <w:p w14:paraId="08C8085E">
            <w:r>
              <w:t>限值</w:t>
            </w:r>
          </w:p>
        </w:tc>
        <w:tc>
          <w:tcPr>
            <w:gridSpan w:val="5"/>
            <w:vAlign w:val="center"/>
          </w:tcPr>
          <w:p w14:paraId="256470A1">
            <w:r>
              <w:t>&gt;45</w:t>
            </w:r>
          </w:p>
        </w:tc>
      </w:tr>
      <w:tr w14:paraId="0C351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6F2852"/>
        </w:tc>
        <w:tc>
          <w:tcPr>
            <w:shd w:val="clear" w:color="auto" w:fill="E6E6E6"/>
            <w:vAlign w:val="center"/>
          </w:tcPr>
          <w:p w14:paraId="3F3C38A4">
            <w:r>
              <w:t>结论</w:t>
            </w:r>
          </w:p>
        </w:tc>
        <w:tc>
          <w:tcPr>
            <w:gridSpan w:val="5"/>
            <w:vAlign w:val="center"/>
          </w:tcPr>
          <w:p w14:paraId="1279AD8C">
            <w:r>
              <w:t>满足</w:t>
            </w:r>
          </w:p>
        </w:tc>
      </w:tr>
      <w:tr w14:paraId="783B6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C51BB07">
            <w:r>
              <w:t>教学用房外墙</w:t>
            </w:r>
          </w:p>
        </w:tc>
        <w:tc>
          <w:tcPr>
            <w:shd w:val="clear" w:color="auto" w:fill="E6E6E6"/>
            <w:vAlign w:val="center"/>
          </w:tcPr>
          <w:p w14:paraId="405284FD">
            <w:r>
              <w:t>构造做法</w:t>
            </w:r>
          </w:p>
        </w:tc>
        <w:tc>
          <w:tcPr>
            <w:gridSpan w:val="5"/>
            <w:vAlign w:val="center"/>
          </w:tcPr>
          <w:p w14:paraId="55AB43E2">
            <w:r>
              <w:t>水泥砂浆 20mm＋烧结页岩砖(240） 330mm＋水泥砂浆 20mm</w:t>
            </w:r>
          </w:p>
        </w:tc>
      </w:tr>
      <w:tr w14:paraId="6DE58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F28B3B"/>
        </w:tc>
        <w:tc>
          <w:tcPr>
            <w:shd w:val="clear" w:color="auto" w:fill="E6E6E6"/>
            <w:vAlign w:val="center"/>
          </w:tcPr>
          <w:p w14:paraId="460FC8E2">
            <w:r>
              <w:t>参照构造</w:t>
            </w:r>
          </w:p>
        </w:tc>
        <w:tc>
          <w:tcPr>
            <w:gridSpan w:val="5"/>
            <w:vAlign w:val="center"/>
          </w:tcPr>
          <w:p w14:paraId="24492D0C">
            <w:r>
              <w:t>--</w:t>
            </w:r>
          </w:p>
        </w:tc>
      </w:tr>
      <w:tr w14:paraId="7F584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DF4AB3"/>
        </w:tc>
        <w:tc>
          <w:tcPr>
            <w:shd w:val="clear" w:color="auto" w:fill="E6E6E6"/>
            <w:vAlign w:val="center"/>
          </w:tcPr>
          <w:p w14:paraId="6CDB1653">
            <w:r>
              <w:t>面密度(kg/㎡)</w:t>
            </w:r>
          </w:p>
        </w:tc>
        <w:tc>
          <w:tcPr>
            <w:gridSpan w:val="5"/>
            <w:vAlign w:val="center"/>
          </w:tcPr>
          <w:p w14:paraId="7588B0A1">
            <w:r>
              <w:t>666</w:t>
            </w:r>
          </w:p>
        </w:tc>
      </w:tr>
      <w:tr w14:paraId="46AA4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597C32"/>
        </w:tc>
        <w:tc>
          <w:tcPr>
            <w:shd w:val="clear" w:color="auto" w:fill="E6E6E6"/>
            <w:vAlign w:val="center"/>
          </w:tcPr>
          <w:p w14:paraId="7774BFC4">
            <w:r>
              <w:t>隔声量来源</w:t>
            </w:r>
          </w:p>
        </w:tc>
        <w:tc>
          <w:tcPr>
            <w:gridSpan w:val="5"/>
            <w:vAlign w:val="center"/>
          </w:tcPr>
          <w:p w14:paraId="3ECA4193">
            <w:r>
              <w:t>通过经验公式计算</w:t>
            </w:r>
          </w:p>
        </w:tc>
      </w:tr>
      <w:tr w14:paraId="1349A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8DC8F5"/>
        </w:tc>
        <w:tc>
          <w:tcPr>
            <w:shd w:val="clear" w:color="auto" w:fill="E6E6E6"/>
            <w:vAlign w:val="center"/>
          </w:tcPr>
          <w:p w14:paraId="36915AE3">
            <w:r>
              <w:t>倍频程频率</w:t>
            </w:r>
          </w:p>
        </w:tc>
        <w:tc>
          <w:tcPr>
            <w:shd w:val="clear" w:color="auto" w:fill="E6E6E6"/>
            <w:vAlign w:val="center"/>
          </w:tcPr>
          <w:p w14:paraId="46366436">
            <w:r>
              <w:t>125 Hz</w:t>
            </w:r>
          </w:p>
        </w:tc>
        <w:tc>
          <w:tcPr>
            <w:shd w:val="clear" w:color="auto" w:fill="E6E6E6"/>
            <w:vAlign w:val="center"/>
          </w:tcPr>
          <w:p w14:paraId="0C2A73FF">
            <w:r>
              <w:t>250 Hz</w:t>
            </w:r>
          </w:p>
        </w:tc>
        <w:tc>
          <w:tcPr>
            <w:shd w:val="clear" w:color="auto" w:fill="E6E6E6"/>
            <w:vAlign w:val="center"/>
          </w:tcPr>
          <w:p w14:paraId="3C251D96">
            <w:r>
              <w:t>500 Hz</w:t>
            </w:r>
          </w:p>
        </w:tc>
        <w:tc>
          <w:tcPr>
            <w:shd w:val="clear" w:color="auto" w:fill="E6E6E6"/>
            <w:vAlign w:val="center"/>
          </w:tcPr>
          <w:p w14:paraId="48297864">
            <w:r>
              <w:t>1000 Hz</w:t>
            </w:r>
          </w:p>
        </w:tc>
        <w:tc>
          <w:tcPr>
            <w:shd w:val="clear" w:color="auto" w:fill="E6E6E6"/>
            <w:vAlign w:val="center"/>
          </w:tcPr>
          <w:p w14:paraId="2105B9E5">
            <w:r>
              <w:t>2000 Hz</w:t>
            </w:r>
          </w:p>
        </w:tc>
      </w:tr>
      <w:tr w14:paraId="78A6C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1209B4"/>
        </w:tc>
        <w:tc>
          <w:tcPr>
            <w:shd w:val="clear" w:color="auto" w:fill="E6E6E6"/>
            <w:vAlign w:val="center"/>
          </w:tcPr>
          <w:p w14:paraId="7C7A9CC4">
            <w:r>
              <w:t>分频隔声量</w:t>
            </w:r>
          </w:p>
        </w:tc>
        <w:tc>
          <w:tcPr>
            <w:vAlign w:val="center"/>
          </w:tcPr>
          <w:p w14:paraId="3B3C8572">
            <w:r>
              <w:t>47.0</w:t>
            </w:r>
          </w:p>
        </w:tc>
        <w:tc>
          <w:tcPr>
            <w:vAlign w:val="center"/>
          </w:tcPr>
          <w:p w14:paraId="3B437B8C">
            <w:r>
              <w:t>50.3</w:t>
            </w:r>
          </w:p>
        </w:tc>
        <w:tc>
          <w:tcPr>
            <w:vAlign w:val="center"/>
          </w:tcPr>
          <w:p w14:paraId="0B15C1DD">
            <w:r>
              <w:t>53.6</w:t>
            </w:r>
          </w:p>
        </w:tc>
        <w:tc>
          <w:tcPr>
            <w:vAlign w:val="center"/>
          </w:tcPr>
          <w:p w14:paraId="5D6D970E">
            <w:r>
              <w:t>56.9</w:t>
            </w:r>
          </w:p>
        </w:tc>
        <w:tc>
          <w:tcPr>
            <w:vAlign w:val="center"/>
          </w:tcPr>
          <w:p w14:paraId="1889E397">
            <w:r>
              <w:t>60.3</w:t>
            </w:r>
          </w:p>
        </w:tc>
      </w:tr>
      <w:tr w14:paraId="29C9F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626EEC"/>
        </w:tc>
        <w:tc>
          <w:tcPr>
            <w:shd w:val="clear" w:color="auto" w:fill="E6E6E6"/>
            <w:vAlign w:val="center"/>
          </w:tcPr>
          <w:p w14:paraId="5940604C">
            <w:r>
              <w:t>不利偏差</w:t>
            </w:r>
          </w:p>
        </w:tc>
        <w:tc>
          <w:tcPr>
            <w:vAlign w:val="center"/>
          </w:tcPr>
          <w:p w14:paraId="3DFCEF1E">
            <w:r>
              <w:t>0.0</w:t>
            </w:r>
          </w:p>
        </w:tc>
        <w:tc>
          <w:tcPr>
            <w:vAlign w:val="center"/>
          </w:tcPr>
          <w:p w14:paraId="14E1BE2E">
            <w:r>
              <w:t>0.0</w:t>
            </w:r>
          </w:p>
        </w:tc>
        <w:tc>
          <w:tcPr>
            <w:vAlign w:val="center"/>
          </w:tcPr>
          <w:p w14:paraId="6E678637">
            <w:r>
              <w:t>3.4</w:t>
            </w:r>
          </w:p>
        </w:tc>
        <w:tc>
          <w:tcPr>
            <w:vAlign w:val="center"/>
          </w:tcPr>
          <w:p w14:paraId="73B35E61">
            <w:r>
              <w:t>3.1</w:t>
            </w:r>
          </w:p>
        </w:tc>
        <w:tc>
          <w:tcPr>
            <w:vAlign w:val="center"/>
          </w:tcPr>
          <w:p w14:paraId="2D341885">
            <w:r>
              <w:t>0.7</w:t>
            </w:r>
          </w:p>
        </w:tc>
      </w:tr>
      <w:tr w14:paraId="34C6C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C7007"/>
        </w:tc>
        <w:tc>
          <w:tcPr>
            <w:shd w:val="clear" w:color="auto" w:fill="E6E6E6"/>
            <w:vAlign w:val="center"/>
          </w:tcPr>
          <w:p w14:paraId="7136AD9A">
            <w:r>
              <w:t>计权隔声量</w:t>
            </w:r>
          </w:p>
        </w:tc>
        <w:tc>
          <w:tcPr>
            <w:gridSpan w:val="5"/>
            <w:vAlign w:val="center"/>
          </w:tcPr>
          <w:p w14:paraId="42C61177">
            <w:r>
              <w:t>57</w:t>
            </w:r>
          </w:p>
        </w:tc>
      </w:tr>
      <w:tr w14:paraId="7ADAA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609F30"/>
        </w:tc>
        <w:tc>
          <w:tcPr>
            <w:shd w:val="clear" w:color="auto" w:fill="E6E6E6"/>
            <w:vAlign w:val="center"/>
          </w:tcPr>
          <w:p w14:paraId="35F4E5B0">
            <w:r>
              <w:t>频谱修正量</w:t>
            </w:r>
          </w:p>
        </w:tc>
        <w:tc>
          <w:tcPr>
            <w:gridSpan w:val="5"/>
            <w:vAlign w:val="center"/>
          </w:tcPr>
          <w:p w14:paraId="74E75AA5">
            <w:r>
              <w:t>-3.0</w:t>
            </w:r>
          </w:p>
        </w:tc>
      </w:tr>
      <w:tr w14:paraId="33214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F0DD1"/>
        </w:tc>
        <w:tc>
          <w:tcPr>
            <w:shd w:val="clear" w:color="auto" w:fill="E6E6E6"/>
            <w:vAlign w:val="center"/>
          </w:tcPr>
          <w:p w14:paraId="6E6730BC">
            <w:r>
              <w:t>隔声性能</w:t>
            </w:r>
          </w:p>
        </w:tc>
        <w:tc>
          <w:tcPr>
            <w:gridSpan w:val="5"/>
            <w:vAlign w:val="center"/>
          </w:tcPr>
          <w:p w14:paraId="1D38B336">
            <w:r>
              <w:t>54</w:t>
            </w:r>
          </w:p>
        </w:tc>
      </w:tr>
      <w:tr w14:paraId="2DA37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972260"/>
        </w:tc>
        <w:tc>
          <w:tcPr>
            <w:shd w:val="clear" w:color="auto" w:fill="E6E6E6"/>
            <w:vAlign w:val="center"/>
          </w:tcPr>
          <w:p w14:paraId="5700252F">
            <w:r>
              <w:t>限值</w:t>
            </w:r>
          </w:p>
        </w:tc>
        <w:tc>
          <w:tcPr>
            <w:gridSpan w:val="5"/>
            <w:vAlign w:val="center"/>
          </w:tcPr>
          <w:p w14:paraId="675D94FA">
            <w:r>
              <w:t>≥45</w:t>
            </w:r>
          </w:p>
        </w:tc>
      </w:tr>
      <w:tr w14:paraId="5CE94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6528138"/>
        </w:tc>
        <w:tc>
          <w:tcPr>
            <w:shd w:val="clear" w:color="auto" w:fill="E6E6E6"/>
            <w:vAlign w:val="center"/>
          </w:tcPr>
          <w:p w14:paraId="69240F15">
            <w:r>
              <w:t>结论</w:t>
            </w:r>
          </w:p>
        </w:tc>
        <w:tc>
          <w:tcPr>
            <w:gridSpan w:val="5"/>
            <w:vAlign w:val="center"/>
          </w:tcPr>
          <w:p w14:paraId="4ED99066">
            <w:r>
              <w:t>满足</w:t>
            </w:r>
          </w:p>
        </w:tc>
      </w:tr>
    </w:tbl>
    <w:p w14:paraId="75DA8CAE">
      <w:pPr>
        <w:jc w:val="center"/>
        <w:rPr>
          <w:lang w:val="en-US"/>
        </w:rPr>
      </w:pPr>
      <w:bookmarkStart w:id="77" w:name="墙板空气声隔声量"/>
      <w:bookmarkEnd w:id="77"/>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0E64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C7ADA3">
            <w:pPr>
              <w:rPr>
                <w:sz w:val="18"/>
                <w:szCs w:val="18"/>
              </w:rPr>
            </w:pPr>
            <w:r>
              <w:rPr>
                <w:sz w:val="18"/>
                <w:szCs w:val="18"/>
              </w:rPr>
              <w:t>构件</w:t>
            </w:r>
          </w:p>
        </w:tc>
        <w:tc>
          <w:tcPr>
            <w:gridSpan w:val="6"/>
            <w:shd w:val="clear" w:color="auto" w:fill="E6E6E6"/>
            <w:vAlign w:val="center"/>
          </w:tcPr>
          <w:p w14:paraId="779C35A8">
            <w:pPr>
              <w:jc w:val="center"/>
              <w:rPr>
                <w:sz w:val="18"/>
                <w:szCs w:val="18"/>
              </w:rPr>
            </w:pPr>
            <w:r>
              <w:rPr>
                <w:sz w:val="18"/>
                <w:szCs w:val="18"/>
              </w:rPr>
              <w:t>计算过程参数</w:t>
            </w:r>
          </w:p>
        </w:tc>
      </w:tr>
      <w:tr w14:paraId="6286E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6359D7">
            <w:pPr>
              <w:rPr>
                <w:sz w:val="18"/>
                <w:szCs w:val="18"/>
              </w:rPr>
            </w:pPr>
            <w:r>
              <w:rPr>
                <w:sz w:val="18"/>
                <w:szCs w:val="18"/>
              </w:rPr>
              <w:t>教学用房的门</w:t>
            </w:r>
          </w:p>
        </w:tc>
        <w:tc>
          <w:tcPr>
            <w:shd w:val="clear" w:color="auto" w:fill="E6E6E6"/>
            <w:vAlign w:val="center"/>
          </w:tcPr>
          <w:p w14:paraId="7DE9E624">
            <w:pPr>
              <w:rPr>
                <w:sz w:val="18"/>
                <w:szCs w:val="18"/>
              </w:rPr>
            </w:pPr>
            <w:r>
              <w:rPr>
                <w:sz w:val="18"/>
                <w:szCs w:val="18"/>
              </w:rPr>
              <w:t>构造名称</w:t>
            </w:r>
          </w:p>
        </w:tc>
        <w:tc>
          <w:tcPr>
            <w:gridSpan w:val="5"/>
            <w:vAlign w:val="center"/>
          </w:tcPr>
          <w:p w14:paraId="240E8177">
            <w:pPr>
              <w:rPr>
                <w:sz w:val="18"/>
                <w:szCs w:val="18"/>
              </w:rPr>
            </w:pPr>
            <w:r>
              <w:rPr>
                <w:sz w:val="18"/>
                <w:szCs w:val="18"/>
              </w:rPr>
              <w:t>内门</w:t>
            </w:r>
          </w:p>
        </w:tc>
      </w:tr>
      <w:tr w14:paraId="7B47B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05C28">
            <w:pPr>
              <w:rPr>
                <w:sz w:val="18"/>
                <w:szCs w:val="18"/>
              </w:rPr>
            </w:pPr>
          </w:p>
        </w:tc>
        <w:tc>
          <w:tcPr>
            <w:shd w:val="clear" w:color="auto" w:fill="E6E6E6"/>
            <w:vAlign w:val="center"/>
          </w:tcPr>
          <w:p w14:paraId="2B8240B0">
            <w:pPr>
              <w:rPr>
                <w:sz w:val="18"/>
                <w:szCs w:val="18"/>
              </w:rPr>
            </w:pPr>
            <w:r>
              <w:rPr>
                <w:sz w:val="18"/>
                <w:szCs w:val="18"/>
              </w:rPr>
              <w:t>参照构造</w:t>
            </w:r>
          </w:p>
        </w:tc>
        <w:tc>
          <w:tcPr>
            <w:gridSpan w:val="5"/>
            <w:vAlign w:val="center"/>
          </w:tcPr>
          <w:p w14:paraId="7FF0C28D">
            <w:pPr>
              <w:rPr>
                <w:sz w:val="18"/>
                <w:szCs w:val="18"/>
              </w:rPr>
            </w:pPr>
            <w:r>
              <w:rPr>
                <w:sz w:val="18"/>
                <w:szCs w:val="18"/>
              </w:rPr>
              <w:t>木门</w:t>
            </w:r>
            <w:r>
              <w:rPr>
                <w:sz w:val="18"/>
                <w:szCs w:val="18"/>
              </w:rPr>
              <w:br w:type="textWrapping"/>
            </w:r>
            <w:r>
              <w:rPr>
                <w:sz w:val="18"/>
                <w:szCs w:val="18"/>
              </w:rPr>
              <w:t>[示例]60厚木门</w:t>
            </w:r>
          </w:p>
        </w:tc>
      </w:tr>
      <w:tr w14:paraId="20191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85BD3D">
            <w:pPr>
              <w:rPr>
                <w:sz w:val="18"/>
                <w:szCs w:val="18"/>
              </w:rPr>
            </w:pPr>
          </w:p>
        </w:tc>
        <w:tc>
          <w:tcPr>
            <w:shd w:val="clear" w:color="auto" w:fill="E6E6E6"/>
            <w:vAlign w:val="center"/>
          </w:tcPr>
          <w:p w14:paraId="01ECFCD0">
            <w:pPr>
              <w:rPr>
                <w:sz w:val="18"/>
                <w:szCs w:val="18"/>
              </w:rPr>
            </w:pPr>
            <w:r>
              <w:rPr>
                <w:sz w:val="18"/>
                <w:szCs w:val="18"/>
              </w:rPr>
              <w:t>隔声量来源</w:t>
            </w:r>
          </w:p>
        </w:tc>
        <w:tc>
          <w:tcPr>
            <w:gridSpan w:val="5"/>
            <w:vAlign w:val="center"/>
          </w:tcPr>
          <w:p w14:paraId="364C7DB4">
            <w:pPr>
              <w:rPr>
                <w:sz w:val="18"/>
                <w:szCs w:val="18"/>
              </w:rPr>
            </w:pPr>
            <w:r>
              <w:rPr>
                <w:sz w:val="18"/>
                <w:szCs w:val="18"/>
              </w:rPr>
              <w:t>《建筑吸声材料与隔声材料》钟祥璋编著</w:t>
            </w:r>
          </w:p>
        </w:tc>
      </w:tr>
      <w:tr w14:paraId="49765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7FA8D">
            <w:pPr>
              <w:rPr>
                <w:sz w:val="18"/>
                <w:szCs w:val="18"/>
              </w:rPr>
            </w:pPr>
          </w:p>
        </w:tc>
        <w:tc>
          <w:tcPr>
            <w:shd w:val="clear" w:color="auto" w:fill="E6E6E6"/>
            <w:vAlign w:val="center"/>
          </w:tcPr>
          <w:p w14:paraId="43EB400E">
            <w:pPr>
              <w:rPr>
                <w:sz w:val="18"/>
                <w:szCs w:val="18"/>
              </w:rPr>
            </w:pPr>
            <w:r>
              <w:rPr>
                <w:sz w:val="18"/>
                <w:szCs w:val="18"/>
              </w:rPr>
              <w:t>倍频程频率</w:t>
            </w:r>
          </w:p>
        </w:tc>
        <w:tc>
          <w:tcPr>
            <w:shd w:val="clear" w:color="auto" w:fill="E6E6E6"/>
            <w:vAlign w:val="center"/>
          </w:tcPr>
          <w:p w14:paraId="20D5F73B">
            <w:pPr>
              <w:rPr>
                <w:sz w:val="18"/>
                <w:szCs w:val="18"/>
              </w:rPr>
            </w:pPr>
            <w:r>
              <w:rPr>
                <w:sz w:val="18"/>
                <w:szCs w:val="18"/>
              </w:rPr>
              <w:t>125 Hz</w:t>
            </w:r>
          </w:p>
        </w:tc>
        <w:tc>
          <w:tcPr>
            <w:shd w:val="clear" w:color="auto" w:fill="E6E6E6"/>
            <w:vAlign w:val="center"/>
          </w:tcPr>
          <w:p w14:paraId="758A5AD0">
            <w:pPr>
              <w:rPr>
                <w:sz w:val="18"/>
                <w:szCs w:val="18"/>
              </w:rPr>
            </w:pPr>
            <w:r>
              <w:rPr>
                <w:sz w:val="18"/>
                <w:szCs w:val="18"/>
              </w:rPr>
              <w:t>250 Hz</w:t>
            </w:r>
          </w:p>
        </w:tc>
        <w:tc>
          <w:tcPr>
            <w:shd w:val="clear" w:color="auto" w:fill="E6E6E6"/>
            <w:vAlign w:val="center"/>
          </w:tcPr>
          <w:p w14:paraId="1506E51E">
            <w:pPr>
              <w:rPr>
                <w:sz w:val="18"/>
                <w:szCs w:val="18"/>
              </w:rPr>
            </w:pPr>
            <w:r>
              <w:rPr>
                <w:sz w:val="18"/>
                <w:szCs w:val="18"/>
              </w:rPr>
              <w:t>500 Hz</w:t>
            </w:r>
          </w:p>
        </w:tc>
        <w:tc>
          <w:tcPr>
            <w:shd w:val="clear" w:color="auto" w:fill="E6E6E6"/>
            <w:vAlign w:val="center"/>
          </w:tcPr>
          <w:p w14:paraId="241C1FDA">
            <w:pPr>
              <w:rPr>
                <w:sz w:val="18"/>
                <w:szCs w:val="18"/>
              </w:rPr>
            </w:pPr>
            <w:r>
              <w:rPr>
                <w:sz w:val="18"/>
                <w:szCs w:val="18"/>
              </w:rPr>
              <w:t>1000 Hz</w:t>
            </w:r>
          </w:p>
        </w:tc>
        <w:tc>
          <w:tcPr>
            <w:shd w:val="clear" w:color="auto" w:fill="E6E6E6"/>
            <w:vAlign w:val="center"/>
          </w:tcPr>
          <w:p w14:paraId="1C4B1361">
            <w:pPr>
              <w:rPr>
                <w:sz w:val="18"/>
                <w:szCs w:val="18"/>
              </w:rPr>
            </w:pPr>
            <w:r>
              <w:rPr>
                <w:sz w:val="18"/>
                <w:szCs w:val="18"/>
              </w:rPr>
              <w:t>2000 Hz</w:t>
            </w:r>
          </w:p>
        </w:tc>
      </w:tr>
      <w:tr w14:paraId="0050F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736FF5">
            <w:pPr>
              <w:rPr>
                <w:sz w:val="18"/>
                <w:szCs w:val="18"/>
              </w:rPr>
            </w:pPr>
          </w:p>
        </w:tc>
        <w:tc>
          <w:tcPr>
            <w:shd w:val="clear" w:color="auto" w:fill="E6E6E6"/>
            <w:vAlign w:val="center"/>
          </w:tcPr>
          <w:p w14:paraId="05610415">
            <w:pPr>
              <w:rPr>
                <w:sz w:val="18"/>
                <w:szCs w:val="18"/>
              </w:rPr>
            </w:pPr>
            <w:r>
              <w:rPr>
                <w:sz w:val="18"/>
                <w:szCs w:val="18"/>
              </w:rPr>
              <w:t>分频隔声量</w:t>
            </w:r>
          </w:p>
        </w:tc>
        <w:tc>
          <w:tcPr>
            <w:vAlign w:val="center"/>
          </w:tcPr>
          <w:p w14:paraId="60D46691">
            <w:pPr>
              <w:rPr>
                <w:sz w:val="18"/>
                <w:szCs w:val="18"/>
              </w:rPr>
            </w:pPr>
            <w:r>
              <w:rPr>
                <w:sz w:val="18"/>
                <w:szCs w:val="18"/>
              </w:rPr>
              <w:t>24.0</w:t>
            </w:r>
          </w:p>
        </w:tc>
        <w:tc>
          <w:tcPr>
            <w:vAlign w:val="center"/>
          </w:tcPr>
          <w:p w14:paraId="2ECE9168">
            <w:pPr>
              <w:rPr>
                <w:sz w:val="18"/>
                <w:szCs w:val="18"/>
              </w:rPr>
            </w:pPr>
            <w:r>
              <w:rPr>
                <w:sz w:val="18"/>
                <w:szCs w:val="18"/>
              </w:rPr>
              <w:t>24.0</w:t>
            </w:r>
          </w:p>
        </w:tc>
        <w:tc>
          <w:tcPr>
            <w:vAlign w:val="center"/>
          </w:tcPr>
          <w:p w14:paraId="58DD4CB7">
            <w:pPr>
              <w:rPr>
                <w:sz w:val="18"/>
                <w:szCs w:val="18"/>
              </w:rPr>
            </w:pPr>
            <w:r>
              <w:rPr>
                <w:sz w:val="18"/>
                <w:szCs w:val="18"/>
              </w:rPr>
              <w:t>31.0</w:t>
            </w:r>
          </w:p>
        </w:tc>
        <w:tc>
          <w:tcPr>
            <w:vAlign w:val="center"/>
          </w:tcPr>
          <w:p w14:paraId="5D07ACF2">
            <w:pPr>
              <w:rPr>
                <w:sz w:val="18"/>
                <w:szCs w:val="18"/>
              </w:rPr>
            </w:pPr>
            <w:r>
              <w:rPr>
                <w:sz w:val="18"/>
                <w:szCs w:val="18"/>
              </w:rPr>
              <w:t>35.0</w:t>
            </w:r>
          </w:p>
        </w:tc>
        <w:tc>
          <w:tcPr>
            <w:vAlign w:val="center"/>
          </w:tcPr>
          <w:p w14:paraId="363BEE4D">
            <w:pPr>
              <w:rPr>
                <w:sz w:val="18"/>
                <w:szCs w:val="18"/>
              </w:rPr>
            </w:pPr>
            <w:r>
              <w:rPr>
                <w:sz w:val="18"/>
                <w:szCs w:val="18"/>
              </w:rPr>
              <w:t>39.0</w:t>
            </w:r>
          </w:p>
        </w:tc>
      </w:tr>
      <w:tr w14:paraId="5F2B9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ACC34">
            <w:pPr>
              <w:rPr>
                <w:sz w:val="18"/>
                <w:szCs w:val="18"/>
              </w:rPr>
            </w:pPr>
          </w:p>
        </w:tc>
        <w:tc>
          <w:tcPr>
            <w:shd w:val="clear" w:color="auto" w:fill="E6E6E6"/>
            <w:vAlign w:val="center"/>
          </w:tcPr>
          <w:p w14:paraId="2084D289">
            <w:pPr>
              <w:rPr>
                <w:sz w:val="18"/>
                <w:szCs w:val="18"/>
              </w:rPr>
            </w:pPr>
            <w:r>
              <w:rPr>
                <w:sz w:val="18"/>
                <w:szCs w:val="18"/>
              </w:rPr>
              <w:t>不利偏差</w:t>
            </w:r>
          </w:p>
        </w:tc>
        <w:tc>
          <w:tcPr>
            <w:vAlign w:val="center"/>
          </w:tcPr>
          <w:p w14:paraId="1005FA29">
            <w:pPr>
              <w:rPr>
                <w:sz w:val="18"/>
                <w:szCs w:val="18"/>
              </w:rPr>
            </w:pPr>
            <w:r>
              <w:rPr>
                <w:sz w:val="18"/>
                <w:szCs w:val="18"/>
              </w:rPr>
              <w:t>0.0</w:t>
            </w:r>
          </w:p>
        </w:tc>
        <w:tc>
          <w:tcPr>
            <w:vAlign w:val="center"/>
          </w:tcPr>
          <w:p w14:paraId="44EE8E22">
            <w:pPr>
              <w:rPr>
                <w:sz w:val="18"/>
                <w:szCs w:val="18"/>
              </w:rPr>
            </w:pPr>
            <w:r>
              <w:rPr>
                <w:sz w:val="18"/>
                <w:szCs w:val="18"/>
              </w:rPr>
              <w:t>3.0</w:t>
            </w:r>
          </w:p>
        </w:tc>
        <w:tc>
          <w:tcPr>
            <w:vAlign w:val="center"/>
          </w:tcPr>
          <w:p w14:paraId="62228F11">
            <w:pPr>
              <w:rPr>
                <w:sz w:val="18"/>
                <w:szCs w:val="18"/>
              </w:rPr>
            </w:pPr>
            <w:r>
              <w:rPr>
                <w:sz w:val="18"/>
                <w:szCs w:val="18"/>
              </w:rPr>
              <w:t>3.0</w:t>
            </w:r>
          </w:p>
        </w:tc>
        <w:tc>
          <w:tcPr>
            <w:vAlign w:val="center"/>
          </w:tcPr>
          <w:p w14:paraId="742FE3E9">
            <w:pPr>
              <w:rPr>
                <w:sz w:val="18"/>
                <w:szCs w:val="18"/>
              </w:rPr>
            </w:pPr>
            <w:r>
              <w:rPr>
                <w:sz w:val="18"/>
                <w:szCs w:val="18"/>
              </w:rPr>
              <w:t>2.0</w:t>
            </w:r>
          </w:p>
        </w:tc>
        <w:tc>
          <w:tcPr>
            <w:vAlign w:val="center"/>
          </w:tcPr>
          <w:p w14:paraId="0AD00E89">
            <w:pPr>
              <w:rPr>
                <w:sz w:val="18"/>
                <w:szCs w:val="18"/>
              </w:rPr>
            </w:pPr>
            <w:r>
              <w:rPr>
                <w:sz w:val="18"/>
                <w:szCs w:val="18"/>
              </w:rPr>
              <w:t>0.0</w:t>
            </w:r>
          </w:p>
        </w:tc>
      </w:tr>
      <w:tr w14:paraId="70A9D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C2FEC6">
            <w:pPr>
              <w:rPr>
                <w:sz w:val="18"/>
                <w:szCs w:val="18"/>
              </w:rPr>
            </w:pPr>
          </w:p>
        </w:tc>
        <w:tc>
          <w:tcPr>
            <w:shd w:val="clear" w:color="auto" w:fill="E6E6E6"/>
            <w:vAlign w:val="center"/>
          </w:tcPr>
          <w:p w14:paraId="21C7FEC0">
            <w:pPr>
              <w:rPr>
                <w:sz w:val="18"/>
                <w:szCs w:val="18"/>
              </w:rPr>
            </w:pPr>
            <w:r>
              <w:rPr>
                <w:sz w:val="18"/>
                <w:szCs w:val="18"/>
              </w:rPr>
              <w:t>计权隔声量</w:t>
            </w:r>
          </w:p>
        </w:tc>
        <w:tc>
          <w:tcPr>
            <w:gridSpan w:val="5"/>
            <w:vAlign w:val="center"/>
          </w:tcPr>
          <w:p w14:paraId="719BC82F">
            <w:pPr>
              <w:rPr>
                <w:sz w:val="18"/>
                <w:szCs w:val="18"/>
              </w:rPr>
            </w:pPr>
            <w:r>
              <w:rPr>
                <w:sz w:val="18"/>
                <w:szCs w:val="18"/>
              </w:rPr>
              <w:t>34</w:t>
            </w:r>
          </w:p>
        </w:tc>
      </w:tr>
      <w:tr w14:paraId="6A1C4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A00658">
            <w:pPr>
              <w:rPr>
                <w:sz w:val="18"/>
                <w:szCs w:val="18"/>
              </w:rPr>
            </w:pPr>
          </w:p>
        </w:tc>
        <w:tc>
          <w:tcPr>
            <w:shd w:val="clear" w:color="auto" w:fill="E6E6E6"/>
            <w:vAlign w:val="center"/>
          </w:tcPr>
          <w:p w14:paraId="0AB73C4F">
            <w:pPr>
              <w:rPr>
                <w:sz w:val="18"/>
                <w:szCs w:val="18"/>
              </w:rPr>
            </w:pPr>
            <w:r>
              <w:rPr>
                <w:sz w:val="18"/>
                <w:szCs w:val="18"/>
              </w:rPr>
              <w:t>频谱修正量</w:t>
            </w:r>
          </w:p>
        </w:tc>
        <w:tc>
          <w:tcPr>
            <w:gridSpan w:val="5"/>
            <w:vAlign w:val="center"/>
          </w:tcPr>
          <w:p w14:paraId="7F762AEB">
            <w:pPr>
              <w:rPr>
                <w:sz w:val="18"/>
                <w:szCs w:val="18"/>
              </w:rPr>
            </w:pPr>
            <w:r>
              <w:rPr>
                <w:sz w:val="18"/>
                <w:szCs w:val="18"/>
              </w:rPr>
              <w:t>-1.0</w:t>
            </w:r>
          </w:p>
        </w:tc>
      </w:tr>
      <w:tr w14:paraId="5E93D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E16870">
            <w:pPr>
              <w:rPr>
                <w:sz w:val="18"/>
                <w:szCs w:val="18"/>
              </w:rPr>
            </w:pPr>
          </w:p>
        </w:tc>
        <w:tc>
          <w:tcPr>
            <w:shd w:val="clear" w:color="auto" w:fill="E6E6E6"/>
            <w:vAlign w:val="center"/>
          </w:tcPr>
          <w:p w14:paraId="3D2456EE">
            <w:pPr>
              <w:rPr>
                <w:sz w:val="18"/>
                <w:szCs w:val="18"/>
              </w:rPr>
            </w:pPr>
            <w:r>
              <w:rPr>
                <w:sz w:val="18"/>
                <w:szCs w:val="18"/>
              </w:rPr>
              <w:t>隔声性能</w:t>
            </w:r>
          </w:p>
        </w:tc>
        <w:tc>
          <w:tcPr>
            <w:gridSpan w:val="5"/>
            <w:vAlign w:val="center"/>
          </w:tcPr>
          <w:p w14:paraId="00C64690">
            <w:pPr>
              <w:rPr>
                <w:sz w:val="18"/>
                <w:szCs w:val="18"/>
              </w:rPr>
            </w:pPr>
            <w:r>
              <w:rPr>
                <w:sz w:val="18"/>
                <w:szCs w:val="18"/>
              </w:rPr>
              <w:t>33</w:t>
            </w:r>
          </w:p>
        </w:tc>
      </w:tr>
      <w:tr w14:paraId="229B9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64E506">
            <w:pPr>
              <w:rPr>
                <w:sz w:val="18"/>
                <w:szCs w:val="18"/>
              </w:rPr>
            </w:pPr>
          </w:p>
        </w:tc>
        <w:tc>
          <w:tcPr>
            <w:shd w:val="clear" w:color="auto" w:fill="E6E6E6"/>
            <w:vAlign w:val="center"/>
          </w:tcPr>
          <w:p w14:paraId="1E48BDBE">
            <w:pPr>
              <w:rPr>
                <w:sz w:val="18"/>
                <w:szCs w:val="18"/>
              </w:rPr>
            </w:pPr>
            <w:r>
              <w:rPr>
                <w:sz w:val="18"/>
                <w:szCs w:val="18"/>
              </w:rPr>
              <w:t>限值</w:t>
            </w:r>
          </w:p>
        </w:tc>
        <w:tc>
          <w:tcPr>
            <w:gridSpan w:val="5"/>
            <w:vAlign w:val="center"/>
          </w:tcPr>
          <w:p w14:paraId="732582D1">
            <w:pPr>
              <w:rPr>
                <w:sz w:val="18"/>
                <w:szCs w:val="18"/>
              </w:rPr>
            </w:pPr>
            <w:r>
              <w:rPr>
                <w:sz w:val="18"/>
                <w:szCs w:val="18"/>
              </w:rPr>
              <w:t>≥20</w:t>
            </w:r>
          </w:p>
        </w:tc>
      </w:tr>
      <w:tr w14:paraId="37B27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EDF115">
            <w:pPr>
              <w:rPr>
                <w:sz w:val="18"/>
                <w:szCs w:val="18"/>
              </w:rPr>
            </w:pPr>
          </w:p>
        </w:tc>
        <w:tc>
          <w:tcPr>
            <w:shd w:val="clear" w:color="auto" w:fill="E6E6E6"/>
            <w:vAlign w:val="center"/>
          </w:tcPr>
          <w:p w14:paraId="2B6C4A83">
            <w:pPr>
              <w:rPr>
                <w:sz w:val="18"/>
                <w:szCs w:val="18"/>
              </w:rPr>
            </w:pPr>
            <w:r>
              <w:rPr>
                <w:sz w:val="18"/>
                <w:szCs w:val="18"/>
              </w:rPr>
              <w:t>结论</w:t>
            </w:r>
          </w:p>
        </w:tc>
        <w:tc>
          <w:tcPr>
            <w:gridSpan w:val="5"/>
            <w:vAlign w:val="center"/>
          </w:tcPr>
          <w:p w14:paraId="62DD4ECD">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本工程为单层建筑，撞击声隔声性能直接得 5 分。</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901E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0E888D">
            <w:pPr>
              <w:jc w:val="center"/>
            </w:pPr>
            <w:r>
              <w:t>构件</w:t>
            </w:r>
          </w:p>
        </w:tc>
        <w:tc>
          <w:tcPr>
            <w:shd w:val="clear" w:color="auto" w:fill="E6E6E6"/>
            <w:vAlign w:val="center"/>
          </w:tcPr>
          <w:p w14:paraId="166B4362">
            <w:pPr>
              <w:jc w:val="center"/>
            </w:pPr>
            <w:r>
              <w:t>单值评价量+频谱修正量</w:t>
            </w:r>
          </w:p>
        </w:tc>
        <w:tc>
          <w:tcPr>
            <w:shd w:val="clear" w:color="auto" w:fill="E6E6E6"/>
            <w:vAlign w:val="center"/>
          </w:tcPr>
          <w:p w14:paraId="7A9E0538">
            <w:pPr>
              <w:jc w:val="center"/>
            </w:pPr>
            <w:r>
              <w:t>标准限值</w:t>
            </w:r>
          </w:p>
        </w:tc>
        <w:tc>
          <w:tcPr>
            <w:shd w:val="clear" w:color="auto" w:fill="E6E6E6"/>
            <w:vAlign w:val="center"/>
          </w:tcPr>
          <w:p w14:paraId="0C84644B">
            <w:pPr>
              <w:jc w:val="center"/>
            </w:pPr>
            <w:r>
              <w:t>结论</w:t>
            </w:r>
          </w:p>
        </w:tc>
      </w:tr>
      <w:tr w14:paraId="14072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95DF1A">
            <w:r>
              <w:t>阅览室的隔墙</w:t>
            </w:r>
          </w:p>
        </w:tc>
        <w:tc>
          <w:tcPr>
            <w:vAlign w:val="center"/>
          </w:tcPr>
          <w:p w14:paraId="2C76A7DD">
            <w:r>
              <w:rPr>
                <w:b/>
              </w:rPr>
              <w:t>52</w:t>
            </w:r>
          </w:p>
        </w:tc>
        <w:tc>
          <w:tcPr>
            <w:vAlign w:val="center"/>
          </w:tcPr>
          <w:p w14:paraId="63899195">
            <w:r>
              <w:t>&gt;50</w:t>
            </w:r>
          </w:p>
        </w:tc>
        <w:tc>
          <w:tcPr>
            <w:vAlign w:val="center"/>
          </w:tcPr>
          <w:p w14:paraId="08B9356B">
            <w:r>
              <w:t>满足</w:t>
            </w:r>
          </w:p>
        </w:tc>
      </w:tr>
      <w:tr w14:paraId="5417B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6F35F2">
            <w:r>
              <w:t>会展中心与噪声敏感房间之间隔墙</w:t>
            </w:r>
          </w:p>
        </w:tc>
        <w:tc>
          <w:tcPr>
            <w:vAlign w:val="center"/>
          </w:tcPr>
          <w:p w14:paraId="50C60407">
            <w:r>
              <w:rPr>
                <w:b/>
              </w:rPr>
              <w:t>50</w:t>
            </w:r>
          </w:p>
        </w:tc>
        <w:tc>
          <w:tcPr>
            <w:vAlign w:val="center"/>
          </w:tcPr>
          <w:p w14:paraId="6B9DACAD">
            <w:r>
              <w:t>&gt;45</w:t>
            </w:r>
          </w:p>
        </w:tc>
        <w:tc>
          <w:tcPr>
            <w:vAlign w:val="center"/>
          </w:tcPr>
          <w:p w14:paraId="12CA0EC4">
            <w:r>
              <w:t>满足</w:t>
            </w:r>
          </w:p>
        </w:tc>
      </w:tr>
      <w:tr w14:paraId="69227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DB8449">
            <w:r>
              <w:t>教学用房外墙</w:t>
            </w:r>
          </w:p>
        </w:tc>
        <w:tc>
          <w:tcPr>
            <w:vAlign w:val="center"/>
          </w:tcPr>
          <w:p w14:paraId="0543BE37">
            <w:r>
              <w:rPr>
                <w:b/>
              </w:rPr>
              <w:t>54</w:t>
            </w:r>
          </w:p>
        </w:tc>
        <w:tc>
          <w:tcPr>
            <w:vAlign w:val="center"/>
          </w:tcPr>
          <w:p w14:paraId="3270EF0D">
            <w:r>
              <w:t>≥45</w:t>
            </w:r>
          </w:p>
        </w:tc>
        <w:tc>
          <w:tcPr>
            <w:vAlign w:val="center"/>
          </w:tcPr>
          <w:p w14:paraId="17D5EF5A">
            <w:r>
              <w:t>满足</w:t>
            </w:r>
          </w:p>
        </w:tc>
      </w:tr>
      <w:tr w14:paraId="6D03F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602800">
            <w:r>
              <w:t>教学用房的门</w:t>
            </w:r>
          </w:p>
        </w:tc>
        <w:tc>
          <w:tcPr>
            <w:vAlign w:val="center"/>
          </w:tcPr>
          <w:p w14:paraId="362D4F1F">
            <w:r>
              <w:rPr>
                <w:b/>
              </w:rPr>
              <w:t>33</w:t>
            </w:r>
          </w:p>
        </w:tc>
        <w:tc>
          <w:tcPr>
            <w:vAlign w:val="center"/>
          </w:tcPr>
          <w:p w14:paraId="7CBABB60">
            <w:r>
              <w:t>≥20</w:t>
            </w:r>
          </w:p>
        </w:tc>
        <w:tc>
          <w:tcPr>
            <w:vAlign w:val="center"/>
          </w:tcPr>
          <w:p w14:paraId="4D11F8AD">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本工程为单层建筑，撞击声隔声性能直接得 5 分。</w:t>
      </w:r>
    </w:p>
    <w:p w14:paraId="643AE574">
      <w:pPr>
        <w:pStyle w:val="4"/>
      </w:pPr>
      <w:bookmarkStart w:id="87" w:name="_Toc159941255"/>
      <w:bookmarkStart w:id="88" w:name="_Toc161211412"/>
      <w:bookmarkStart w:id="89" w:name="_Toc30824"/>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1001房间,房间类型[会议室]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61531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615315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DDA5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8EAC83">
            <w:r>
              <w:t>构件</w:t>
            </w:r>
          </w:p>
        </w:tc>
        <w:tc>
          <w:tcPr>
            <w:vMerge w:val="restart"/>
            <w:shd w:val="clear" w:color="auto" w:fill="E6E6E6"/>
            <w:vAlign w:val="center"/>
          </w:tcPr>
          <w:p w14:paraId="57548622">
            <w:pPr>
              <w:jc w:val="center"/>
            </w:pPr>
            <w:r>
              <w:t>面积</w:t>
            </w:r>
            <w:r>
              <w:br w:type="textWrapping"/>
            </w:r>
            <w:r>
              <w:t>(㎡)</w:t>
            </w:r>
          </w:p>
        </w:tc>
        <w:tc>
          <w:tcPr>
            <w:gridSpan w:val="5"/>
            <w:shd w:val="clear" w:color="auto" w:fill="E6E6E6"/>
            <w:vAlign w:val="center"/>
          </w:tcPr>
          <w:p w14:paraId="5FC36C0D">
            <w:pPr>
              <w:jc w:val="center"/>
            </w:pPr>
            <w:r>
              <w:t>各中心频率下的吸声系数</w:t>
            </w:r>
          </w:p>
        </w:tc>
        <w:tc>
          <w:tcPr>
            <w:vMerge w:val="restart"/>
            <w:shd w:val="clear" w:color="auto" w:fill="E6E6E6"/>
            <w:vAlign w:val="center"/>
          </w:tcPr>
          <w:p w14:paraId="62A1B62B">
            <w:pPr>
              <w:jc w:val="center"/>
            </w:pPr>
            <w:r>
              <w:t>吸声系数来源</w:t>
            </w:r>
          </w:p>
        </w:tc>
      </w:tr>
      <w:tr w14:paraId="5E237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41946B"/>
        </w:tc>
        <w:tc>
          <w:tcPr>
            <w:vMerge w:val="continue"/>
            <w:shd w:val="clear" w:color="auto" w:fill="E6E6E6"/>
            <w:vAlign w:val="center"/>
          </w:tcPr>
          <w:p w14:paraId="3FC0B463"/>
        </w:tc>
        <w:tc>
          <w:tcPr>
            <w:shd w:val="clear" w:color="auto" w:fill="E6E6E6"/>
            <w:vAlign w:val="center"/>
          </w:tcPr>
          <w:p w14:paraId="4E7B9EF8">
            <w:r>
              <w:t>125</w:t>
            </w:r>
          </w:p>
        </w:tc>
        <w:tc>
          <w:tcPr>
            <w:shd w:val="clear" w:color="auto" w:fill="E6E6E6"/>
            <w:vAlign w:val="center"/>
          </w:tcPr>
          <w:p w14:paraId="34C2D246">
            <w:r>
              <w:t>250</w:t>
            </w:r>
          </w:p>
        </w:tc>
        <w:tc>
          <w:tcPr>
            <w:shd w:val="clear" w:color="auto" w:fill="E6E6E6"/>
            <w:vAlign w:val="center"/>
          </w:tcPr>
          <w:p w14:paraId="59535643">
            <w:r>
              <w:t>500</w:t>
            </w:r>
          </w:p>
        </w:tc>
        <w:tc>
          <w:tcPr>
            <w:shd w:val="clear" w:color="auto" w:fill="E6E6E6"/>
            <w:vAlign w:val="center"/>
          </w:tcPr>
          <w:p w14:paraId="510D491A">
            <w:r>
              <w:t>1000</w:t>
            </w:r>
          </w:p>
        </w:tc>
        <w:tc>
          <w:tcPr>
            <w:shd w:val="clear" w:color="auto" w:fill="E6E6E6"/>
            <w:vAlign w:val="center"/>
          </w:tcPr>
          <w:p w14:paraId="40DD0976">
            <w:r>
              <w:t>2000</w:t>
            </w:r>
          </w:p>
        </w:tc>
        <w:tc>
          <w:tcPr>
            <w:vMerge w:val="continue"/>
            <w:shd w:val="clear" w:color="auto" w:fill="E6E6E6"/>
            <w:vAlign w:val="center"/>
          </w:tcPr>
          <w:p w14:paraId="300858C9"/>
        </w:tc>
      </w:tr>
      <w:tr w14:paraId="14FCE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C0B5BF">
            <w:r>
              <w:t>内墙</w:t>
            </w:r>
          </w:p>
        </w:tc>
        <w:tc>
          <w:tcPr>
            <w:shd w:val="clear" w:color="auto" w:fill="E6E6E6"/>
            <w:vAlign w:val="center"/>
          </w:tcPr>
          <w:p w14:paraId="31DAF4AC">
            <w:r>
              <w:t>0.4</w:t>
            </w:r>
          </w:p>
        </w:tc>
        <w:tc>
          <w:tcPr>
            <w:vAlign w:val="center"/>
          </w:tcPr>
          <w:p w14:paraId="1C44133D">
            <w:r>
              <w:t>0.10</w:t>
            </w:r>
          </w:p>
        </w:tc>
        <w:tc>
          <w:tcPr>
            <w:vAlign w:val="center"/>
          </w:tcPr>
          <w:p w14:paraId="7760E4F8">
            <w:r>
              <w:t>0.05</w:t>
            </w:r>
          </w:p>
        </w:tc>
        <w:tc>
          <w:tcPr>
            <w:vAlign w:val="center"/>
          </w:tcPr>
          <w:p w14:paraId="6ADAA015">
            <w:r>
              <w:t>0.06</w:t>
            </w:r>
          </w:p>
        </w:tc>
        <w:tc>
          <w:tcPr>
            <w:vAlign w:val="center"/>
          </w:tcPr>
          <w:p w14:paraId="47F6CD95">
            <w:r>
              <w:t>0.07</w:t>
            </w:r>
          </w:p>
        </w:tc>
        <w:tc>
          <w:tcPr>
            <w:vAlign w:val="center"/>
          </w:tcPr>
          <w:p w14:paraId="1B7E59DC">
            <w:r>
              <w:t>0.09</w:t>
            </w:r>
          </w:p>
        </w:tc>
        <w:tc>
          <w:tcPr>
            <w:vAlign w:val="center"/>
          </w:tcPr>
          <w:p w14:paraId="582D8789">
            <w:r>
              <w:t>《声学手册》</w:t>
            </w:r>
          </w:p>
        </w:tc>
      </w:tr>
      <w:tr w14:paraId="45628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7B0362">
            <w:r>
              <w:t>内墙</w:t>
            </w:r>
          </w:p>
        </w:tc>
        <w:tc>
          <w:tcPr>
            <w:shd w:val="clear" w:color="auto" w:fill="E6E6E6"/>
            <w:vAlign w:val="center"/>
          </w:tcPr>
          <w:p w14:paraId="357B7F4D">
            <w:r>
              <w:t>9.2</w:t>
            </w:r>
          </w:p>
        </w:tc>
        <w:tc>
          <w:tcPr>
            <w:vAlign w:val="center"/>
          </w:tcPr>
          <w:p w14:paraId="4F3B32C7">
            <w:r>
              <w:t>0.10</w:t>
            </w:r>
          </w:p>
        </w:tc>
        <w:tc>
          <w:tcPr>
            <w:vAlign w:val="center"/>
          </w:tcPr>
          <w:p w14:paraId="0602BE53">
            <w:r>
              <w:t>0.05</w:t>
            </w:r>
          </w:p>
        </w:tc>
        <w:tc>
          <w:tcPr>
            <w:vAlign w:val="center"/>
          </w:tcPr>
          <w:p w14:paraId="2EF8BCC8">
            <w:r>
              <w:t>0.06</w:t>
            </w:r>
          </w:p>
        </w:tc>
        <w:tc>
          <w:tcPr>
            <w:vAlign w:val="center"/>
          </w:tcPr>
          <w:p w14:paraId="700CC1AE">
            <w:r>
              <w:t>0.07</w:t>
            </w:r>
          </w:p>
        </w:tc>
        <w:tc>
          <w:tcPr>
            <w:vAlign w:val="center"/>
          </w:tcPr>
          <w:p w14:paraId="24E58240">
            <w:r>
              <w:t>0.09</w:t>
            </w:r>
          </w:p>
        </w:tc>
        <w:tc>
          <w:tcPr>
            <w:vAlign w:val="center"/>
          </w:tcPr>
          <w:p w14:paraId="210B0503">
            <w:r>
              <w:t>《声学手册》</w:t>
            </w:r>
          </w:p>
        </w:tc>
      </w:tr>
      <w:tr w14:paraId="46329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5548CA">
            <w:r>
              <w:t>内墙</w:t>
            </w:r>
          </w:p>
        </w:tc>
        <w:tc>
          <w:tcPr>
            <w:shd w:val="clear" w:color="auto" w:fill="E6E6E6"/>
            <w:vAlign w:val="center"/>
          </w:tcPr>
          <w:p w14:paraId="459E640C">
            <w:r>
              <w:t>22.0</w:t>
            </w:r>
          </w:p>
        </w:tc>
        <w:tc>
          <w:tcPr>
            <w:vAlign w:val="center"/>
          </w:tcPr>
          <w:p w14:paraId="1DEC55CD">
            <w:r>
              <w:t>0.10</w:t>
            </w:r>
          </w:p>
        </w:tc>
        <w:tc>
          <w:tcPr>
            <w:vAlign w:val="center"/>
          </w:tcPr>
          <w:p w14:paraId="5093162F">
            <w:r>
              <w:t>0.05</w:t>
            </w:r>
          </w:p>
        </w:tc>
        <w:tc>
          <w:tcPr>
            <w:vAlign w:val="center"/>
          </w:tcPr>
          <w:p w14:paraId="7EC68F10">
            <w:r>
              <w:t>0.06</w:t>
            </w:r>
          </w:p>
        </w:tc>
        <w:tc>
          <w:tcPr>
            <w:vAlign w:val="center"/>
          </w:tcPr>
          <w:p w14:paraId="67C685BC">
            <w:r>
              <w:t>0.07</w:t>
            </w:r>
          </w:p>
        </w:tc>
        <w:tc>
          <w:tcPr>
            <w:vAlign w:val="center"/>
          </w:tcPr>
          <w:p w14:paraId="522061B5">
            <w:r>
              <w:t>0.09</w:t>
            </w:r>
          </w:p>
        </w:tc>
        <w:tc>
          <w:tcPr>
            <w:vAlign w:val="center"/>
          </w:tcPr>
          <w:p w14:paraId="08669945">
            <w:r>
              <w:t>《声学手册》</w:t>
            </w:r>
          </w:p>
        </w:tc>
      </w:tr>
      <w:tr w14:paraId="3338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B407B6">
            <w:r>
              <w:t>外墙（填充墙）</w:t>
            </w:r>
          </w:p>
        </w:tc>
        <w:tc>
          <w:tcPr>
            <w:shd w:val="clear" w:color="auto" w:fill="E6E6E6"/>
            <w:vAlign w:val="center"/>
          </w:tcPr>
          <w:p w14:paraId="7F293B08">
            <w:r>
              <w:t>3.6</w:t>
            </w:r>
          </w:p>
        </w:tc>
        <w:tc>
          <w:tcPr>
            <w:vAlign w:val="center"/>
          </w:tcPr>
          <w:p w14:paraId="4C200601">
            <w:r>
              <w:t>0.10</w:t>
            </w:r>
          </w:p>
        </w:tc>
        <w:tc>
          <w:tcPr>
            <w:vAlign w:val="center"/>
          </w:tcPr>
          <w:p w14:paraId="4F44C759">
            <w:r>
              <w:t>0.05</w:t>
            </w:r>
          </w:p>
        </w:tc>
        <w:tc>
          <w:tcPr>
            <w:vAlign w:val="center"/>
          </w:tcPr>
          <w:p w14:paraId="29B787A1">
            <w:r>
              <w:t>0.06</w:t>
            </w:r>
          </w:p>
        </w:tc>
        <w:tc>
          <w:tcPr>
            <w:vAlign w:val="center"/>
          </w:tcPr>
          <w:p w14:paraId="002D16F9">
            <w:r>
              <w:t>0.07</w:t>
            </w:r>
          </w:p>
        </w:tc>
        <w:tc>
          <w:tcPr>
            <w:vAlign w:val="center"/>
          </w:tcPr>
          <w:p w14:paraId="3B936AA1">
            <w:r>
              <w:t>0.09</w:t>
            </w:r>
          </w:p>
        </w:tc>
        <w:tc>
          <w:tcPr>
            <w:vAlign w:val="center"/>
          </w:tcPr>
          <w:p w14:paraId="2A0B18FD">
            <w:r>
              <w:t>《声学手册》</w:t>
            </w:r>
          </w:p>
        </w:tc>
      </w:tr>
      <w:tr w14:paraId="026A1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643634">
            <w:r>
              <w:t>外墙（填充墙）</w:t>
            </w:r>
          </w:p>
        </w:tc>
        <w:tc>
          <w:tcPr>
            <w:shd w:val="clear" w:color="auto" w:fill="E6E6E6"/>
            <w:vAlign w:val="center"/>
          </w:tcPr>
          <w:p w14:paraId="3DEB3B5E">
            <w:r>
              <w:t>35.9</w:t>
            </w:r>
          </w:p>
        </w:tc>
        <w:tc>
          <w:tcPr>
            <w:vAlign w:val="center"/>
          </w:tcPr>
          <w:p w14:paraId="09740BC1">
            <w:r>
              <w:t>0.10</w:t>
            </w:r>
          </w:p>
        </w:tc>
        <w:tc>
          <w:tcPr>
            <w:vAlign w:val="center"/>
          </w:tcPr>
          <w:p w14:paraId="640C2B3A">
            <w:r>
              <w:t>0.05</w:t>
            </w:r>
          </w:p>
        </w:tc>
        <w:tc>
          <w:tcPr>
            <w:vAlign w:val="center"/>
          </w:tcPr>
          <w:p w14:paraId="245C3E09">
            <w:r>
              <w:t>0.06</w:t>
            </w:r>
          </w:p>
        </w:tc>
        <w:tc>
          <w:tcPr>
            <w:vAlign w:val="center"/>
          </w:tcPr>
          <w:p w14:paraId="4B2E15D4">
            <w:r>
              <w:t>0.07</w:t>
            </w:r>
          </w:p>
        </w:tc>
        <w:tc>
          <w:tcPr>
            <w:vAlign w:val="center"/>
          </w:tcPr>
          <w:p w14:paraId="58FE4BC0">
            <w:r>
              <w:t>0.09</w:t>
            </w:r>
          </w:p>
        </w:tc>
        <w:tc>
          <w:tcPr>
            <w:vAlign w:val="center"/>
          </w:tcPr>
          <w:p w14:paraId="3E2CF8B6">
            <w:r>
              <w:t>《声学手册》</w:t>
            </w:r>
          </w:p>
        </w:tc>
      </w:tr>
      <w:tr w14:paraId="5D33B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754C82">
            <w:r>
              <w:t>外墙（填充墙）</w:t>
            </w:r>
          </w:p>
        </w:tc>
        <w:tc>
          <w:tcPr>
            <w:shd w:val="clear" w:color="auto" w:fill="E6E6E6"/>
            <w:vAlign w:val="center"/>
          </w:tcPr>
          <w:p w14:paraId="0314F464">
            <w:r>
              <w:t>36.3</w:t>
            </w:r>
          </w:p>
        </w:tc>
        <w:tc>
          <w:tcPr>
            <w:vAlign w:val="center"/>
          </w:tcPr>
          <w:p w14:paraId="12714B33">
            <w:r>
              <w:t>0.10</w:t>
            </w:r>
          </w:p>
        </w:tc>
        <w:tc>
          <w:tcPr>
            <w:vAlign w:val="center"/>
          </w:tcPr>
          <w:p w14:paraId="1DAE78F8">
            <w:r>
              <w:t>0.05</w:t>
            </w:r>
          </w:p>
        </w:tc>
        <w:tc>
          <w:tcPr>
            <w:vAlign w:val="center"/>
          </w:tcPr>
          <w:p w14:paraId="087DAB94">
            <w:r>
              <w:t>0.06</w:t>
            </w:r>
          </w:p>
        </w:tc>
        <w:tc>
          <w:tcPr>
            <w:vAlign w:val="center"/>
          </w:tcPr>
          <w:p w14:paraId="034E99AF">
            <w:r>
              <w:t>0.07</w:t>
            </w:r>
          </w:p>
        </w:tc>
        <w:tc>
          <w:tcPr>
            <w:vAlign w:val="center"/>
          </w:tcPr>
          <w:p w14:paraId="7DC58955">
            <w:r>
              <w:t>0.09</w:t>
            </w:r>
          </w:p>
        </w:tc>
        <w:tc>
          <w:tcPr>
            <w:vAlign w:val="center"/>
          </w:tcPr>
          <w:p w14:paraId="42A134E6">
            <w:r>
              <w:t>《声学手册》</w:t>
            </w:r>
          </w:p>
        </w:tc>
      </w:tr>
      <w:tr w14:paraId="0433D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673B21">
            <w:r>
              <w:t>内墙</w:t>
            </w:r>
          </w:p>
        </w:tc>
        <w:tc>
          <w:tcPr>
            <w:shd w:val="clear" w:color="auto" w:fill="E6E6E6"/>
            <w:vAlign w:val="center"/>
          </w:tcPr>
          <w:p w14:paraId="48DEDC87">
            <w:r>
              <w:t>31.5</w:t>
            </w:r>
          </w:p>
        </w:tc>
        <w:tc>
          <w:tcPr>
            <w:vAlign w:val="center"/>
          </w:tcPr>
          <w:p w14:paraId="4F611EB0">
            <w:r>
              <w:t>0.10</w:t>
            </w:r>
          </w:p>
        </w:tc>
        <w:tc>
          <w:tcPr>
            <w:vAlign w:val="center"/>
          </w:tcPr>
          <w:p w14:paraId="227B58D8">
            <w:r>
              <w:t>0.05</w:t>
            </w:r>
          </w:p>
        </w:tc>
        <w:tc>
          <w:tcPr>
            <w:vAlign w:val="center"/>
          </w:tcPr>
          <w:p w14:paraId="43C64886">
            <w:r>
              <w:t>0.06</w:t>
            </w:r>
          </w:p>
        </w:tc>
        <w:tc>
          <w:tcPr>
            <w:vAlign w:val="center"/>
          </w:tcPr>
          <w:p w14:paraId="7DFDD004">
            <w:r>
              <w:t>0.07</w:t>
            </w:r>
          </w:p>
        </w:tc>
        <w:tc>
          <w:tcPr>
            <w:vAlign w:val="center"/>
          </w:tcPr>
          <w:p w14:paraId="73BD5891">
            <w:r>
              <w:t>0.09</w:t>
            </w:r>
          </w:p>
        </w:tc>
        <w:tc>
          <w:tcPr>
            <w:vAlign w:val="center"/>
          </w:tcPr>
          <w:p w14:paraId="18FED02B">
            <w:r>
              <w:t>《声学手册》</w:t>
            </w:r>
          </w:p>
        </w:tc>
      </w:tr>
      <w:tr w14:paraId="163C8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4EAA49">
            <w:r>
              <w:t>外墙（填充墙）</w:t>
            </w:r>
          </w:p>
        </w:tc>
        <w:tc>
          <w:tcPr>
            <w:shd w:val="clear" w:color="auto" w:fill="E6E6E6"/>
            <w:vAlign w:val="center"/>
          </w:tcPr>
          <w:p w14:paraId="1044CCE4">
            <w:r>
              <w:t>20.6</w:t>
            </w:r>
          </w:p>
        </w:tc>
        <w:tc>
          <w:tcPr>
            <w:vAlign w:val="center"/>
          </w:tcPr>
          <w:p w14:paraId="0235A54F">
            <w:r>
              <w:t>0.10</w:t>
            </w:r>
          </w:p>
        </w:tc>
        <w:tc>
          <w:tcPr>
            <w:vAlign w:val="center"/>
          </w:tcPr>
          <w:p w14:paraId="558344EA">
            <w:r>
              <w:t>0.05</w:t>
            </w:r>
          </w:p>
        </w:tc>
        <w:tc>
          <w:tcPr>
            <w:vAlign w:val="center"/>
          </w:tcPr>
          <w:p w14:paraId="172E8A9B">
            <w:r>
              <w:t>0.06</w:t>
            </w:r>
          </w:p>
        </w:tc>
        <w:tc>
          <w:tcPr>
            <w:vAlign w:val="center"/>
          </w:tcPr>
          <w:p w14:paraId="3F0C9E41">
            <w:r>
              <w:t>0.07</w:t>
            </w:r>
          </w:p>
        </w:tc>
        <w:tc>
          <w:tcPr>
            <w:vAlign w:val="center"/>
          </w:tcPr>
          <w:p w14:paraId="5C5C5A76">
            <w:r>
              <w:t>0.09</w:t>
            </w:r>
          </w:p>
        </w:tc>
        <w:tc>
          <w:tcPr>
            <w:vAlign w:val="center"/>
          </w:tcPr>
          <w:p w14:paraId="6CEE8B1E">
            <w:r>
              <w:t>《声学手册》</w:t>
            </w:r>
          </w:p>
        </w:tc>
      </w:tr>
      <w:tr w14:paraId="74D7F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68CA49">
            <w:r>
              <w:t>外窗(C3304)</w:t>
            </w:r>
          </w:p>
        </w:tc>
        <w:tc>
          <w:tcPr>
            <w:shd w:val="clear" w:color="auto" w:fill="E6E6E6"/>
            <w:vAlign w:val="center"/>
          </w:tcPr>
          <w:p w14:paraId="31ED867D">
            <w:r>
              <w:t>1.2</w:t>
            </w:r>
          </w:p>
        </w:tc>
        <w:tc>
          <w:tcPr>
            <w:vAlign w:val="center"/>
          </w:tcPr>
          <w:p w14:paraId="475627F6">
            <w:r>
              <w:t>0.35</w:t>
            </w:r>
          </w:p>
        </w:tc>
        <w:tc>
          <w:tcPr>
            <w:vAlign w:val="center"/>
          </w:tcPr>
          <w:p w14:paraId="2A03DAFE">
            <w:r>
              <w:t>0.25</w:t>
            </w:r>
          </w:p>
        </w:tc>
        <w:tc>
          <w:tcPr>
            <w:vAlign w:val="center"/>
          </w:tcPr>
          <w:p w14:paraId="5A7DECCC">
            <w:r>
              <w:t>0.18</w:t>
            </w:r>
          </w:p>
        </w:tc>
        <w:tc>
          <w:tcPr>
            <w:vAlign w:val="center"/>
          </w:tcPr>
          <w:p w14:paraId="1D81DAC4">
            <w:r>
              <w:t>0.12</w:t>
            </w:r>
          </w:p>
        </w:tc>
        <w:tc>
          <w:tcPr>
            <w:vAlign w:val="center"/>
          </w:tcPr>
          <w:p w14:paraId="6D2F2742">
            <w:r>
              <w:t>0.07</w:t>
            </w:r>
          </w:p>
        </w:tc>
        <w:tc>
          <w:tcPr>
            <w:vAlign w:val="center"/>
          </w:tcPr>
          <w:p w14:paraId="68542050">
            <w:r>
              <w:t>《声学手册》</w:t>
            </w:r>
          </w:p>
        </w:tc>
      </w:tr>
      <w:tr w14:paraId="2D12A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CFDD1A">
            <w:r>
              <w:t>楼板</w:t>
            </w:r>
          </w:p>
        </w:tc>
        <w:tc>
          <w:tcPr>
            <w:shd w:val="clear" w:color="auto" w:fill="E6E6E6"/>
            <w:vAlign w:val="center"/>
          </w:tcPr>
          <w:p w14:paraId="2A5CD682">
            <w:r>
              <w:t>28.0</w:t>
            </w:r>
          </w:p>
        </w:tc>
        <w:tc>
          <w:tcPr>
            <w:vAlign w:val="center"/>
          </w:tcPr>
          <w:p w14:paraId="59DE844C">
            <w:r>
              <w:t>0.10</w:t>
            </w:r>
          </w:p>
        </w:tc>
        <w:tc>
          <w:tcPr>
            <w:vAlign w:val="center"/>
          </w:tcPr>
          <w:p w14:paraId="625183AD">
            <w:r>
              <w:t>0.05</w:t>
            </w:r>
          </w:p>
        </w:tc>
        <w:tc>
          <w:tcPr>
            <w:vAlign w:val="center"/>
          </w:tcPr>
          <w:p w14:paraId="59F8F015">
            <w:r>
              <w:t>0.06</w:t>
            </w:r>
          </w:p>
        </w:tc>
        <w:tc>
          <w:tcPr>
            <w:vAlign w:val="center"/>
          </w:tcPr>
          <w:p w14:paraId="67BE5DD7">
            <w:r>
              <w:t>0.07</w:t>
            </w:r>
          </w:p>
        </w:tc>
        <w:tc>
          <w:tcPr>
            <w:vAlign w:val="center"/>
          </w:tcPr>
          <w:p w14:paraId="7FF46D73">
            <w:r>
              <w:t>0.09</w:t>
            </w:r>
          </w:p>
        </w:tc>
        <w:tc>
          <w:tcPr>
            <w:vAlign w:val="center"/>
          </w:tcPr>
          <w:p w14:paraId="73F55854">
            <w:r>
              <w:t>《声学手册》</w:t>
            </w:r>
          </w:p>
        </w:tc>
      </w:tr>
      <w:tr w14:paraId="52190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05256D">
            <w:r>
              <w:t>屋顶</w:t>
            </w:r>
          </w:p>
        </w:tc>
        <w:tc>
          <w:tcPr>
            <w:shd w:val="clear" w:color="auto" w:fill="E6E6E6"/>
            <w:vAlign w:val="center"/>
          </w:tcPr>
          <w:p w14:paraId="5D05A411">
            <w:r>
              <w:t>31.1</w:t>
            </w:r>
          </w:p>
        </w:tc>
        <w:tc>
          <w:tcPr>
            <w:vAlign w:val="center"/>
          </w:tcPr>
          <w:p w14:paraId="7254091E">
            <w:r>
              <w:t>0.10</w:t>
            </w:r>
          </w:p>
        </w:tc>
        <w:tc>
          <w:tcPr>
            <w:vAlign w:val="center"/>
          </w:tcPr>
          <w:p w14:paraId="04F3143A">
            <w:r>
              <w:t>0.05</w:t>
            </w:r>
          </w:p>
        </w:tc>
        <w:tc>
          <w:tcPr>
            <w:vAlign w:val="center"/>
          </w:tcPr>
          <w:p w14:paraId="1F1AB48C">
            <w:r>
              <w:t>0.06</w:t>
            </w:r>
          </w:p>
        </w:tc>
        <w:tc>
          <w:tcPr>
            <w:vAlign w:val="center"/>
          </w:tcPr>
          <w:p w14:paraId="35B93DE2">
            <w:r>
              <w:t>0.07</w:t>
            </w:r>
          </w:p>
        </w:tc>
        <w:tc>
          <w:tcPr>
            <w:vAlign w:val="center"/>
          </w:tcPr>
          <w:p w14:paraId="64D15EC7">
            <w:r>
              <w:t>0.09</w:t>
            </w:r>
          </w:p>
        </w:tc>
        <w:tc>
          <w:tcPr>
            <w:vAlign w:val="center"/>
          </w:tcPr>
          <w:p w14:paraId="3BA2E38B">
            <w:r>
              <w:t>《声学手册》</w:t>
            </w:r>
          </w:p>
        </w:tc>
      </w:tr>
      <w:tr w14:paraId="615DC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30E53DF">
            <w:r>
              <w:t>总吸声量(㎡)</w:t>
            </w:r>
          </w:p>
        </w:tc>
        <w:tc>
          <w:tcPr>
            <w:vAlign w:val="center"/>
          </w:tcPr>
          <w:p w14:paraId="12EB61CA">
            <w:r>
              <w:t>22.3</w:t>
            </w:r>
          </w:p>
        </w:tc>
        <w:tc>
          <w:tcPr>
            <w:vAlign w:val="center"/>
          </w:tcPr>
          <w:p w14:paraId="174223C8">
            <w:r>
              <w:t>11.2</w:t>
            </w:r>
          </w:p>
        </w:tc>
        <w:tc>
          <w:tcPr>
            <w:vAlign w:val="center"/>
          </w:tcPr>
          <w:p w14:paraId="7BE61CD5">
            <w:r>
              <w:t>13.3</w:t>
            </w:r>
          </w:p>
        </w:tc>
        <w:tc>
          <w:tcPr>
            <w:vAlign w:val="center"/>
          </w:tcPr>
          <w:p w14:paraId="6EA23F8D">
            <w:r>
              <w:t>15.4</w:t>
            </w:r>
          </w:p>
        </w:tc>
        <w:tc>
          <w:tcPr>
            <w:vAlign w:val="center"/>
          </w:tcPr>
          <w:p w14:paraId="13FDBAED">
            <w:r>
              <w:t>19.8</w:t>
            </w:r>
          </w:p>
        </w:tc>
        <w:tc>
          <w:tcPr>
            <w:vAlign w:val="center"/>
          </w:tcPr>
          <w:p w14:paraId="525BF7E0"/>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55</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45</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C883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1233FAE">
            <w:pPr>
              <w:jc w:val="center"/>
            </w:pPr>
            <w:r>
              <w:t>外墙1+外窗(C3304)</w:t>
            </w:r>
          </w:p>
        </w:tc>
      </w:tr>
      <w:tr w14:paraId="0896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0BB2F3">
            <w:r>
              <w:t>倍频程中心频率(Hz)</w:t>
            </w:r>
          </w:p>
        </w:tc>
        <w:tc>
          <w:tcPr>
            <w:shd w:val="clear" w:color="auto" w:fill="E6E6E6"/>
            <w:vAlign w:val="center"/>
          </w:tcPr>
          <w:p w14:paraId="43183349">
            <w:r>
              <w:t>125</w:t>
            </w:r>
          </w:p>
        </w:tc>
        <w:tc>
          <w:tcPr>
            <w:shd w:val="clear" w:color="auto" w:fill="E6E6E6"/>
            <w:vAlign w:val="center"/>
          </w:tcPr>
          <w:p w14:paraId="66CD27DA">
            <w:r>
              <w:t>250</w:t>
            </w:r>
          </w:p>
        </w:tc>
        <w:tc>
          <w:tcPr>
            <w:shd w:val="clear" w:color="auto" w:fill="E6E6E6"/>
            <w:vAlign w:val="center"/>
          </w:tcPr>
          <w:p w14:paraId="47930B6F">
            <w:r>
              <w:t>500</w:t>
            </w:r>
          </w:p>
        </w:tc>
        <w:tc>
          <w:tcPr>
            <w:shd w:val="clear" w:color="auto" w:fill="E6E6E6"/>
            <w:vAlign w:val="center"/>
          </w:tcPr>
          <w:p w14:paraId="29EB427A">
            <w:r>
              <w:t>1000</w:t>
            </w:r>
          </w:p>
        </w:tc>
        <w:tc>
          <w:tcPr>
            <w:shd w:val="clear" w:color="auto" w:fill="E6E6E6"/>
            <w:vAlign w:val="center"/>
          </w:tcPr>
          <w:p w14:paraId="20AF2E35">
            <w:r>
              <w:t>2000</w:t>
            </w:r>
          </w:p>
        </w:tc>
      </w:tr>
      <w:tr w14:paraId="0BFB2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EE136C4">
            <w:r>
              <w:t>外墙隔声量(dB)</w:t>
            </w:r>
          </w:p>
        </w:tc>
        <w:tc>
          <w:tcPr>
            <w:vAlign w:val="center"/>
          </w:tcPr>
          <w:p w14:paraId="5013CDDB">
            <w:r>
              <w:t>47.0</w:t>
            </w:r>
          </w:p>
        </w:tc>
        <w:tc>
          <w:tcPr>
            <w:vAlign w:val="center"/>
          </w:tcPr>
          <w:p w14:paraId="7F87DDAF">
            <w:r>
              <w:t>50.3</w:t>
            </w:r>
          </w:p>
        </w:tc>
        <w:tc>
          <w:tcPr>
            <w:vAlign w:val="center"/>
          </w:tcPr>
          <w:p w14:paraId="7B250961">
            <w:r>
              <w:t>53.6</w:t>
            </w:r>
          </w:p>
        </w:tc>
        <w:tc>
          <w:tcPr>
            <w:vAlign w:val="center"/>
          </w:tcPr>
          <w:p w14:paraId="2FBCFBF0">
            <w:r>
              <w:t>56.9</w:t>
            </w:r>
          </w:p>
        </w:tc>
        <w:tc>
          <w:tcPr>
            <w:vAlign w:val="center"/>
          </w:tcPr>
          <w:p w14:paraId="31E2B3F7">
            <w:r>
              <w:t>60.3</w:t>
            </w:r>
          </w:p>
        </w:tc>
      </w:tr>
      <w:tr w14:paraId="0DA1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201977">
            <w:r>
              <w:t>外窗(C3304)隔声量(dB)</w:t>
            </w:r>
          </w:p>
        </w:tc>
        <w:tc>
          <w:tcPr>
            <w:vAlign w:val="center"/>
          </w:tcPr>
          <w:p w14:paraId="5A92D62B">
            <w:r>
              <w:t>21.0</w:t>
            </w:r>
          </w:p>
        </w:tc>
        <w:tc>
          <w:tcPr>
            <w:vAlign w:val="center"/>
          </w:tcPr>
          <w:p w14:paraId="5EFF25B9">
            <w:r>
              <w:t>22.0</w:t>
            </w:r>
          </w:p>
        </w:tc>
        <w:tc>
          <w:tcPr>
            <w:vAlign w:val="center"/>
          </w:tcPr>
          <w:p w14:paraId="1E55A139">
            <w:r>
              <w:t>23.0</w:t>
            </w:r>
          </w:p>
        </w:tc>
        <w:tc>
          <w:tcPr>
            <w:vAlign w:val="center"/>
          </w:tcPr>
          <w:p w14:paraId="61451832">
            <w:r>
              <w:t>27.0</w:t>
            </w:r>
          </w:p>
        </w:tc>
        <w:tc>
          <w:tcPr>
            <w:vAlign w:val="center"/>
          </w:tcPr>
          <w:p w14:paraId="4FDD9BE7">
            <w:r>
              <w:t>30.0</w:t>
            </w:r>
          </w:p>
        </w:tc>
      </w:tr>
      <w:tr w14:paraId="3DFDD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74706E">
            <w:r>
              <w:t>组合墙实际隔声量(dB)</w:t>
            </w:r>
          </w:p>
        </w:tc>
        <w:tc>
          <w:tcPr>
            <w:vAlign w:val="center"/>
          </w:tcPr>
          <w:p w14:paraId="0875EBE0">
            <w:r>
              <w:t>33.6</w:t>
            </w:r>
          </w:p>
        </w:tc>
        <w:tc>
          <w:tcPr>
            <w:vAlign w:val="center"/>
          </w:tcPr>
          <w:p w14:paraId="036831FE">
            <w:r>
              <w:t>34.6</w:t>
            </w:r>
          </w:p>
        </w:tc>
        <w:tc>
          <w:tcPr>
            <w:vAlign w:val="center"/>
          </w:tcPr>
          <w:p w14:paraId="4D9EA9EE">
            <w:r>
              <w:t>35.7</w:t>
            </w:r>
          </w:p>
        </w:tc>
        <w:tc>
          <w:tcPr>
            <w:vAlign w:val="center"/>
          </w:tcPr>
          <w:p w14:paraId="2E01B566">
            <w:r>
              <w:t>39.7</w:t>
            </w:r>
          </w:p>
        </w:tc>
        <w:tc>
          <w:tcPr>
            <w:vAlign w:val="center"/>
          </w:tcPr>
          <w:p w14:paraId="2004800B">
            <w:r>
              <w:t>42.7</w:t>
            </w:r>
          </w:p>
        </w:tc>
      </w:tr>
      <w:tr w14:paraId="46531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B14ECA">
            <w:r>
              <w:t>组合墙有效隔声量(dB)</w:t>
            </w:r>
          </w:p>
        </w:tc>
        <w:tc>
          <w:tcPr>
            <w:vAlign w:val="center"/>
          </w:tcPr>
          <w:p w14:paraId="556DB8A2">
            <w:r>
              <w:t>33.1</w:t>
            </w:r>
          </w:p>
        </w:tc>
        <w:tc>
          <w:tcPr>
            <w:vAlign w:val="center"/>
          </w:tcPr>
          <w:p w14:paraId="0F30F5F7">
            <w:r>
              <w:t>31.2</w:t>
            </w:r>
          </w:p>
        </w:tc>
        <w:tc>
          <w:tcPr>
            <w:vAlign w:val="center"/>
          </w:tcPr>
          <w:p w14:paraId="444B900B">
            <w:r>
              <w:t>33.0</w:t>
            </w:r>
          </w:p>
        </w:tc>
        <w:tc>
          <w:tcPr>
            <w:vAlign w:val="center"/>
          </w:tcPr>
          <w:p w14:paraId="79D4D105">
            <w:r>
              <w:t>37.6</w:t>
            </w:r>
          </w:p>
        </w:tc>
        <w:tc>
          <w:tcPr>
            <w:vAlign w:val="center"/>
          </w:tcPr>
          <w:p w14:paraId="6F1C7721">
            <w:r>
              <w:t>41.7</w:t>
            </w:r>
          </w:p>
        </w:tc>
      </w:tr>
      <w:tr w14:paraId="5424D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D04DE8D">
            <w:r>
              <w:t>组合墙计权隔声量(dB)</w:t>
            </w:r>
          </w:p>
        </w:tc>
        <w:tc>
          <w:tcPr>
            <w:gridSpan w:val="5"/>
            <w:vAlign w:val="center"/>
          </w:tcPr>
          <w:p w14:paraId="66E87B29">
            <w:r>
              <w:t>38</w:t>
            </w:r>
          </w:p>
        </w:tc>
      </w:tr>
      <w:tr w14:paraId="3ABFB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388597">
            <w:r>
              <w:t>组合墙频谱修正量(dB)</w:t>
            </w:r>
          </w:p>
        </w:tc>
        <w:tc>
          <w:tcPr>
            <w:gridSpan w:val="5"/>
            <w:vAlign w:val="center"/>
          </w:tcPr>
          <w:p w14:paraId="1C3E3428">
            <w:r>
              <w:t>-2</w:t>
            </w:r>
          </w:p>
        </w:tc>
      </w:tr>
      <w:tr w14:paraId="38989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2E89E20">
            <w:r>
              <w:t>组合墙隔声量(dB)</w:t>
            </w:r>
          </w:p>
        </w:tc>
        <w:tc>
          <w:tcPr>
            <w:gridSpan w:val="5"/>
            <w:vAlign w:val="center"/>
          </w:tcPr>
          <w:p w14:paraId="0E5A4D59">
            <w:r>
              <w:t>36</w:t>
            </w:r>
          </w:p>
        </w:tc>
      </w:tr>
      <w:tr w14:paraId="6678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4CDBE3">
            <w:r>
              <w:t>组合墙面积(㎡)</w:t>
            </w:r>
          </w:p>
        </w:tc>
        <w:tc>
          <w:tcPr>
            <w:gridSpan w:val="5"/>
            <w:vAlign w:val="center"/>
          </w:tcPr>
          <w:p w14:paraId="3A7BF170">
            <w:r>
              <w:t>21.8</w:t>
            </w:r>
          </w:p>
        </w:tc>
      </w:tr>
      <w:tr w14:paraId="6B33A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B3C46A">
            <w:r>
              <w:t>门/窗与墙缝隙面积(㎡)</w:t>
            </w:r>
          </w:p>
        </w:tc>
        <w:tc>
          <w:tcPr>
            <w:gridSpan w:val="5"/>
            <w:vAlign w:val="center"/>
          </w:tcPr>
          <w:p w14:paraId="589EB316">
            <w:r>
              <w:t>0.073</w:t>
            </w:r>
          </w:p>
        </w:tc>
      </w:tr>
      <w:tr w14:paraId="39C82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1AC6E4">
            <w:r>
              <w:t>门/窗与墙缝隙对隔声量影响(dB)</w:t>
            </w:r>
          </w:p>
        </w:tc>
        <w:tc>
          <w:tcPr>
            <w:gridSpan w:val="5"/>
            <w:vAlign w:val="center"/>
          </w:tcPr>
          <w:p w14:paraId="23FA64A6">
            <w:r>
              <w:t>12</w:t>
            </w:r>
          </w:p>
        </w:tc>
      </w:tr>
      <w:tr w14:paraId="223C2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B07049">
            <w:r>
              <w:t>计算缝隙后组合墙隔声量(dB)</w:t>
            </w:r>
          </w:p>
        </w:tc>
        <w:tc>
          <w:tcPr>
            <w:gridSpan w:val="5"/>
            <w:vAlign w:val="center"/>
          </w:tcPr>
          <w:p w14:paraId="1698FCC7">
            <w:r>
              <w:t>24</w:t>
            </w:r>
          </w:p>
        </w:tc>
      </w:tr>
      <w:tr w14:paraId="0A7C5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4F2080A">
            <w:pPr>
              <w:jc w:val="center"/>
            </w:pPr>
            <w:r>
              <w:t>外墙2</w:t>
            </w:r>
          </w:p>
        </w:tc>
      </w:tr>
      <w:tr w14:paraId="12402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E39C74">
            <w:r>
              <w:t>倍频程中心频率(Hz)</w:t>
            </w:r>
          </w:p>
        </w:tc>
        <w:tc>
          <w:tcPr>
            <w:shd w:val="clear" w:color="auto" w:fill="E6E6E6"/>
            <w:vAlign w:val="center"/>
          </w:tcPr>
          <w:p w14:paraId="6BC3EC2A">
            <w:r>
              <w:t>125</w:t>
            </w:r>
          </w:p>
        </w:tc>
        <w:tc>
          <w:tcPr>
            <w:shd w:val="clear" w:color="auto" w:fill="E6E6E6"/>
            <w:vAlign w:val="center"/>
          </w:tcPr>
          <w:p w14:paraId="0F9742C6">
            <w:r>
              <w:t>250</w:t>
            </w:r>
          </w:p>
        </w:tc>
        <w:tc>
          <w:tcPr>
            <w:shd w:val="clear" w:color="auto" w:fill="E6E6E6"/>
            <w:vAlign w:val="center"/>
          </w:tcPr>
          <w:p w14:paraId="5A89A992">
            <w:r>
              <w:t>500</w:t>
            </w:r>
          </w:p>
        </w:tc>
        <w:tc>
          <w:tcPr>
            <w:shd w:val="clear" w:color="auto" w:fill="E6E6E6"/>
            <w:vAlign w:val="center"/>
          </w:tcPr>
          <w:p w14:paraId="06B385E6">
            <w:r>
              <w:t>1000</w:t>
            </w:r>
          </w:p>
        </w:tc>
        <w:tc>
          <w:tcPr>
            <w:shd w:val="clear" w:color="auto" w:fill="E6E6E6"/>
            <w:vAlign w:val="center"/>
          </w:tcPr>
          <w:p w14:paraId="47F26A67">
            <w:r>
              <w:t>2000</w:t>
            </w:r>
          </w:p>
        </w:tc>
      </w:tr>
      <w:tr w14:paraId="360C7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D686B7">
            <w:r>
              <w:t>外墙隔声量(dB)</w:t>
            </w:r>
          </w:p>
        </w:tc>
        <w:tc>
          <w:tcPr>
            <w:vAlign w:val="center"/>
          </w:tcPr>
          <w:p w14:paraId="1EFEF480">
            <w:r>
              <w:t>47.0</w:t>
            </w:r>
          </w:p>
        </w:tc>
        <w:tc>
          <w:tcPr>
            <w:vAlign w:val="center"/>
          </w:tcPr>
          <w:p w14:paraId="44B12E3E">
            <w:r>
              <w:t>50.3</w:t>
            </w:r>
          </w:p>
        </w:tc>
        <w:tc>
          <w:tcPr>
            <w:vAlign w:val="center"/>
          </w:tcPr>
          <w:p w14:paraId="7B9948EA">
            <w:r>
              <w:t>53.6</w:t>
            </w:r>
          </w:p>
        </w:tc>
        <w:tc>
          <w:tcPr>
            <w:vAlign w:val="center"/>
          </w:tcPr>
          <w:p w14:paraId="0D7BAADA">
            <w:r>
              <w:t>56.9</w:t>
            </w:r>
          </w:p>
        </w:tc>
        <w:tc>
          <w:tcPr>
            <w:vAlign w:val="center"/>
          </w:tcPr>
          <w:p w14:paraId="5D49423D">
            <w:r>
              <w:t>60.3</w:t>
            </w:r>
          </w:p>
        </w:tc>
      </w:tr>
      <w:tr w14:paraId="38577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CA6C66">
            <w:r>
              <w:t>组合墙实际隔声量(dB)</w:t>
            </w:r>
          </w:p>
        </w:tc>
        <w:tc>
          <w:tcPr>
            <w:vAlign w:val="center"/>
          </w:tcPr>
          <w:p w14:paraId="2EBDD7AD">
            <w:r>
              <w:t>47.0</w:t>
            </w:r>
          </w:p>
        </w:tc>
        <w:tc>
          <w:tcPr>
            <w:vAlign w:val="center"/>
          </w:tcPr>
          <w:p w14:paraId="27C110B7">
            <w:r>
              <w:t>50.3</w:t>
            </w:r>
          </w:p>
        </w:tc>
        <w:tc>
          <w:tcPr>
            <w:vAlign w:val="center"/>
          </w:tcPr>
          <w:p w14:paraId="77533061">
            <w:r>
              <w:t>53.6</w:t>
            </w:r>
          </w:p>
        </w:tc>
        <w:tc>
          <w:tcPr>
            <w:vAlign w:val="center"/>
          </w:tcPr>
          <w:p w14:paraId="19AAE2C9">
            <w:r>
              <w:t>56.9</w:t>
            </w:r>
          </w:p>
        </w:tc>
        <w:tc>
          <w:tcPr>
            <w:vAlign w:val="center"/>
          </w:tcPr>
          <w:p w14:paraId="19F3F886">
            <w:r>
              <w:t>60.3</w:t>
            </w:r>
          </w:p>
        </w:tc>
      </w:tr>
      <w:tr w14:paraId="2B28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6C61BA">
            <w:r>
              <w:t>组合墙有效隔声量(dB)</w:t>
            </w:r>
          </w:p>
        </w:tc>
        <w:tc>
          <w:tcPr>
            <w:vAlign w:val="center"/>
          </w:tcPr>
          <w:p w14:paraId="099B2DC8">
            <w:r>
              <w:t>44.3</w:t>
            </w:r>
          </w:p>
        </w:tc>
        <w:tc>
          <w:tcPr>
            <w:vAlign w:val="center"/>
          </w:tcPr>
          <w:p w14:paraId="35E86BAB">
            <w:r>
              <w:t>44.7</w:t>
            </w:r>
          </w:p>
        </w:tc>
        <w:tc>
          <w:tcPr>
            <w:vAlign w:val="center"/>
          </w:tcPr>
          <w:p w14:paraId="5BEA76D4">
            <w:r>
              <w:t>48.7</w:t>
            </w:r>
          </w:p>
        </w:tc>
        <w:tc>
          <w:tcPr>
            <w:vAlign w:val="center"/>
          </w:tcPr>
          <w:p w14:paraId="46709432">
            <w:r>
              <w:t>52.7</w:t>
            </w:r>
          </w:p>
        </w:tc>
        <w:tc>
          <w:tcPr>
            <w:vAlign w:val="center"/>
          </w:tcPr>
          <w:p w14:paraId="3E6577F1">
            <w:r>
              <w:t>57.0</w:t>
            </w:r>
          </w:p>
        </w:tc>
      </w:tr>
      <w:tr w14:paraId="50A2F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BB4C6F">
            <w:r>
              <w:t>组合墙计权隔声量(dB)</w:t>
            </w:r>
          </w:p>
        </w:tc>
        <w:tc>
          <w:tcPr>
            <w:gridSpan w:val="5"/>
            <w:vAlign w:val="center"/>
          </w:tcPr>
          <w:p w14:paraId="3BE172E9">
            <w:r>
              <w:t>53</w:t>
            </w:r>
          </w:p>
        </w:tc>
      </w:tr>
      <w:tr w14:paraId="31436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4714A36">
            <w:r>
              <w:t>组合墙频谱修正量(dB)</w:t>
            </w:r>
          </w:p>
        </w:tc>
        <w:tc>
          <w:tcPr>
            <w:gridSpan w:val="5"/>
            <w:vAlign w:val="center"/>
          </w:tcPr>
          <w:p w14:paraId="10538720">
            <w:r>
              <w:t>-3</w:t>
            </w:r>
          </w:p>
        </w:tc>
      </w:tr>
      <w:tr w14:paraId="45770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9CB459">
            <w:r>
              <w:t>组合墙隔声量(dB)</w:t>
            </w:r>
          </w:p>
        </w:tc>
        <w:tc>
          <w:tcPr>
            <w:gridSpan w:val="5"/>
            <w:vAlign w:val="center"/>
          </w:tcPr>
          <w:p w14:paraId="334A57D7">
            <w:r>
              <w:t>50</w:t>
            </w:r>
          </w:p>
        </w:tc>
      </w:tr>
      <w:tr w14:paraId="71E26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D12B40">
            <w:r>
              <w:t>组合墙面积(㎡)</w:t>
            </w:r>
          </w:p>
        </w:tc>
        <w:tc>
          <w:tcPr>
            <w:gridSpan w:val="5"/>
            <w:vAlign w:val="center"/>
          </w:tcPr>
          <w:p w14:paraId="34F86862">
            <w:r>
              <w:t>36.3</w:t>
            </w:r>
          </w:p>
        </w:tc>
      </w:tr>
      <w:tr w14:paraId="1C1A3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41FF1C">
            <w:r>
              <w:t>门/窗与墙缝隙面积(㎡)</w:t>
            </w:r>
          </w:p>
        </w:tc>
        <w:tc>
          <w:tcPr>
            <w:gridSpan w:val="5"/>
            <w:vAlign w:val="center"/>
          </w:tcPr>
          <w:p w14:paraId="14B40229">
            <w:r>
              <w:t>0.000</w:t>
            </w:r>
          </w:p>
        </w:tc>
      </w:tr>
      <w:tr w14:paraId="5E556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C0CB8E">
            <w:r>
              <w:t>门/窗与墙缝隙对隔声量影响(dB)</w:t>
            </w:r>
          </w:p>
        </w:tc>
        <w:tc>
          <w:tcPr>
            <w:gridSpan w:val="5"/>
            <w:vAlign w:val="center"/>
          </w:tcPr>
          <w:p w14:paraId="30383936">
            <w:r>
              <w:t>0</w:t>
            </w:r>
          </w:p>
        </w:tc>
      </w:tr>
      <w:tr w14:paraId="2E829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9BFE23">
            <w:r>
              <w:t>计算缝隙后组合墙隔声量(dB)</w:t>
            </w:r>
          </w:p>
        </w:tc>
        <w:tc>
          <w:tcPr>
            <w:gridSpan w:val="5"/>
            <w:vAlign w:val="center"/>
          </w:tcPr>
          <w:p w14:paraId="10E7C6D8">
            <w:r>
              <w:t>50</w:t>
            </w:r>
          </w:p>
        </w:tc>
      </w:tr>
      <w:tr w14:paraId="11DD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E48624C">
            <w:pPr>
              <w:jc w:val="center"/>
            </w:pPr>
            <w:r>
              <w:t>外墙3</w:t>
            </w:r>
          </w:p>
        </w:tc>
      </w:tr>
      <w:tr w14:paraId="67C81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1213F5">
            <w:r>
              <w:t>倍频程中心频率(Hz)</w:t>
            </w:r>
          </w:p>
        </w:tc>
        <w:tc>
          <w:tcPr>
            <w:shd w:val="clear" w:color="auto" w:fill="E6E6E6"/>
            <w:vAlign w:val="center"/>
          </w:tcPr>
          <w:p w14:paraId="2E1F9901">
            <w:r>
              <w:t>125</w:t>
            </w:r>
          </w:p>
        </w:tc>
        <w:tc>
          <w:tcPr>
            <w:shd w:val="clear" w:color="auto" w:fill="E6E6E6"/>
            <w:vAlign w:val="center"/>
          </w:tcPr>
          <w:p w14:paraId="06D9D54D">
            <w:r>
              <w:t>250</w:t>
            </w:r>
          </w:p>
        </w:tc>
        <w:tc>
          <w:tcPr>
            <w:shd w:val="clear" w:color="auto" w:fill="E6E6E6"/>
            <w:vAlign w:val="center"/>
          </w:tcPr>
          <w:p w14:paraId="0A9512AB">
            <w:r>
              <w:t>500</w:t>
            </w:r>
          </w:p>
        </w:tc>
        <w:tc>
          <w:tcPr>
            <w:shd w:val="clear" w:color="auto" w:fill="E6E6E6"/>
            <w:vAlign w:val="center"/>
          </w:tcPr>
          <w:p w14:paraId="6F7B82E1">
            <w:r>
              <w:t>1000</w:t>
            </w:r>
          </w:p>
        </w:tc>
        <w:tc>
          <w:tcPr>
            <w:shd w:val="clear" w:color="auto" w:fill="E6E6E6"/>
            <w:vAlign w:val="center"/>
          </w:tcPr>
          <w:p w14:paraId="3A6533F5">
            <w:r>
              <w:t>2000</w:t>
            </w:r>
          </w:p>
        </w:tc>
      </w:tr>
      <w:tr w14:paraId="6BB79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78B3D5">
            <w:r>
              <w:t>外墙隔声量(dB)</w:t>
            </w:r>
          </w:p>
        </w:tc>
        <w:tc>
          <w:tcPr>
            <w:vAlign w:val="center"/>
          </w:tcPr>
          <w:p w14:paraId="363E2639">
            <w:r>
              <w:t>47.0</w:t>
            </w:r>
          </w:p>
        </w:tc>
        <w:tc>
          <w:tcPr>
            <w:vAlign w:val="center"/>
          </w:tcPr>
          <w:p w14:paraId="548DCFB4">
            <w:r>
              <w:t>50.3</w:t>
            </w:r>
          </w:p>
        </w:tc>
        <w:tc>
          <w:tcPr>
            <w:vAlign w:val="center"/>
          </w:tcPr>
          <w:p w14:paraId="66A98AED">
            <w:r>
              <w:t>53.6</w:t>
            </w:r>
          </w:p>
        </w:tc>
        <w:tc>
          <w:tcPr>
            <w:vAlign w:val="center"/>
          </w:tcPr>
          <w:p w14:paraId="643CD1C3">
            <w:r>
              <w:t>56.9</w:t>
            </w:r>
          </w:p>
        </w:tc>
        <w:tc>
          <w:tcPr>
            <w:vAlign w:val="center"/>
          </w:tcPr>
          <w:p w14:paraId="0925E9E9">
            <w:r>
              <w:t>60.3</w:t>
            </w:r>
          </w:p>
        </w:tc>
      </w:tr>
      <w:tr w14:paraId="573B4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7C3233">
            <w:r>
              <w:t>组合墙实际隔声量(dB)</w:t>
            </w:r>
          </w:p>
        </w:tc>
        <w:tc>
          <w:tcPr>
            <w:vAlign w:val="center"/>
          </w:tcPr>
          <w:p w14:paraId="3A216F1F">
            <w:r>
              <w:t>47.0</w:t>
            </w:r>
          </w:p>
        </w:tc>
        <w:tc>
          <w:tcPr>
            <w:vAlign w:val="center"/>
          </w:tcPr>
          <w:p w14:paraId="5C2CB0F1">
            <w:r>
              <w:t>50.3</w:t>
            </w:r>
          </w:p>
        </w:tc>
        <w:tc>
          <w:tcPr>
            <w:vAlign w:val="center"/>
          </w:tcPr>
          <w:p w14:paraId="0370A2B7">
            <w:r>
              <w:t>53.6</w:t>
            </w:r>
          </w:p>
        </w:tc>
        <w:tc>
          <w:tcPr>
            <w:vAlign w:val="center"/>
          </w:tcPr>
          <w:p w14:paraId="696C899F">
            <w:r>
              <w:t>56.9</w:t>
            </w:r>
          </w:p>
        </w:tc>
        <w:tc>
          <w:tcPr>
            <w:vAlign w:val="center"/>
          </w:tcPr>
          <w:p w14:paraId="588C4240">
            <w:r>
              <w:t>60.3</w:t>
            </w:r>
          </w:p>
        </w:tc>
      </w:tr>
      <w:tr w14:paraId="5ADB8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BF1C65">
            <w:r>
              <w:t>组合墙有效隔声量(dB)</w:t>
            </w:r>
          </w:p>
        </w:tc>
        <w:tc>
          <w:tcPr>
            <w:vAlign w:val="center"/>
          </w:tcPr>
          <w:p w14:paraId="5A8EF595">
            <w:r>
              <w:t>50.3</w:t>
            </w:r>
          </w:p>
        </w:tc>
        <w:tc>
          <w:tcPr>
            <w:vAlign w:val="center"/>
          </w:tcPr>
          <w:p w14:paraId="628942DC">
            <w:r>
              <w:t>50.6</w:t>
            </w:r>
          </w:p>
        </w:tc>
        <w:tc>
          <w:tcPr>
            <w:vAlign w:val="center"/>
          </w:tcPr>
          <w:p w14:paraId="72E308C4">
            <w:r>
              <w:t>54.7</w:t>
            </w:r>
          </w:p>
        </w:tc>
        <w:tc>
          <w:tcPr>
            <w:vAlign w:val="center"/>
          </w:tcPr>
          <w:p w14:paraId="7BD8D9DA">
            <w:r>
              <w:t>58.6</w:t>
            </w:r>
          </w:p>
        </w:tc>
        <w:tc>
          <w:tcPr>
            <w:vAlign w:val="center"/>
          </w:tcPr>
          <w:p w14:paraId="6A8E005E">
            <w:r>
              <w:t>63.0</w:t>
            </w:r>
          </w:p>
        </w:tc>
      </w:tr>
      <w:tr w14:paraId="38963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21E09B">
            <w:r>
              <w:t>组合墙计权隔声量(dB)</w:t>
            </w:r>
          </w:p>
        </w:tc>
        <w:tc>
          <w:tcPr>
            <w:gridSpan w:val="5"/>
            <w:vAlign w:val="center"/>
          </w:tcPr>
          <w:p w14:paraId="0D9A03F0">
            <w:r>
              <w:t>59</w:t>
            </w:r>
          </w:p>
        </w:tc>
      </w:tr>
      <w:tr w14:paraId="3B0D6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71CB70">
            <w:r>
              <w:t>组合墙频谱修正量(dB)</w:t>
            </w:r>
          </w:p>
        </w:tc>
        <w:tc>
          <w:tcPr>
            <w:gridSpan w:val="5"/>
            <w:vAlign w:val="center"/>
          </w:tcPr>
          <w:p w14:paraId="09EDB1EA">
            <w:r>
              <w:t>-3</w:t>
            </w:r>
          </w:p>
        </w:tc>
      </w:tr>
      <w:tr w14:paraId="5C899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9BA2BC0">
            <w:r>
              <w:t>组合墙隔声量(dB)</w:t>
            </w:r>
          </w:p>
        </w:tc>
        <w:tc>
          <w:tcPr>
            <w:gridSpan w:val="5"/>
            <w:vAlign w:val="center"/>
          </w:tcPr>
          <w:p w14:paraId="08BADBDC">
            <w:r>
              <w:t>56</w:t>
            </w:r>
          </w:p>
        </w:tc>
      </w:tr>
      <w:tr w14:paraId="6EB2A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85E045">
            <w:r>
              <w:t>组合墙面积(㎡)</w:t>
            </w:r>
          </w:p>
        </w:tc>
        <w:tc>
          <w:tcPr>
            <w:gridSpan w:val="5"/>
            <w:vAlign w:val="center"/>
          </w:tcPr>
          <w:p w14:paraId="109A4C03">
            <w:r>
              <w:t>9.2</w:t>
            </w:r>
          </w:p>
        </w:tc>
      </w:tr>
      <w:tr w14:paraId="25E23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9FFDF4">
            <w:r>
              <w:t>门/窗与墙缝隙面积(㎡)</w:t>
            </w:r>
          </w:p>
        </w:tc>
        <w:tc>
          <w:tcPr>
            <w:gridSpan w:val="5"/>
            <w:vAlign w:val="center"/>
          </w:tcPr>
          <w:p w14:paraId="4407AE40">
            <w:r>
              <w:t>0.000</w:t>
            </w:r>
          </w:p>
        </w:tc>
      </w:tr>
      <w:tr w14:paraId="2DF5F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05CDB7">
            <w:r>
              <w:t>门/窗与墙缝隙对隔声量影响(dB)</w:t>
            </w:r>
          </w:p>
        </w:tc>
        <w:tc>
          <w:tcPr>
            <w:gridSpan w:val="5"/>
            <w:vAlign w:val="center"/>
          </w:tcPr>
          <w:p w14:paraId="5453E040">
            <w:r>
              <w:t>0</w:t>
            </w:r>
          </w:p>
        </w:tc>
      </w:tr>
      <w:tr w14:paraId="079F1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5A4E69">
            <w:r>
              <w:t>计算缝隙后组合墙隔声量(dB)</w:t>
            </w:r>
          </w:p>
        </w:tc>
        <w:tc>
          <w:tcPr>
            <w:gridSpan w:val="5"/>
            <w:vAlign w:val="center"/>
          </w:tcPr>
          <w:p w14:paraId="37343915">
            <w:r>
              <w:t>56</w:t>
            </w:r>
          </w:p>
        </w:tc>
      </w:tr>
      <w:tr w14:paraId="05C40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7AB454B">
            <w:pPr>
              <w:jc w:val="center"/>
            </w:pPr>
            <w:r>
              <w:t>外墙4</w:t>
            </w:r>
          </w:p>
        </w:tc>
      </w:tr>
      <w:tr w14:paraId="6551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F5258D">
            <w:r>
              <w:t>倍频程中心频率(Hz)</w:t>
            </w:r>
          </w:p>
        </w:tc>
        <w:tc>
          <w:tcPr>
            <w:shd w:val="clear" w:color="auto" w:fill="E6E6E6"/>
            <w:vAlign w:val="center"/>
          </w:tcPr>
          <w:p w14:paraId="53352891">
            <w:r>
              <w:t>125</w:t>
            </w:r>
          </w:p>
        </w:tc>
        <w:tc>
          <w:tcPr>
            <w:shd w:val="clear" w:color="auto" w:fill="E6E6E6"/>
            <w:vAlign w:val="center"/>
          </w:tcPr>
          <w:p w14:paraId="4FB598E6">
            <w:r>
              <w:t>250</w:t>
            </w:r>
          </w:p>
        </w:tc>
        <w:tc>
          <w:tcPr>
            <w:shd w:val="clear" w:color="auto" w:fill="E6E6E6"/>
            <w:vAlign w:val="center"/>
          </w:tcPr>
          <w:p w14:paraId="0D067AE4">
            <w:r>
              <w:t>500</w:t>
            </w:r>
          </w:p>
        </w:tc>
        <w:tc>
          <w:tcPr>
            <w:shd w:val="clear" w:color="auto" w:fill="E6E6E6"/>
            <w:vAlign w:val="center"/>
          </w:tcPr>
          <w:p w14:paraId="10B631A8">
            <w:r>
              <w:t>1000</w:t>
            </w:r>
          </w:p>
        </w:tc>
        <w:tc>
          <w:tcPr>
            <w:shd w:val="clear" w:color="auto" w:fill="E6E6E6"/>
            <w:vAlign w:val="center"/>
          </w:tcPr>
          <w:p w14:paraId="7DE4F0C5">
            <w:r>
              <w:t>2000</w:t>
            </w:r>
          </w:p>
        </w:tc>
      </w:tr>
      <w:tr w14:paraId="3A00D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7FF7D5">
            <w:r>
              <w:t>外墙隔声量(dB)</w:t>
            </w:r>
          </w:p>
        </w:tc>
        <w:tc>
          <w:tcPr>
            <w:vAlign w:val="center"/>
          </w:tcPr>
          <w:p w14:paraId="39DC5ACC">
            <w:r>
              <w:t>47.0</w:t>
            </w:r>
          </w:p>
        </w:tc>
        <w:tc>
          <w:tcPr>
            <w:vAlign w:val="center"/>
          </w:tcPr>
          <w:p w14:paraId="1BCE41EC">
            <w:r>
              <w:t>50.3</w:t>
            </w:r>
          </w:p>
        </w:tc>
        <w:tc>
          <w:tcPr>
            <w:vAlign w:val="center"/>
          </w:tcPr>
          <w:p w14:paraId="3ABF4B5A">
            <w:r>
              <w:t>53.6</w:t>
            </w:r>
          </w:p>
        </w:tc>
        <w:tc>
          <w:tcPr>
            <w:vAlign w:val="center"/>
          </w:tcPr>
          <w:p w14:paraId="30901B89">
            <w:r>
              <w:t>56.9</w:t>
            </w:r>
          </w:p>
        </w:tc>
        <w:tc>
          <w:tcPr>
            <w:vAlign w:val="center"/>
          </w:tcPr>
          <w:p w14:paraId="4904F014">
            <w:r>
              <w:t>60.3</w:t>
            </w:r>
          </w:p>
        </w:tc>
      </w:tr>
      <w:tr w14:paraId="3BE3592B">
        <w:tblPrEx>
          <w:tblCellMar>
            <w:top w:w="0" w:type="dxa"/>
            <w:left w:w="108" w:type="dxa"/>
            <w:bottom w:w="0" w:type="dxa"/>
            <w:right w:w="108" w:type="dxa"/>
          </w:tblCellMar>
        </w:tblPrEx>
        <w:trPr>
          <w:gridAfter w:val="1"/>
        </w:trPr>
        <w:tc>
          <w:tcPr>
            <w:shd w:val="clear" w:color="auto" w:fill="E6E6E6"/>
            <w:vAlign w:val="center"/>
          </w:tcPr>
          <w:p w14:paraId="336474B6">
            <w:r>
              <w:t>组合墙实际隔声量(dB)</w:t>
            </w:r>
          </w:p>
        </w:tc>
        <w:tc>
          <w:tcPr>
            <w:vAlign w:val="center"/>
          </w:tcPr>
          <w:p w14:paraId="22AB0EE6">
            <w:r>
              <w:t>47.0</w:t>
            </w:r>
          </w:p>
        </w:tc>
        <w:tc>
          <w:tcPr>
            <w:vAlign w:val="center"/>
          </w:tcPr>
          <w:p w14:paraId="38D0369A">
            <w:r>
              <w:t>50.3</w:t>
            </w:r>
          </w:p>
        </w:tc>
        <w:tc>
          <w:tcPr>
            <w:vAlign w:val="center"/>
          </w:tcPr>
          <w:p w14:paraId="273A01F5">
            <w:r>
              <w:t>53.6</w:t>
            </w:r>
          </w:p>
        </w:tc>
        <w:tc>
          <w:tcPr>
            <w:vAlign w:val="center"/>
          </w:tcPr>
          <w:p w14:paraId="62CBD73B">
            <w:r>
              <w:t>56.9</w:t>
            </w:r>
          </w:p>
        </w:tc>
        <w:tc>
          <w:tcPr>
            <w:vAlign w:val="center"/>
          </w:tcPr>
          <w:p w14:paraId="3217985E">
            <w:r>
              <w:t>60.3</w:t>
            </w:r>
          </w:p>
        </w:tc>
      </w:tr>
      <w:tr w14:paraId="36041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0160F0">
            <w:r>
              <w:t>组合墙有效隔声量(dB)</w:t>
            </w:r>
          </w:p>
        </w:tc>
        <w:tc>
          <w:tcPr>
            <w:vAlign w:val="center"/>
          </w:tcPr>
          <w:p w14:paraId="2FABE687">
            <w:r>
              <w:t>54.3</w:t>
            </w:r>
          </w:p>
        </w:tc>
        <w:tc>
          <w:tcPr>
            <w:vAlign w:val="center"/>
          </w:tcPr>
          <w:p w14:paraId="05955F2D">
            <w:r>
              <w:t>54.7</w:t>
            </w:r>
          </w:p>
        </w:tc>
        <w:tc>
          <w:tcPr>
            <w:vAlign w:val="center"/>
          </w:tcPr>
          <w:p w14:paraId="1256FE36">
            <w:r>
              <w:t>58.7</w:t>
            </w:r>
          </w:p>
        </w:tc>
        <w:tc>
          <w:tcPr>
            <w:vAlign w:val="center"/>
          </w:tcPr>
          <w:p w14:paraId="13B84DD7">
            <w:r>
              <w:t>62.7</w:t>
            </w:r>
          </w:p>
        </w:tc>
        <w:tc>
          <w:tcPr>
            <w:vAlign w:val="center"/>
          </w:tcPr>
          <w:p w14:paraId="2BA1DDE0">
            <w:r>
              <w:t>67.1</w:t>
            </w:r>
          </w:p>
        </w:tc>
      </w:tr>
      <w:tr w14:paraId="7EE33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97673C6">
            <w:r>
              <w:t>组合墙计权隔声量(dB)</w:t>
            </w:r>
          </w:p>
        </w:tc>
        <w:tc>
          <w:tcPr>
            <w:gridSpan w:val="5"/>
            <w:vAlign w:val="center"/>
          </w:tcPr>
          <w:p w14:paraId="6906807E">
            <w:r>
              <w:t>63</w:t>
            </w:r>
          </w:p>
        </w:tc>
      </w:tr>
      <w:tr w14:paraId="7543A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5BDD96">
            <w:r>
              <w:t>组合墙频谱修正量(dB)</w:t>
            </w:r>
          </w:p>
        </w:tc>
        <w:tc>
          <w:tcPr>
            <w:gridSpan w:val="5"/>
            <w:vAlign w:val="center"/>
          </w:tcPr>
          <w:p w14:paraId="2E8FDDA4">
            <w:r>
              <w:t>-3</w:t>
            </w:r>
          </w:p>
        </w:tc>
      </w:tr>
      <w:tr w14:paraId="50BAD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24036F">
            <w:r>
              <w:t>组合墙隔声量(dB)</w:t>
            </w:r>
          </w:p>
        </w:tc>
        <w:tc>
          <w:tcPr>
            <w:gridSpan w:val="5"/>
            <w:vAlign w:val="center"/>
          </w:tcPr>
          <w:p w14:paraId="4C5A11BE">
            <w:r>
              <w:t>60</w:t>
            </w:r>
          </w:p>
        </w:tc>
      </w:tr>
      <w:tr w14:paraId="33E10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ADE6E2">
            <w:r>
              <w:t>组合墙面积(㎡)</w:t>
            </w:r>
          </w:p>
        </w:tc>
        <w:tc>
          <w:tcPr>
            <w:gridSpan w:val="5"/>
            <w:vAlign w:val="center"/>
          </w:tcPr>
          <w:p w14:paraId="5DE2B220">
            <w:r>
              <w:t>3.6</w:t>
            </w:r>
          </w:p>
        </w:tc>
      </w:tr>
      <w:tr w14:paraId="71AB5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1CF10C">
            <w:r>
              <w:t>门/窗与墙缝隙面积(㎡)</w:t>
            </w:r>
          </w:p>
        </w:tc>
        <w:tc>
          <w:tcPr>
            <w:gridSpan w:val="5"/>
            <w:vAlign w:val="center"/>
          </w:tcPr>
          <w:p w14:paraId="0D2FBCBC">
            <w:r>
              <w:t>0.000</w:t>
            </w:r>
          </w:p>
        </w:tc>
      </w:tr>
      <w:tr w14:paraId="7429A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391DB60">
            <w:r>
              <w:t>门/窗与墙缝隙对隔声量影响(dB)</w:t>
            </w:r>
          </w:p>
        </w:tc>
        <w:tc>
          <w:tcPr>
            <w:gridSpan w:val="5"/>
            <w:vAlign w:val="center"/>
          </w:tcPr>
          <w:p w14:paraId="7C4E396E">
            <w:r>
              <w:t>0</w:t>
            </w:r>
          </w:p>
        </w:tc>
      </w:tr>
      <w:tr w14:paraId="6673B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708922B">
            <w:r>
              <w:t>计算缝隙后组合墙隔声量(dB)</w:t>
            </w:r>
          </w:p>
        </w:tc>
        <w:tc>
          <w:tcPr>
            <w:gridSpan w:val="5"/>
            <w:vAlign w:val="center"/>
          </w:tcPr>
          <w:p w14:paraId="1BEAA030">
            <w:r>
              <w:t>60</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31</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21</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E964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92E159">
            <w:pPr>
              <w:jc w:val="center"/>
            </w:pPr>
            <w:r>
              <w:t>外围护结构</w:t>
            </w:r>
          </w:p>
        </w:tc>
        <w:tc>
          <w:tcPr>
            <w:gridSpan w:val="2"/>
            <w:shd w:val="clear" w:color="auto" w:fill="E6E6E6"/>
            <w:vAlign w:val="center"/>
          </w:tcPr>
          <w:p w14:paraId="2D868650">
            <w:pPr>
              <w:jc w:val="center"/>
            </w:pPr>
            <w:r>
              <w:t>室外噪声级(dBA)</w:t>
            </w:r>
          </w:p>
        </w:tc>
        <w:tc>
          <w:tcPr>
            <w:gridSpan w:val="2"/>
            <w:shd w:val="clear" w:color="auto" w:fill="E6E6E6"/>
            <w:vAlign w:val="center"/>
          </w:tcPr>
          <w:p w14:paraId="0147C2CB">
            <w:pPr>
              <w:jc w:val="center"/>
            </w:pPr>
            <w:r>
              <w:t>隔声量(dB)</w:t>
            </w:r>
          </w:p>
        </w:tc>
        <w:tc>
          <w:tcPr>
            <w:gridSpan w:val="2"/>
            <w:shd w:val="clear" w:color="auto" w:fill="E6E6E6"/>
            <w:vAlign w:val="center"/>
          </w:tcPr>
          <w:p w14:paraId="1EE85A34">
            <w:pPr>
              <w:jc w:val="center"/>
            </w:pPr>
            <w:r>
              <w:t>传到室内噪声级(dBA)</w:t>
            </w:r>
          </w:p>
        </w:tc>
      </w:tr>
      <w:tr w14:paraId="50CFA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69DFD"/>
        </w:tc>
        <w:tc>
          <w:tcPr>
            <w:shd w:val="clear" w:color="auto" w:fill="E6E6E6"/>
            <w:vAlign w:val="center"/>
          </w:tcPr>
          <w:p w14:paraId="11AED2A6">
            <w:r>
              <w:t>昼间</w:t>
            </w:r>
          </w:p>
        </w:tc>
        <w:tc>
          <w:tcPr>
            <w:shd w:val="clear" w:color="auto" w:fill="E6E6E6"/>
            <w:vAlign w:val="center"/>
          </w:tcPr>
          <w:p w14:paraId="7C5C189E">
            <w:r>
              <w:t>夜间</w:t>
            </w:r>
          </w:p>
        </w:tc>
        <w:tc>
          <w:tcPr>
            <w:shd w:val="clear" w:color="auto" w:fill="E6E6E6"/>
            <w:vAlign w:val="center"/>
          </w:tcPr>
          <w:p w14:paraId="454C75D0">
            <w:r>
              <w:t>昼间</w:t>
            </w:r>
          </w:p>
        </w:tc>
        <w:tc>
          <w:tcPr>
            <w:shd w:val="clear" w:color="auto" w:fill="E6E6E6"/>
            <w:vAlign w:val="center"/>
          </w:tcPr>
          <w:p w14:paraId="4BF739EF">
            <w:r>
              <w:t>夜间</w:t>
            </w:r>
          </w:p>
        </w:tc>
        <w:tc>
          <w:tcPr>
            <w:shd w:val="clear" w:color="auto" w:fill="E6E6E6"/>
            <w:vAlign w:val="center"/>
          </w:tcPr>
          <w:p w14:paraId="01082ABB">
            <w:r>
              <w:t>昼间</w:t>
            </w:r>
          </w:p>
        </w:tc>
        <w:tc>
          <w:tcPr>
            <w:shd w:val="clear" w:color="auto" w:fill="E6E6E6"/>
            <w:vAlign w:val="center"/>
          </w:tcPr>
          <w:p w14:paraId="561C2D87">
            <w:r>
              <w:t>夜间</w:t>
            </w:r>
          </w:p>
        </w:tc>
      </w:tr>
      <w:tr w14:paraId="5F161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81EE5E">
            <w:r>
              <w:t>外墙1+外窗(C3304)</w:t>
            </w:r>
          </w:p>
        </w:tc>
        <w:tc>
          <w:tcPr>
            <w:vAlign w:val="center"/>
          </w:tcPr>
          <w:p w14:paraId="6353CE89">
            <w:r>
              <w:t>55</w:t>
            </w:r>
          </w:p>
        </w:tc>
        <w:tc>
          <w:tcPr>
            <w:vAlign w:val="center"/>
          </w:tcPr>
          <w:p w14:paraId="35FF3ADD">
            <w:r>
              <w:t>45</w:t>
            </w:r>
          </w:p>
        </w:tc>
        <w:tc>
          <w:tcPr>
            <w:vAlign w:val="center"/>
          </w:tcPr>
          <w:p w14:paraId="0383796C">
            <w:r>
              <w:t>24</w:t>
            </w:r>
          </w:p>
        </w:tc>
        <w:tc>
          <w:tcPr>
            <w:vAlign w:val="center"/>
          </w:tcPr>
          <w:p w14:paraId="35829C74">
            <w:r>
              <w:t>24</w:t>
            </w:r>
          </w:p>
        </w:tc>
        <w:tc>
          <w:tcPr>
            <w:vAlign w:val="center"/>
          </w:tcPr>
          <w:p w14:paraId="558FBF63">
            <w:r>
              <w:t>31</w:t>
            </w:r>
          </w:p>
        </w:tc>
        <w:tc>
          <w:tcPr>
            <w:vAlign w:val="center"/>
          </w:tcPr>
          <w:p w14:paraId="327CD7B0">
            <w:r>
              <w:t>21</w:t>
            </w:r>
          </w:p>
        </w:tc>
      </w:tr>
      <w:tr w14:paraId="269D7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5D7835">
            <w:r>
              <w:t>外墙2</w:t>
            </w:r>
          </w:p>
        </w:tc>
        <w:tc>
          <w:tcPr>
            <w:vAlign w:val="center"/>
          </w:tcPr>
          <w:p w14:paraId="4BEE4407">
            <w:r>
              <w:t>55</w:t>
            </w:r>
          </w:p>
        </w:tc>
        <w:tc>
          <w:tcPr>
            <w:vAlign w:val="center"/>
          </w:tcPr>
          <w:p w14:paraId="1D70C163">
            <w:r>
              <w:t>45</w:t>
            </w:r>
          </w:p>
        </w:tc>
        <w:tc>
          <w:tcPr>
            <w:vAlign w:val="center"/>
          </w:tcPr>
          <w:p w14:paraId="70260A05">
            <w:r>
              <w:t>50</w:t>
            </w:r>
          </w:p>
        </w:tc>
        <w:tc>
          <w:tcPr>
            <w:vAlign w:val="center"/>
          </w:tcPr>
          <w:p w14:paraId="6F8B1955">
            <w:r>
              <w:t>50</w:t>
            </w:r>
          </w:p>
        </w:tc>
        <w:tc>
          <w:tcPr>
            <w:vAlign w:val="center"/>
          </w:tcPr>
          <w:p w14:paraId="5E1F2042">
            <w:r>
              <w:t>5</w:t>
            </w:r>
          </w:p>
        </w:tc>
        <w:tc>
          <w:tcPr>
            <w:vAlign w:val="center"/>
          </w:tcPr>
          <w:p w14:paraId="2362A46C">
            <w:r>
              <w:t>＜5</w:t>
            </w:r>
          </w:p>
        </w:tc>
      </w:tr>
      <w:tr w14:paraId="476C7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E7F39D">
            <w:r>
              <w:t>外墙3</w:t>
            </w:r>
          </w:p>
        </w:tc>
        <w:tc>
          <w:tcPr>
            <w:vAlign w:val="center"/>
          </w:tcPr>
          <w:p w14:paraId="1996C25C">
            <w:r>
              <w:t>55</w:t>
            </w:r>
          </w:p>
        </w:tc>
        <w:tc>
          <w:tcPr>
            <w:vAlign w:val="center"/>
          </w:tcPr>
          <w:p w14:paraId="0C6CBE01">
            <w:r>
              <w:t>45</w:t>
            </w:r>
          </w:p>
        </w:tc>
        <w:tc>
          <w:tcPr>
            <w:vAlign w:val="center"/>
          </w:tcPr>
          <w:p w14:paraId="485BA83C">
            <w:r>
              <w:t>56</w:t>
            </w:r>
          </w:p>
        </w:tc>
        <w:tc>
          <w:tcPr>
            <w:vAlign w:val="center"/>
          </w:tcPr>
          <w:p w14:paraId="3A7687FE">
            <w:r>
              <w:t>56</w:t>
            </w:r>
          </w:p>
        </w:tc>
        <w:tc>
          <w:tcPr>
            <w:vAlign w:val="center"/>
          </w:tcPr>
          <w:p w14:paraId="0A7EC498">
            <w:r>
              <w:t>＜5</w:t>
            </w:r>
          </w:p>
        </w:tc>
        <w:tc>
          <w:tcPr>
            <w:vAlign w:val="center"/>
          </w:tcPr>
          <w:p w14:paraId="52B443AE">
            <w:r>
              <w:t>＜5</w:t>
            </w:r>
          </w:p>
        </w:tc>
      </w:tr>
      <w:tr w14:paraId="16439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4545D8">
            <w:r>
              <w:t>外墙4</w:t>
            </w:r>
          </w:p>
        </w:tc>
        <w:tc>
          <w:tcPr>
            <w:vAlign w:val="center"/>
          </w:tcPr>
          <w:p w14:paraId="36DF313A">
            <w:r>
              <w:t>55</w:t>
            </w:r>
          </w:p>
        </w:tc>
        <w:tc>
          <w:tcPr>
            <w:vAlign w:val="center"/>
          </w:tcPr>
          <w:p w14:paraId="132F63A8">
            <w:r>
              <w:t>45</w:t>
            </w:r>
          </w:p>
        </w:tc>
        <w:tc>
          <w:tcPr>
            <w:vAlign w:val="center"/>
          </w:tcPr>
          <w:p w14:paraId="099BF5C8">
            <w:r>
              <w:t>60</w:t>
            </w:r>
          </w:p>
        </w:tc>
        <w:tc>
          <w:tcPr>
            <w:vAlign w:val="center"/>
          </w:tcPr>
          <w:p w14:paraId="66943328">
            <w:r>
              <w:t>60</w:t>
            </w:r>
          </w:p>
        </w:tc>
        <w:tc>
          <w:tcPr>
            <w:vAlign w:val="center"/>
          </w:tcPr>
          <w:p w14:paraId="5E928666">
            <w:r>
              <w:t>＜5</w:t>
            </w:r>
          </w:p>
        </w:tc>
        <w:tc>
          <w:tcPr>
            <w:vAlign w:val="center"/>
          </w:tcPr>
          <w:p w14:paraId="12F910C6">
            <w:r>
              <w:t>＜5</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本建筑位于2类、3类、4类声环境功能区，噪声限值可放宽5dB。</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5F00E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D1B225">
            <w:pPr>
              <w:jc w:val="center"/>
              <w:rPr>
                <w:sz w:val="18"/>
                <w:szCs w:val="18"/>
              </w:rPr>
            </w:pPr>
            <w:r>
              <w:rPr>
                <w:sz w:val="18"/>
                <w:szCs w:val="18"/>
              </w:rPr>
              <w:t>房间类型</w:t>
            </w:r>
          </w:p>
        </w:tc>
        <w:tc>
          <w:tcPr>
            <w:vMerge w:val="restart"/>
            <w:shd w:val="clear" w:color="auto" w:fill="E6E6E6"/>
            <w:vAlign w:val="center"/>
          </w:tcPr>
          <w:p w14:paraId="23E45A0E">
            <w:pPr>
              <w:jc w:val="center"/>
              <w:rPr>
                <w:sz w:val="18"/>
                <w:szCs w:val="18"/>
              </w:rPr>
            </w:pPr>
            <w:r>
              <w:rPr>
                <w:sz w:val="18"/>
                <w:szCs w:val="18"/>
              </w:rPr>
              <w:t>对标功能</w:t>
            </w:r>
          </w:p>
        </w:tc>
        <w:tc>
          <w:tcPr>
            <w:vMerge w:val="restart"/>
            <w:shd w:val="clear" w:color="auto" w:fill="E6E6E6"/>
            <w:vAlign w:val="center"/>
          </w:tcPr>
          <w:p w14:paraId="204261E1">
            <w:pPr>
              <w:jc w:val="center"/>
              <w:rPr>
                <w:sz w:val="18"/>
                <w:szCs w:val="18"/>
              </w:rPr>
            </w:pPr>
            <w:r>
              <w:rPr>
                <w:sz w:val="18"/>
                <w:szCs w:val="18"/>
              </w:rPr>
              <w:t>房间编号</w:t>
            </w:r>
          </w:p>
        </w:tc>
        <w:tc>
          <w:tcPr>
            <w:gridSpan w:val="2"/>
            <w:shd w:val="clear" w:color="auto" w:fill="E6E6E6"/>
            <w:vAlign w:val="center"/>
          </w:tcPr>
          <w:p w14:paraId="167EDF04">
            <w:pPr>
              <w:jc w:val="center"/>
              <w:rPr>
                <w:sz w:val="18"/>
                <w:szCs w:val="18"/>
              </w:rPr>
            </w:pPr>
            <w:r>
              <w:rPr>
                <w:sz w:val="18"/>
                <w:szCs w:val="18"/>
              </w:rPr>
              <w:t>最大值</w:t>
            </w:r>
          </w:p>
        </w:tc>
        <w:tc>
          <w:tcPr>
            <w:gridSpan w:val="2"/>
            <w:shd w:val="clear" w:color="auto" w:fill="E6E6E6"/>
            <w:vAlign w:val="center"/>
          </w:tcPr>
          <w:p w14:paraId="15D627CE">
            <w:pPr>
              <w:jc w:val="center"/>
              <w:rPr>
                <w:sz w:val="18"/>
                <w:szCs w:val="18"/>
              </w:rPr>
            </w:pPr>
            <w:r>
              <w:rPr>
                <w:sz w:val="18"/>
                <w:szCs w:val="18"/>
              </w:rPr>
              <w:t>限值</w:t>
            </w:r>
          </w:p>
        </w:tc>
        <w:tc>
          <w:tcPr>
            <w:vMerge w:val="restart"/>
            <w:shd w:val="clear" w:color="auto" w:fill="E6E6E6"/>
            <w:vAlign w:val="center"/>
          </w:tcPr>
          <w:p w14:paraId="3648633B">
            <w:pPr>
              <w:jc w:val="center"/>
              <w:rPr>
                <w:sz w:val="18"/>
                <w:szCs w:val="18"/>
              </w:rPr>
            </w:pPr>
            <w:r>
              <w:rPr>
                <w:sz w:val="18"/>
                <w:szCs w:val="18"/>
              </w:rPr>
              <w:t>达标</w:t>
            </w:r>
            <w:r>
              <w:rPr>
                <w:sz w:val="18"/>
                <w:szCs w:val="18"/>
              </w:rPr>
              <w:br w:type="textWrapping"/>
            </w:r>
            <w:r>
              <w:rPr>
                <w:sz w:val="18"/>
                <w:szCs w:val="18"/>
              </w:rPr>
              <w:t>判定</w:t>
            </w:r>
          </w:p>
        </w:tc>
      </w:tr>
      <w:tr w14:paraId="0F6D7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BC4FDA">
            <w:pPr>
              <w:rPr>
                <w:sz w:val="18"/>
                <w:szCs w:val="18"/>
              </w:rPr>
            </w:pPr>
          </w:p>
        </w:tc>
        <w:tc>
          <w:tcPr>
            <w:vMerge w:val="continue"/>
            <w:shd w:val="clear" w:color="auto" w:fill="E6E6E6"/>
            <w:vAlign w:val="center"/>
          </w:tcPr>
          <w:p w14:paraId="4EFE8C9F">
            <w:pPr>
              <w:rPr>
                <w:sz w:val="18"/>
                <w:szCs w:val="18"/>
              </w:rPr>
            </w:pPr>
          </w:p>
        </w:tc>
        <w:tc>
          <w:tcPr>
            <w:vMerge w:val="continue"/>
            <w:shd w:val="clear" w:color="auto" w:fill="E6E6E6"/>
            <w:vAlign w:val="center"/>
          </w:tcPr>
          <w:p w14:paraId="6BB979FE">
            <w:pPr>
              <w:rPr>
                <w:sz w:val="18"/>
                <w:szCs w:val="18"/>
              </w:rPr>
            </w:pPr>
          </w:p>
        </w:tc>
        <w:tc>
          <w:tcPr>
            <w:shd w:val="clear" w:color="auto" w:fill="E6E6E6"/>
            <w:vAlign w:val="center"/>
          </w:tcPr>
          <w:p w14:paraId="306CB945">
            <w:pPr>
              <w:rPr>
                <w:sz w:val="18"/>
                <w:szCs w:val="18"/>
              </w:rPr>
            </w:pPr>
            <w:r>
              <w:rPr>
                <w:sz w:val="18"/>
                <w:szCs w:val="18"/>
              </w:rPr>
              <w:t>昼</w:t>
            </w:r>
          </w:p>
        </w:tc>
        <w:tc>
          <w:tcPr>
            <w:shd w:val="clear" w:color="auto" w:fill="E6E6E6"/>
            <w:vAlign w:val="center"/>
          </w:tcPr>
          <w:p w14:paraId="09132F0D">
            <w:pPr>
              <w:rPr>
                <w:sz w:val="18"/>
                <w:szCs w:val="18"/>
              </w:rPr>
            </w:pPr>
            <w:r>
              <w:rPr>
                <w:sz w:val="18"/>
                <w:szCs w:val="18"/>
              </w:rPr>
              <w:t>夜</w:t>
            </w:r>
          </w:p>
        </w:tc>
        <w:tc>
          <w:tcPr>
            <w:shd w:val="clear" w:color="auto" w:fill="E6E6E6"/>
            <w:vAlign w:val="center"/>
          </w:tcPr>
          <w:p w14:paraId="22CFB74A">
            <w:pPr>
              <w:rPr>
                <w:sz w:val="18"/>
                <w:szCs w:val="18"/>
              </w:rPr>
            </w:pPr>
            <w:r>
              <w:rPr>
                <w:sz w:val="18"/>
                <w:szCs w:val="18"/>
              </w:rPr>
              <w:t>昼</w:t>
            </w:r>
          </w:p>
        </w:tc>
        <w:tc>
          <w:tcPr>
            <w:shd w:val="clear" w:color="auto" w:fill="E6E6E6"/>
            <w:vAlign w:val="center"/>
          </w:tcPr>
          <w:p w14:paraId="128B5994">
            <w:pPr>
              <w:rPr>
                <w:sz w:val="18"/>
                <w:szCs w:val="18"/>
              </w:rPr>
            </w:pPr>
            <w:r>
              <w:rPr>
                <w:sz w:val="18"/>
                <w:szCs w:val="18"/>
              </w:rPr>
              <w:t>夜</w:t>
            </w:r>
          </w:p>
        </w:tc>
        <w:tc>
          <w:tcPr>
            <w:vMerge w:val="continue"/>
            <w:shd w:val="clear" w:color="auto" w:fill="E6E6E6"/>
            <w:vAlign w:val="center"/>
          </w:tcPr>
          <w:p w14:paraId="2730704A">
            <w:pPr>
              <w:rPr>
                <w:sz w:val="18"/>
                <w:szCs w:val="18"/>
              </w:rPr>
            </w:pPr>
          </w:p>
        </w:tc>
      </w:tr>
      <w:tr w14:paraId="7C50C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C11C4C">
            <w:pPr>
              <w:jc w:val="center"/>
              <w:rPr>
                <w:sz w:val="18"/>
                <w:szCs w:val="18"/>
              </w:rPr>
            </w:pPr>
            <w:r>
              <w:rPr>
                <w:sz w:val="18"/>
                <w:szCs w:val="18"/>
              </w:rPr>
              <w:t>阅览室</w:t>
            </w:r>
          </w:p>
        </w:tc>
        <w:tc>
          <w:tcPr>
            <w:vAlign w:val="center"/>
          </w:tcPr>
          <w:p w14:paraId="5FAB14A4">
            <w:pPr>
              <w:jc w:val="center"/>
              <w:rPr>
                <w:sz w:val="18"/>
                <w:szCs w:val="18"/>
              </w:rPr>
            </w:pPr>
            <w:r>
              <w:rPr>
                <w:sz w:val="18"/>
                <w:szCs w:val="18"/>
              </w:rPr>
              <w:t>阅读自学思考</w:t>
            </w:r>
          </w:p>
        </w:tc>
        <w:tc>
          <w:tcPr>
            <w:vAlign w:val="center"/>
          </w:tcPr>
          <w:p w14:paraId="5709D6F0">
            <w:pPr>
              <w:jc w:val="center"/>
              <w:rPr>
                <w:sz w:val="18"/>
                <w:szCs w:val="18"/>
              </w:rPr>
            </w:pPr>
            <w:r>
              <w:rPr>
                <w:sz w:val="18"/>
                <w:szCs w:val="18"/>
              </w:rPr>
              <w:t>1006</w:t>
            </w:r>
          </w:p>
        </w:tc>
        <w:tc>
          <w:tcPr>
            <w:vAlign w:val="center"/>
          </w:tcPr>
          <w:p w14:paraId="3C521F0F">
            <w:pPr>
              <w:jc w:val="center"/>
              <w:rPr>
                <w:sz w:val="18"/>
                <w:szCs w:val="18"/>
              </w:rPr>
            </w:pPr>
            <w:r>
              <w:rPr>
                <w:b/>
                <w:sz w:val="18"/>
                <w:szCs w:val="18"/>
              </w:rPr>
              <w:t>5</w:t>
            </w:r>
          </w:p>
        </w:tc>
        <w:tc>
          <w:tcPr>
            <w:vAlign w:val="center"/>
          </w:tcPr>
          <w:p w14:paraId="759547EC">
            <w:pPr>
              <w:jc w:val="center"/>
              <w:rPr>
                <w:sz w:val="18"/>
                <w:szCs w:val="18"/>
              </w:rPr>
            </w:pPr>
            <w:r>
              <w:rPr>
                <w:b/>
                <w:sz w:val="18"/>
                <w:szCs w:val="18"/>
              </w:rPr>
              <w:t>&lt;5</w:t>
            </w:r>
          </w:p>
        </w:tc>
        <w:tc>
          <w:tcPr>
            <w:vAlign w:val="center"/>
          </w:tcPr>
          <w:p w14:paraId="38CBF43C">
            <w:pPr>
              <w:jc w:val="center"/>
              <w:rPr>
                <w:sz w:val="18"/>
                <w:szCs w:val="18"/>
              </w:rPr>
            </w:pPr>
            <w:r>
              <w:rPr>
                <w:sz w:val="18"/>
                <w:szCs w:val="18"/>
              </w:rPr>
              <w:t>37</w:t>
            </w:r>
          </w:p>
        </w:tc>
        <w:tc>
          <w:tcPr>
            <w:vAlign w:val="center"/>
          </w:tcPr>
          <w:p w14:paraId="35723A4E">
            <w:pPr>
              <w:jc w:val="center"/>
              <w:rPr>
                <w:sz w:val="18"/>
                <w:szCs w:val="18"/>
              </w:rPr>
            </w:pPr>
            <w:r>
              <w:rPr>
                <w:sz w:val="18"/>
                <w:szCs w:val="18"/>
              </w:rPr>
              <w:t>37</w:t>
            </w:r>
          </w:p>
        </w:tc>
        <w:tc>
          <w:tcPr>
            <w:vAlign w:val="center"/>
          </w:tcPr>
          <w:p w14:paraId="657A3DC7">
            <w:pPr>
              <w:jc w:val="center"/>
              <w:rPr>
                <w:sz w:val="18"/>
                <w:szCs w:val="18"/>
              </w:rPr>
            </w:pPr>
            <w:r>
              <w:rPr>
                <w:sz w:val="18"/>
                <w:szCs w:val="18"/>
              </w:rPr>
              <w:t>达标</w:t>
            </w:r>
          </w:p>
        </w:tc>
      </w:tr>
      <w:tr w14:paraId="71609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B5AEFF">
            <w:pPr>
              <w:jc w:val="center"/>
              <w:rPr>
                <w:sz w:val="18"/>
                <w:szCs w:val="18"/>
              </w:rPr>
            </w:pPr>
            <w:r>
              <w:rPr>
                <w:sz w:val="18"/>
                <w:szCs w:val="18"/>
              </w:rPr>
              <w:t>会议室</w:t>
            </w:r>
          </w:p>
        </w:tc>
        <w:tc>
          <w:tcPr>
            <w:vAlign w:val="center"/>
          </w:tcPr>
          <w:p w14:paraId="0DDEC871">
            <w:pPr>
              <w:jc w:val="center"/>
              <w:rPr>
                <w:sz w:val="18"/>
                <w:szCs w:val="18"/>
              </w:rPr>
            </w:pPr>
            <w:r>
              <w:rPr>
                <w:sz w:val="18"/>
                <w:szCs w:val="18"/>
              </w:rPr>
              <w:t>教学医疗办公会议</w:t>
            </w:r>
          </w:p>
        </w:tc>
        <w:tc>
          <w:tcPr>
            <w:vAlign w:val="center"/>
          </w:tcPr>
          <w:p w14:paraId="308E1701">
            <w:pPr>
              <w:jc w:val="center"/>
              <w:rPr>
                <w:sz w:val="18"/>
                <w:szCs w:val="18"/>
              </w:rPr>
            </w:pPr>
            <w:r>
              <w:rPr>
                <w:sz w:val="18"/>
                <w:szCs w:val="18"/>
              </w:rPr>
              <w:t>1001,1002,1005</w:t>
            </w:r>
          </w:p>
        </w:tc>
        <w:tc>
          <w:tcPr>
            <w:vAlign w:val="center"/>
          </w:tcPr>
          <w:p w14:paraId="443B370A">
            <w:pPr>
              <w:jc w:val="center"/>
              <w:rPr>
                <w:sz w:val="18"/>
                <w:szCs w:val="18"/>
              </w:rPr>
            </w:pPr>
            <w:r>
              <w:rPr>
                <w:b/>
                <w:sz w:val="18"/>
                <w:szCs w:val="18"/>
              </w:rPr>
              <w:t>31</w:t>
            </w:r>
          </w:p>
        </w:tc>
        <w:tc>
          <w:tcPr>
            <w:vAlign w:val="center"/>
          </w:tcPr>
          <w:p w14:paraId="7CEDDC89">
            <w:pPr>
              <w:jc w:val="center"/>
              <w:rPr>
                <w:sz w:val="18"/>
                <w:szCs w:val="18"/>
              </w:rPr>
            </w:pPr>
            <w:r>
              <w:rPr>
                <w:b/>
                <w:sz w:val="18"/>
                <w:szCs w:val="18"/>
              </w:rPr>
              <w:t>21</w:t>
            </w:r>
          </w:p>
        </w:tc>
        <w:tc>
          <w:tcPr>
            <w:vAlign w:val="center"/>
          </w:tcPr>
          <w:p w14:paraId="1D0E6FD2">
            <w:pPr>
              <w:jc w:val="center"/>
              <w:rPr>
                <w:sz w:val="18"/>
                <w:szCs w:val="18"/>
              </w:rPr>
            </w:pPr>
            <w:r>
              <w:rPr>
                <w:sz w:val="18"/>
                <w:szCs w:val="18"/>
              </w:rPr>
              <w:t>42</w:t>
            </w:r>
          </w:p>
        </w:tc>
        <w:tc>
          <w:tcPr>
            <w:vAlign w:val="center"/>
          </w:tcPr>
          <w:p w14:paraId="780CB36F">
            <w:pPr>
              <w:jc w:val="center"/>
              <w:rPr>
                <w:sz w:val="18"/>
                <w:szCs w:val="18"/>
              </w:rPr>
            </w:pPr>
            <w:r>
              <w:rPr>
                <w:sz w:val="18"/>
                <w:szCs w:val="18"/>
              </w:rPr>
              <w:t>42</w:t>
            </w:r>
          </w:p>
        </w:tc>
        <w:tc>
          <w:tcPr>
            <w:vAlign w:val="center"/>
          </w:tcPr>
          <w:p w14:paraId="147058D8">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59941256"/>
      <w:bookmarkStart w:id="108" w:name="_Toc151387752"/>
      <w:bookmarkStart w:id="109" w:name="_Toc161211416"/>
      <w:bookmarkStart w:id="110" w:name="_Toc21638"/>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1006房间,房间类型[阅览室]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61531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0"/>
                    <a:stretch>
                      <a:fillRect/>
                    </a:stretch>
                  </pic:blipFill>
                  <pic:spPr>
                    <a:xfrm>
                      <a:off x="0" y="0"/>
                      <a:ext cx="5667375" cy="615315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5444E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A14B1F">
            <w:pPr>
              <w:rPr>
                <w:sz w:val="18"/>
                <w:szCs w:val="18"/>
              </w:rPr>
            </w:pPr>
            <w:r>
              <w:rPr>
                <w:sz w:val="18"/>
                <w:szCs w:val="18"/>
              </w:rPr>
              <w:t>构件</w:t>
            </w:r>
          </w:p>
        </w:tc>
        <w:tc>
          <w:tcPr>
            <w:vMerge w:val="restart"/>
            <w:shd w:val="clear" w:color="auto" w:fill="E6E6E6"/>
            <w:vAlign w:val="center"/>
          </w:tcPr>
          <w:p w14:paraId="30489D85">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60F129C9">
            <w:pPr>
              <w:jc w:val="center"/>
              <w:rPr>
                <w:sz w:val="18"/>
                <w:szCs w:val="18"/>
              </w:rPr>
            </w:pPr>
            <w:r>
              <w:rPr>
                <w:sz w:val="18"/>
                <w:szCs w:val="18"/>
              </w:rPr>
              <w:t>各中心频率下的吸声系数</w:t>
            </w:r>
          </w:p>
        </w:tc>
        <w:tc>
          <w:tcPr>
            <w:vMerge w:val="restart"/>
            <w:shd w:val="clear" w:color="auto" w:fill="E6E6E6"/>
            <w:vAlign w:val="center"/>
          </w:tcPr>
          <w:p w14:paraId="3732FBE7">
            <w:pPr>
              <w:jc w:val="center"/>
              <w:rPr>
                <w:sz w:val="18"/>
                <w:szCs w:val="18"/>
              </w:rPr>
            </w:pPr>
            <w:r>
              <w:rPr>
                <w:sz w:val="18"/>
                <w:szCs w:val="18"/>
              </w:rPr>
              <w:t>吸声系数来源</w:t>
            </w:r>
          </w:p>
        </w:tc>
      </w:tr>
      <w:tr w14:paraId="4EB35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5922E3">
            <w:pPr>
              <w:rPr>
                <w:sz w:val="18"/>
                <w:szCs w:val="18"/>
              </w:rPr>
            </w:pPr>
          </w:p>
        </w:tc>
        <w:tc>
          <w:tcPr>
            <w:vMerge w:val="continue"/>
            <w:shd w:val="clear" w:color="auto" w:fill="E6E6E6"/>
            <w:vAlign w:val="center"/>
          </w:tcPr>
          <w:p w14:paraId="16096192">
            <w:pPr>
              <w:rPr>
                <w:sz w:val="18"/>
                <w:szCs w:val="18"/>
              </w:rPr>
            </w:pPr>
          </w:p>
        </w:tc>
        <w:tc>
          <w:tcPr>
            <w:shd w:val="clear" w:color="auto" w:fill="E6E6E6"/>
            <w:vAlign w:val="center"/>
          </w:tcPr>
          <w:p w14:paraId="69012C90">
            <w:pPr>
              <w:rPr>
                <w:sz w:val="18"/>
                <w:szCs w:val="18"/>
              </w:rPr>
            </w:pPr>
            <w:r>
              <w:rPr>
                <w:sz w:val="18"/>
                <w:szCs w:val="18"/>
              </w:rPr>
              <w:t>125</w:t>
            </w:r>
          </w:p>
        </w:tc>
        <w:tc>
          <w:tcPr>
            <w:shd w:val="clear" w:color="auto" w:fill="E6E6E6"/>
            <w:vAlign w:val="center"/>
          </w:tcPr>
          <w:p w14:paraId="747D8406">
            <w:pPr>
              <w:rPr>
                <w:sz w:val="18"/>
                <w:szCs w:val="18"/>
              </w:rPr>
            </w:pPr>
            <w:r>
              <w:rPr>
                <w:sz w:val="18"/>
                <w:szCs w:val="18"/>
              </w:rPr>
              <w:t>250</w:t>
            </w:r>
          </w:p>
        </w:tc>
        <w:tc>
          <w:tcPr>
            <w:shd w:val="clear" w:color="auto" w:fill="E6E6E6"/>
            <w:vAlign w:val="center"/>
          </w:tcPr>
          <w:p w14:paraId="5C2720CE">
            <w:pPr>
              <w:rPr>
                <w:sz w:val="18"/>
                <w:szCs w:val="18"/>
              </w:rPr>
            </w:pPr>
            <w:r>
              <w:rPr>
                <w:sz w:val="18"/>
                <w:szCs w:val="18"/>
              </w:rPr>
              <w:t>500</w:t>
            </w:r>
          </w:p>
        </w:tc>
        <w:tc>
          <w:tcPr>
            <w:shd w:val="clear" w:color="auto" w:fill="E6E6E6"/>
            <w:vAlign w:val="center"/>
          </w:tcPr>
          <w:p w14:paraId="6F028C59">
            <w:pPr>
              <w:rPr>
                <w:sz w:val="18"/>
                <w:szCs w:val="18"/>
              </w:rPr>
            </w:pPr>
            <w:r>
              <w:rPr>
                <w:sz w:val="18"/>
                <w:szCs w:val="18"/>
              </w:rPr>
              <w:t>1000</w:t>
            </w:r>
          </w:p>
        </w:tc>
        <w:tc>
          <w:tcPr>
            <w:shd w:val="clear" w:color="auto" w:fill="E6E6E6"/>
            <w:vAlign w:val="center"/>
          </w:tcPr>
          <w:p w14:paraId="357A40A3">
            <w:pPr>
              <w:rPr>
                <w:sz w:val="18"/>
                <w:szCs w:val="18"/>
              </w:rPr>
            </w:pPr>
            <w:r>
              <w:rPr>
                <w:sz w:val="18"/>
                <w:szCs w:val="18"/>
              </w:rPr>
              <w:t>2000</w:t>
            </w:r>
          </w:p>
        </w:tc>
        <w:tc>
          <w:tcPr>
            <w:vMerge w:val="continue"/>
            <w:shd w:val="clear" w:color="auto" w:fill="E6E6E6"/>
            <w:vAlign w:val="center"/>
          </w:tcPr>
          <w:p w14:paraId="5D47504A">
            <w:pPr>
              <w:rPr>
                <w:sz w:val="18"/>
                <w:szCs w:val="18"/>
              </w:rPr>
            </w:pPr>
          </w:p>
        </w:tc>
      </w:tr>
      <w:tr w14:paraId="655FD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028F0D">
            <w:pPr>
              <w:rPr>
                <w:sz w:val="18"/>
                <w:szCs w:val="18"/>
              </w:rPr>
            </w:pPr>
            <w:r>
              <w:rPr>
                <w:sz w:val="18"/>
                <w:szCs w:val="18"/>
              </w:rPr>
              <w:t>内墙</w:t>
            </w:r>
          </w:p>
        </w:tc>
        <w:tc>
          <w:tcPr>
            <w:shd w:val="clear" w:color="auto" w:fill="E6E6E6"/>
            <w:vAlign w:val="center"/>
          </w:tcPr>
          <w:p w14:paraId="030E93C3">
            <w:pPr>
              <w:rPr>
                <w:sz w:val="18"/>
                <w:szCs w:val="18"/>
              </w:rPr>
            </w:pPr>
            <w:r>
              <w:rPr>
                <w:sz w:val="18"/>
                <w:szCs w:val="18"/>
              </w:rPr>
              <w:t>96.4</w:t>
            </w:r>
          </w:p>
        </w:tc>
        <w:tc>
          <w:tcPr>
            <w:vAlign w:val="center"/>
          </w:tcPr>
          <w:p w14:paraId="63C970D6">
            <w:pPr>
              <w:rPr>
                <w:sz w:val="18"/>
                <w:szCs w:val="18"/>
              </w:rPr>
            </w:pPr>
            <w:r>
              <w:rPr>
                <w:sz w:val="18"/>
                <w:szCs w:val="18"/>
              </w:rPr>
              <w:t>0.10</w:t>
            </w:r>
          </w:p>
        </w:tc>
        <w:tc>
          <w:tcPr>
            <w:vAlign w:val="center"/>
          </w:tcPr>
          <w:p w14:paraId="2B933E9A">
            <w:pPr>
              <w:rPr>
                <w:sz w:val="18"/>
                <w:szCs w:val="18"/>
              </w:rPr>
            </w:pPr>
            <w:r>
              <w:rPr>
                <w:sz w:val="18"/>
                <w:szCs w:val="18"/>
              </w:rPr>
              <w:t>0.05</w:t>
            </w:r>
          </w:p>
        </w:tc>
        <w:tc>
          <w:tcPr>
            <w:vAlign w:val="center"/>
          </w:tcPr>
          <w:p w14:paraId="01107816">
            <w:pPr>
              <w:rPr>
                <w:sz w:val="18"/>
                <w:szCs w:val="18"/>
              </w:rPr>
            </w:pPr>
            <w:r>
              <w:rPr>
                <w:sz w:val="18"/>
                <w:szCs w:val="18"/>
              </w:rPr>
              <w:t>0.06</w:t>
            </w:r>
          </w:p>
        </w:tc>
        <w:tc>
          <w:tcPr>
            <w:vAlign w:val="center"/>
          </w:tcPr>
          <w:p w14:paraId="6AA4636F">
            <w:pPr>
              <w:rPr>
                <w:sz w:val="18"/>
                <w:szCs w:val="18"/>
              </w:rPr>
            </w:pPr>
            <w:r>
              <w:rPr>
                <w:sz w:val="18"/>
                <w:szCs w:val="18"/>
              </w:rPr>
              <w:t>0.07</w:t>
            </w:r>
          </w:p>
        </w:tc>
        <w:tc>
          <w:tcPr>
            <w:vAlign w:val="center"/>
          </w:tcPr>
          <w:p w14:paraId="6F084035">
            <w:pPr>
              <w:rPr>
                <w:sz w:val="18"/>
                <w:szCs w:val="18"/>
              </w:rPr>
            </w:pPr>
            <w:r>
              <w:rPr>
                <w:sz w:val="18"/>
                <w:szCs w:val="18"/>
              </w:rPr>
              <w:t>0.09</w:t>
            </w:r>
          </w:p>
        </w:tc>
        <w:tc>
          <w:tcPr>
            <w:vAlign w:val="center"/>
          </w:tcPr>
          <w:p w14:paraId="13BD9471">
            <w:pPr>
              <w:rPr>
                <w:sz w:val="18"/>
                <w:szCs w:val="18"/>
              </w:rPr>
            </w:pPr>
            <w:r>
              <w:rPr>
                <w:sz w:val="18"/>
                <w:szCs w:val="18"/>
              </w:rPr>
              <w:t>《声学手册》</w:t>
            </w:r>
          </w:p>
        </w:tc>
      </w:tr>
      <w:tr w14:paraId="5CFB6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F87EF0">
            <w:pPr>
              <w:rPr>
                <w:sz w:val="18"/>
                <w:szCs w:val="18"/>
              </w:rPr>
            </w:pPr>
            <w:r>
              <w:rPr>
                <w:sz w:val="18"/>
                <w:szCs w:val="18"/>
              </w:rPr>
              <w:t>外墙（填充墙）</w:t>
            </w:r>
          </w:p>
        </w:tc>
        <w:tc>
          <w:tcPr>
            <w:shd w:val="clear" w:color="auto" w:fill="E6E6E6"/>
            <w:vAlign w:val="center"/>
          </w:tcPr>
          <w:p w14:paraId="6592AF93">
            <w:pPr>
              <w:rPr>
                <w:sz w:val="18"/>
                <w:szCs w:val="18"/>
              </w:rPr>
            </w:pPr>
            <w:r>
              <w:rPr>
                <w:sz w:val="18"/>
                <w:szCs w:val="18"/>
              </w:rPr>
              <w:t>63.9</w:t>
            </w:r>
          </w:p>
        </w:tc>
        <w:tc>
          <w:tcPr>
            <w:vAlign w:val="center"/>
          </w:tcPr>
          <w:p w14:paraId="6209A3F0">
            <w:pPr>
              <w:rPr>
                <w:sz w:val="18"/>
                <w:szCs w:val="18"/>
              </w:rPr>
            </w:pPr>
            <w:r>
              <w:rPr>
                <w:sz w:val="18"/>
                <w:szCs w:val="18"/>
              </w:rPr>
              <w:t>0.10</w:t>
            </w:r>
          </w:p>
        </w:tc>
        <w:tc>
          <w:tcPr>
            <w:vAlign w:val="center"/>
          </w:tcPr>
          <w:p w14:paraId="2187188B">
            <w:pPr>
              <w:rPr>
                <w:sz w:val="18"/>
                <w:szCs w:val="18"/>
              </w:rPr>
            </w:pPr>
            <w:r>
              <w:rPr>
                <w:sz w:val="18"/>
                <w:szCs w:val="18"/>
              </w:rPr>
              <w:t>0.05</w:t>
            </w:r>
          </w:p>
        </w:tc>
        <w:tc>
          <w:tcPr>
            <w:vAlign w:val="center"/>
          </w:tcPr>
          <w:p w14:paraId="0049F3F4">
            <w:pPr>
              <w:rPr>
                <w:sz w:val="18"/>
                <w:szCs w:val="18"/>
              </w:rPr>
            </w:pPr>
            <w:r>
              <w:rPr>
                <w:sz w:val="18"/>
                <w:szCs w:val="18"/>
              </w:rPr>
              <w:t>0.06</w:t>
            </w:r>
          </w:p>
        </w:tc>
        <w:tc>
          <w:tcPr>
            <w:vAlign w:val="center"/>
          </w:tcPr>
          <w:p w14:paraId="6B1E6E79">
            <w:pPr>
              <w:rPr>
                <w:sz w:val="18"/>
                <w:szCs w:val="18"/>
              </w:rPr>
            </w:pPr>
            <w:r>
              <w:rPr>
                <w:sz w:val="18"/>
                <w:szCs w:val="18"/>
              </w:rPr>
              <w:t>0.07</w:t>
            </w:r>
          </w:p>
        </w:tc>
        <w:tc>
          <w:tcPr>
            <w:vAlign w:val="center"/>
          </w:tcPr>
          <w:p w14:paraId="75BEF56D">
            <w:pPr>
              <w:rPr>
                <w:sz w:val="18"/>
                <w:szCs w:val="18"/>
              </w:rPr>
            </w:pPr>
            <w:r>
              <w:rPr>
                <w:sz w:val="18"/>
                <w:szCs w:val="18"/>
              </w:rPr>
              <w:t>0.09</w:t>
            </w:r>
          </w:p>
        </w:tc>
        <w:tc>
          <w:tcPr>
            <w:vAlign w:val="center"/>
          </w:tcPr>
          <w:p w14:paraId="638FA9F0">
            <w:pPr>
              <w:rPr>
                <w:sz w:val="18"/>
                <w:szCs w:val="18"/>
              </w:rPr>
            </w:pPr>
            <w:r>
              <w:rPr>
                <w:sz w:val="18"/>
                <w:szCs w:val="18"/>
              </w:rPr>
              <w:t>《声学手册》</w:t>
            </w:r>
          </w:p>
        </w:tc>
      </w:tr>
      <w:tr w14:paraId="5B211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8F3B2B">
            <w:pPr>
              <w:rPr>
                <w:sz w:val="18"/>
                <w:szCs w:val="18"/>
              </w:rPr>
            </w:pPr>
            <w:r>
              <w:rPr>
                <w:sz w:val="18"/>
                <w:szCs w:val="18"/>
              </w:rPr>
              <w:t>内窗(C0622)</w:t>
            </w:r>
          </w:p>
        </w:tc>
        <w:tc>
          <w:tcPr>
            <w:shd w:val="clear" w:color="auto" w:fill="E6E6E6"/>
            <w:vAlign w:val="center"/>
          </w:tcPr>
          <w:p w14:paraId="1A32FE1E">
            <w:pPr>
              <w:rPr>
                <w:sz w:val="18"/>
                <w:szCs w:val="18"/>
              </w:rPr>
            </w:pPr>
            <w:r>
              <w:rPr>
                <w:sz w:val="18"/>
                <w:szCs w:val="18"/>
              </w:rPr>
              <w:t>16.1</w:t>
            </w:r>
          </w:p>
        </w:tc>
        <w:tc>
          <w:tcPr>
            <w:vAlign w:val="center"/>
          </w:tcPr>
          <w:p w14:paraId="7D8FDA6E">
            <w:pPr>
              <w:rPr>
                <w:sz w:val="18"/>
                <w:szCs w:val="18"/>
              </w:rPr>
            </w:pPr>
            <w:r>
              <w:rPr>
                <w:sz w:val="18"/>
                <w:szCs w:val="18"/>
              </w:rPr>
              <w:t>0.16</w:t>
            </w:r>
          </w:p>
        </w:tc>
        <w:tc>
          <w:tcPr>
            <w:vAlign w:val="center"/>
          </w:tcPr>
          <w:p w14:paraId="763F858A">
            <w:pPr>
              <w:rPr>
                <w:sz w:val="18"/>
                <w:szCs w:val="18"/>
              </w:rPr>
            </w:pPr>
            <w:r>
              <w:rPr>
                <w:sz w:val="18"/>
                <w:szCs w:val="18"/>
              </w:rPr>
              <w:t>0.15</w:t>
            </w:r>
          </w:p>
        </w:tc>
        <w:tc>
          <w:tcPr>
            <w:vAlign w:val="center"/>
          </w:tcPr>
          <w:p w14:paraId="29C8269A">
            <w:pPr>
              <w:rPr>
                <w:sz w:val="18"/>
                <w:szCs w:val="18"/>
              </w:rPr>
            </w:pPr>
            <w:r>
              <w:rPr>
                <w:sz w:val="18"/>
                <w:szCs w:val="18"/>
              </w:rPr>
              <w:t>0.10</w:t>
            </w:r>
          </w:p>
        </w:tc>
        <w:tc>
          <w:tcPr>
            <w:vAlign w:val="center"/>
          </w:tcPr>
          <w:p w14:paraId="6660F3EC">
            <w:pPr>
              <w:rPr>
                <w:sz w:val="18"/>
                <w:szCs w:val="18"/>
              </w:rPr>
            </w:pPr>
            <w:r>
              <w:rPr>
                <w:sz w:val="18"/>
                <w:szCs w:val="18"/>
              </w:rPr>
              <w:t>0.10</w:t>
            </w:r>
          </w:p>
        </w:tc>
        <w:tc>
          <w:tcPr>
            <w:vAlign w:val="center"/>
          </w:tcPr>
          <w:p w14:paraId="185FCE6A">
            <w:pPr>
              <w:rPr>
                <w:sz w:val="18"/>
                <w:szCs w:val="18"/>
              </w:rPr>
            </w:pPr>
            <w:r>
              <w:rPr>
                <w:sz w:val="18"/>
                <w:szCs w:val="18"/>
              </w:rPr>
              <w:t>0.10</w:t>
            </w:r>
          </w:p>
        </w:tc>
        <w:tc>
          <w:tcPr>
            <w:vAlign w:val="center"/>
          </w:tcPr>
          <w:p w14:paraId="435097EF">
            <w:pPr>
              <w:rPr>
                <w:sz w:val="18"/>
                <w:szCs w:val="18"/>
              </w:rPr>
            </w:pPr>
            <w:r>
              <w:rPr>
                <w:sz w:val="18"/>
                <w:szCs w:val="18"/>
              </w:rPr>
              <w:t>《噪声与振动控制工程手册》</w:t>
            </w:r>
          </w:p>
        </w:tc>
      </w:tr>
      <w:tr w14:paraId="624C4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C7AC31">
            <w:pPr>
              <w:rPr>
                <w:sz w:val="18"/>
                <w:szCs w:val="18"/>
              </w:rPr>
            </w:pPr>
            <w:r>
              <w:rPr>
                <w:sz w:val="18"/>
                <w:szCs w:val="18"/>
              </w:rPr>
              <w:t>内窗(C0722)</w:t>
            </w:r>
          </w:p>
        </w:tc>
        <w:tc>
          <w:tcPr>
            <w:shd w:val="clear" w:color="auto" w:fill="E6E6E6"/>
            <w:vAlign w:val="center"/>
          </w:tcPr>
          <w:p w14:paraId="5CBE8424">
            <w:pPr>
              <w:rPr>
                <w:sz w:val="18"/>
                <w:szCs w:val="18"/>
              </w:rPr>
            </w:pPr>
            <w:r>
              <w:rPr>
                <w:sz w:val="18"/>
                <w:szCs w:val="18"/>
              </w:rPr>
              <w:t>5.9</w:t>
            </w:r>
          </w:p>
        </w:tc>
        <w:tc>
          <w:tcPr>
            <w:vAlign w:val="center"/>
          </w:tcPr>
          <w:p w14:paraId="5B1B0ABF">
            <w:pPr>
              <w:rPr>
                <w:sz w:val="18"/>
                <w:szCs w:val="18"/>
              </w:rPr>
            </w:pPr>
            <w:r>
              <w:rPr>
                <w:sz w:val="18"/>
                <w:szCs w:val="18"/>
              </w:rPr>
              <w:t>0.16</w:t>
            </w:r>
          </w:p>
        </w:tc>
        <w:tc>
          <w:tcPr>
            <w:vAlign w:val="center"/>
          </w:tcPr>
          <w:p w14:paraId="7D12986A">
            <w:pPr>
              <w:rPr>
                <w:sz w:val="18"/>
                <w:szCs w:val="18"/>
              </w:rPr>
            </w:pPr>
            <w:r>
              <w:rPr>
                <w:sz w:val="18"/>
                <w:szCs w:val="18"/>
              </w:rPr>
              <w:t>0.15</w:t>
            </w:r>
          </w:p>
        </w:tc>
        <w:tc>
          <w:tcPr>
            <w:vAlign w:val="center"/>
          </w:tcPr>
          <w:p w14:paraId="4726B866">
            <w:pPr>
              <w:rPr>
                <w:sz w:val="18"/>
                <w:szCs w:val="18"/>
              </w:rPr>
            </w:pPr>
            <w:r>
              <w:rPr>
                <w:sz w:val="18"/>
                <w:szCs w:val="18"/>
              </w:rPr>
              <w:t>0.10</w:t>
            </w:r>
          </w:p>
        </w:tc>
        <w:tc>
          <w:tcPr>
            <w:vAlign w:val="center"/>
          </w:tcPr>
          <w:p w14:paraId="4169D3CC">
            <w:pPr>
              <w:rPr>
                <w:sz w:val="18"/>
                <w:szCs w:val="18"/>
              </w:rPr>
            </w:pPr>
            <w:r>
              <w:rPr>
                <w:sz w:val="18"/>
                <w:szCs w:val="18"/>
              </w:rPr>
              <w:t>0.10</w:t>
            </w:r>
          </w:p>
        </w:tc>
        <w:tc>
          <w:tcPr>
            <w:vAlign w:val="center"/>
          </w:tcPr>
          <w:p w14:paraId="1E3454D0">
            <w:pPr>
              <w:rPr>
                <w:sz w:val="18"/>
                <w:szCs w:val="18"/>
              </w:rPr>
            </w:pPr>
            <w:r>
              <w:rPr>
                <w:sz w:val="18"/>
                <w:szCs w:val="18"/>
              </w:rPr>
              <w:t>0.10</w:t>
            </w:r>
          </w:p>
        </w:tc>
        <w:tc>
          <w:tcPr>
            <w:vAlign w:val="center"/>
          </w:tcPr>
          <w:p w14:paraId="483B65CF">
            <w:pPr>
              <w:rPr>
                <w:sz w:val="18"/>
                <w:szCs w:val="18"/>
              </w:rPr>
            </w:pPr>
            <w:r>
              <w:rPr>
                <w:sz w:val="18"/>
                <w:szCs w:val="18"/>
              </w:rPr>
              <w:t>《噪声与振动控制工程手册》</w:t>
            </w:r>
          </w:p>
        </w:tc>
      </w:tr>
      <w:tr w14:paraId="4B9DE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32FDEB">
            <w:pPr>
              <w:rPr>
                <w:sz w:val="18"/>
                <w:szCs w:val="18"/>
              </w:rPr>
            </w:pPr>
            <w:r>
              <w:rPr>
                <w:sz w:val="18"/>
                <w:szCs w:val="18"/>
              </w:rPr>
              <w:t>内门(M2633)</w:t>
            </w:r>
          </w:p>
        </w:tc>
        <w:tc>
          <w:tcPr>
            <w:shd w:val="clear" w:color="auto" w:fill="E6E6E6"/>
            <w:vAlign w:val="center"/>
          </w:tcPr>
          <w:p w14:paraId="5727D4D7">
            <w:pPr>
              <w:rPr>
                <w:sz w:val="18"/>
                <w:szCs w:val="18"/>
              </w:rPr>
            </w:pPr>
            <w:r>
              <w:rPr>
                <w:sz w:val="18"/>
                <w:szCs w:val="18"/>
              </w:rPr>
              <w:t>8.4</w:t>
            </w:r>
          </w:p>
        </w:tc>
        <w:tc>
          <w:tcPr>
            <w:vAlign w:val="center"/>
          </w:tcPr>
          <w:p w14:paraId="31C68451">
            <w:pPr>
              <w:rPr>
                <w:sz w:val="18"/>
                <w:szCs w:val="18"/>
              </w:rPr>
            </w:pPr>
            <w:r>
              <w:rPr>
                <w:sz w:val="18"/>
                <w:szCs w:val="18"/>
              </w:rPr>
              <w:t>0.16</w:t>
            </w:r>
          </w:p>
        </w:tc>
        <w:tc>
          <w:tcPr>
            <w:vAlign w:val="center"/>
          </w:tcPr>
          <w:p w14:paraId="738586F8">
            <w:pPr>
              <w:rPr>
                <w:sz w:val="18"/>
                <w:szCs w:val="18"/>
              </w:rPr>
            </w:pPr>
            <w:r>
              <w:rPr>
                <w:sz w:val="18"/>
                <w:szCs w:val="18"/>
              </w:rPr>
              <w:t>0.15</w:t>
            </w:r>
          </w:p>
        </w:tc>
        <w:tc>
          <w:tcPr>
            <w:vAlign w:val="center"/>
          </w:tcPr>
          <w:p w14:paraId="4C50D684">
            <w:pPr>
              <w:rPr>
                <w:sz w:val="18"/>
                <w:szCs w:val="18"/>
              </w:rPr>
            </w:pPr>
            <w:r>
              <w:rPr>
                <w:sz w:val="18"/>
                <w:szCs w:val="18"/>
              </w:rPr>
              <w:t>0.10</w:t>
            </w:r>
          </w:p>
        </w:tc>
        <w:tc>
          <w:tcPr>
            <w:vAlign w:val="center"/>
          </w:tcPr>
          <w:p w14:paraId="63290452">
            <w:pPr>
              <w:rPr>
                <w:sz w:val="18"/>
                <w:szCs w:val="18"/>
              </w:rPr>
            </w:pPr>
            <w:r>
              <w:rPr>
                <w:sz w:val="18"/>
                <w:szCs w:val="18"/>
              </w:rPr>
              <w:t>0.10</w:t>
            </w:r>
          </w:p>
        </w:tc>
        <w:tc>
          <w:tcPr>
            <w:vAlign w:val="center"/>
          </w:tcPr>
          <w:p w14:paraId="6446CFD4">
            <w:pPr>
              <w:rPr>
                <w:sz w:val="18"/>
                <w:szCs w:val="18"/>
              </w:rPr>
            </w:pPr>
            <w:r>
              <w:rPr>
                <w:sz w:val="18"/>
                <w:szCs w:val="18"/>
              </w:rPr>
              <w:t>0.10</w:t>
            </w:r>
          </w:p>
        </w:tc>
        <w:tc>
          <w:tcPr>
            <w:vAlign w:val="center"/>
          </w:tcPr>
          <w:p w14:paraId="619853E4">
            <w:pPr>
              <w:rPr>
                <w:sz w:val="18"/>
                <w:szCs w:val="18"/>
              </w:rPr>
            </w:pPr>
            <w:r>
              <w:rPr>
                <w:sz w:val="18"/>
                <w:szCs w:val="18"/>
              </w:rPr>
              <w:t>《噪声与振动控制工程手册》</w:t>
            </w:r>
          </w:p>
        </w:tc>
      </w:tr>
      <w:tr w14:paraId="234F8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45AE41">
            <w:pPr>
              <w:rPr>
                <w:sz w:val="18"/>
                <w:szCs w:val="18"/>
              </w:rPr>
            </w:pPr>
            <w:r>
              <w:rPr>
                <w:sz w:val="18"/>
                <w:szCs w:val="18"/>
              </w:rPr>
              <w:t>楼板</w:t>
            </w:r>
          </w:p>
        </w:tc>
        <w:tc>
          <w:tcPr>
            <w:shd w:val="clear" w:color="auto" w:fill="E6E6E6"/>
            <w:vAlign w:val="center"/>
          </w:tcPr>
          <w:p w14:paraId="4F1E3837">
            <w:pPr>
              <w:rPr>
                <w:sz w:val="18"/>
                <w:szCs w:val="18"/>
              </w:rPr>
            </w:pPr>
            <w:r>
              <w:rPr>
                <w:sz w:val="18"/>
                <w:szCs w:val="18"/>
              </w:rPr>
              <w:t>51.7</w:t>
            </w:r>
          </w:p>
        </w:tc>
        <w:tc>
          <w:tcPr>
            <w:vAlign w:val="center"/>
          </w:tcPr>
          <w:p w14:paraId="5E76D133">
            <w:pPr>
              <w:rPr>
                <w:sz w:val="18"/>
                <w:szCs w:val="18"/>
              </w:rPr>
            </w:pPr>
            <w:r>
              <w:rPr>
                <w:sz w:val="18"/>
                <w:szCs w:val="18"/>
              </w:rPr>
              <w:t>0.10</w:t>
            </w:r>
          </w:p>
        </w:tc>
        <w:tc>
          <w:tcPr>
            <w:vAlign w:val="center"/>
          </w:tcPr>
          <w:p w14:paraId="242BED45">
            <w:pPr>
              <w:rPr>
                <w:sz w:val="18"/>
                <w:szCs w:val="18"/>
              </w:rPr>
            </w:pPr>
            <w:r>
              <w:rPr>
                <w:sz w:val="18"/>
                <w:szCs w:val="18"/>
              </w:rPr>
              <w:t>0.05</w:t>
            </w:r>
          </w:p>
        </w:tc>
        <w:tc>
          <w:tcPr>
            <w:vAlign w:val="center"/>
          </w:tcPr>
          <w:p w14:paraId="23F168E5">
            <w:pPr>
              <w:rPr>
                <w:sz w:val="18"/>
                <w:szCs w:val="18"/>
              </w:rPr>
            </w:pPr>
            <w:r>
              <w:rPr>
                <w:sz w:val="18"/>
                <w:szCs w:val="18"/>
              </w:rPr>
              <w:t>0.06</w:t>
            </w:r>
          </w:p>
        </w:tc>
        <w:tc>
          <w:tcPr>
            <w:vAlign w:val="center"/>
          </w:tcPr>
          <w:p w14:paraId="406A661E">
            <w:pPr>
              <w:rPr>
                <w:sz w:val="18"/>
                <w:szCs w:val="18"/>
              </w:rPr>
            </w:pPr>
            <w:r>
              <w:rPr>
                <w:sz w:val="18"/>
                <w:szCs w:val="18"/>
              </w:rPr>
              <w:t>0.07</w:t>
            </w:r>
          </w:p>
        </w:tc>
        <w:tc>
          <w:tcPr>
            <w:vAlign w:val="center"/>
          </w:tcPr>
          <w:p w14:paraId="378590FA">
            <w:pPr>
              <w:rPr>
                <w:sz w:val="18"/>
                <w:szCs w:val="18"/>
              </w:rPr>
            </w:pPr>
            <w:r>
              <w:rPr>
                <w:sz w:val="18"/>
                <w:szCs w:val="18"/>
              </w:rPr>
              <w:t>0.09</w:t>
            </w:r>
          </w:p>
        </w:tc>
        <w:tc>
          <w:tcPr>
            <w:vAlign w:val="center"/>
          </w:tcPr>
          <w:p w14:paraId="70A9CCAA">
            <w:pPr>
              <w:rPr>
                <w:sz w:val="18"/>
                <w:szCs w:val="18"/>
              </w:rPr>
            </w:pPr>
            <w:r>
              <w:rPr>
                <w:sz w:val="18"/>
                <w:szCs w:val="18"/>
              </w:rPr>
              <w:t>《声学手册》</w:t>
            </w:r>
          </w:p>
        </w:tc>
      </w:tr>
      <w:tr w14:paraId="3C4A6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567963">
            <w:pPr>
              <w:rPr>
                <w:sz w:val="18"/>
                <w:szCs w:val="18"/>
              </w:rPr>
            </w:pPr>
            <w:r>
              <w:rPr>
                <w:sz w:val="18"/>
                <w:szCs w:val="18"/>
              </w:rPr>
              <w:t>屋顶</w:t>
            </w:r>
          </w:p>
        </w:tc>
        <w:tc>
          <w:tcPr>
            <w:shd w:val="clear" w:color="auto" w:fill="E6E6E6"/>
            <w:vAlign w:val="center"/>
          </w:tcPr>
          <w:p w14:paraId="1793E1A3">
            <w:pPr>
              <w:rPr>
                <w:sz w:val="18"/>
                <w:szCs w:val="18"/>
              </w:rPr>
            </w:pPr>
            <w:r>
              <w:rPr>
                <w:sz w:val="18"/>
                <w:szCs w:val="18"/>
              </w:rPr>
              <w:t>59.7</w:t>
            </w:r>
          </w:p>
        </w:tc>
        <w:tc>
          <w:tcPr>
            <w:vAlign w:val="center"/>
          </w:tcPr>
          <w:p w14:paraId="715E8D3B">
            <w:pPr>
              <w:rPr>
                <w:sz w:val="18"/>
                <w:szCs w:val="18"/>
              </w:rPr>
            </w:pPr>
            <w:r>
              <w:rPr>
                <w:sz w:val="18"/>
                <w:szCs w:val="18"/>
              </w:rPr>
              <w:t>0.10</w:t>
            </w:r>
          </w:p>
        </w:tc>
        <w:tc>
          <w:tcPr>
            <w:vAlign w:val="center"/>
          </w:tcPr>
          <w:p w14:paraId="2D1EFC2B">
            <w:pPr>
              <w:rPr>
                <w:sz w:val="18"/>
                <w:szCs w:val="18"/>
              </w:rPr>
            </w:pPr>
            <w:r>
              <w:rPr>
                <w:sz w:val="18"/>
                <w:szCs w:val="18"/>
              </w:rPr>
              <w:t>0.05</w:t>
            </w:r>
          </w:p>
        </w:tc>
        <w:tc>
          <w:tcPr>
            <w:vAlign w:val="center"/>
          </w:tcPr>
          <w:p w14:paraId="47D4FF6E">
            <w:pPr>
              <w:rPr>
                <w:sz w:val="18"/>
                <w:szCs w:val="18"/>
              </w:rPr>
            </w:pPr>
            <w:r>
              <w:rPr>
                <w:sz w:val="18"/>
                <w:szCs w:val="18"/>
              </w:rPr>
              <w:t>0.06</w:t>
            </w:r>
          </w:p>
        </w:tc>
        <w:tc>
          <w:tcPr>
            <w:vAlign w:val="center"/>
          </w:tcPr>
          <w:p w14:paraId="55F1C64F">
            <w:pPr>
              <w:rPr>
                <w:sz w:val="18"/>
                <w:szCs w:val="18"/>
              </w:rPr>
            </w:pPr>
            <w:r>
              <w:rPr>
                <w:sz w:val="18"/>
                <w:szCs w:val="18"/>
              </w:rPr>
              <w:t>0.07</w:t>
            </w:r>
          </w:p>
        </w:tc>
        <w:tc>
          <w:tcPr>
            <w:vAlign w:val="center"/>
          </w:tcPr>
          <w:p w14:paraId="3F20FD00">
            <w:pPr>
              <w:rPr>
                <w:sz w:val="18"/>
                <w:szCs w:val="18"/>
              </w:rPr>
            </w:pPr>
            <w:r>
              <w:rPr>
                <w:sz w:val="18"/>
                <w:szCs w:val="18"/>
              </w:rPr>
              <w:t>0.09</w:t>
            </w:r>
          </w:p>
        </w:tc>
        <w:tc>
          <w:tcPr>
            <w:vAlign w:val="center"/>
          </w:tcPr>
          <w:p w14:paraId="5A0189CE">
            <w:pPr>
              <w:rPr>
                <w:sz w:val="18"/>
                <w:szCs w:val="18"/>
              </w:rPr>
            </w:pPr>
            <w:r>
              <w:rPr>
                <w:sz w:val="18"/>
                <w:szCs w:val="18"/>
              </w:rPr>
              <w:t>《声学手册》</w:t>
            </w:r>
          </w:p>
        </w:tc>
      </w:tr>
      <w:tr w14:paraId="34842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A94398A">
            <w:pPr>
              <w:rPr>
                <w:sz w:val="18"/>
                <w:szCs w:val="18"/>
              </w:rPr>
            </w:pPr>
            <w:r>
              <w:rPr>
                <w:sz w:val="18"/>
                <w:szCs w:val="18"/>
              </w:rPr>
              <w:t>总吸声量(㎡)</w:t>
            </w:r>
          </w:p>
        </w:tc>
        <w:tc>
          <w:tcPr>
            <w:vAlign w:val="center"/>
          </w:tcPr>
          <w:p w14:paraId="79186FCF">
            <w:pPr>
              <w:rPr>
                <w:sz w:val="18"/>
                <w:szCs w:val="18"/>
              </w:rPr>
            </w:pPr>
            <w:r>
              <w:rPr>
                <w:sz w:val="18"/>
                <w:szCs w:val="18"/>
              </w:rPr>
              <w:t>32.0</w:t>
            </w:r>
          </w:p>
        </w:tc>
        <w:tc>
          <w:tcPr>
            <w:vAlign w:val="center"/>
          </w:tcPr>
          <w:p w14:paraId="17982DD5">
            <w:pPr>
              <w:rPr>
                <w:sz w:val="18"/>
                <w:szCs w:val="18"/>
              </w:rPr>
            </w:pPr>
            <w:r>
              <w:rPr>
                <w:sz w:val="18"/>
                <w:szCs w:val="18"/>
              </w:rPr>
              <w:t>18.2</w:t>
            </w:r>
          </w:p>
        </w:tc>
        <w:tc>
          <w:tcPr>
            <w:vAlign w:val="center"/>
          </w:tcPr>
          <w:p w14:paraId="4E4BCE37">
            <w:pPr>
              <w:rPr>
                <w:sz w:val="18"/>
                <w:szCs w:val="18"/>
              </w:rPr>
            </w:pPr>
            <w:r>
              <w:rPr>
                <w:sz w:val="18"/>
                <w:szCs w:val="18"/>
              </w:rPr>
              <w:t>19.3</w:t>
            </w:r>
          </w:p>
        </w:tc>
        <w:tc>
          <w:tcPr>
            <w:vAlign w:val="center"/>
          </w:tcPr>
          <w:p w14:paraId="5672EB84">
            <w:pPr>
              <w:rPr>
                <w:sz w:val="18"/>
                <w:szCs w:val="18"/>
              </w:rPr>
            </w:pPr>
            <w:r>
              <w:rPr>
                <w:sz w:val="18"/>
                <w:szCs w:val="18"/>
              </w:rPr>
              <w:t>22.1</w:t>
            </w:r>
          </w:p>
        </w:tc>
        <w:tc>
          <w:tcPr>
            <w:vAlign w:val="center"/>
          </w:tcPr>
          <w:p w14:paraId="2DC738CF">
            <w:pPr>
              <w:rPr>
                <w:sz w:val="18"/>
                <w:szCs w:val="18"/>
              </w:rPr>
            </w:pPr>
            <w:r>
              <w:rPr>
                <w:sz w:val="18"/>
                <w:szCs w:val="18"/>
              </w:rPr>
              <w:t>27.5</w:t>
            </w:r>
          </w:p>
        </w:tc>
        <w:tc>
          <w:tcPr>
            <w:vAlign w:val="center"/>
          </w:tcPr>
          <w:p w14:paraId="712947DE">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6462"/>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博览建筑</w:t>
      </w:r>
      <w:bookmarkEnd w:id="131"/>
      <w:r>
        <w:rPr>
          <w:rFonts w:hint="eastAsia"/>
          <w:lang w:val="en-US"/>
        </w:rPr>
        <w:t>，</w:t>
      </w:r>
      <w:bookmarkStart w:id="132" w:name="主要功能房识别"/>
      <w:r>
        <w:rPr>
          <w:rFonts w:hint="eastAsia"/>
          <w:lang w:val="en-US"/>
        </w:rPr>
        <w:t>阅览室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4147348"/>
      <w:bookmarkStart w:id="134" w:name="_Toc151041754"/>
      <w:bookmarkStart w:id="135" w:name="_Toc161211422"/>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61211423"/>
            <w:bookmarkStart w:id="139" w:name="_Toc154147349"/>
            <w:bookmarkStart w:id="140"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阅览室[1006]</w:t>
            </w:r>
          </w:p>
        </w:tc>
        <w:tc>
          <w:tcPr>
            <w:tcW w:w="1843" w:type="dxa"/>
            <w:vAlign w:val="center"/>
          </w:tcPr>
          <w:p w14:paraId="2847C7CD">
            <w:pPr>
              <w:jc w:val="center"/>
              <w:rPr>
                <w:lang w:val="en-US"/>
              </w:rPr>
            </w:pPr>
            <w:r>
              <w:rPr>
                <w:rFonts w:hint="eastAsia"/>
                <w:lang w:val="en-US"/>
              </w:rPr>
              <w:t>阅览室</w:t>
            </w:r>
          </w:p>
        </w:tc>
        <w:tc>
          <w:tcPr>
            <w:tcW w:w="624" w:type="dxa"/>
            <w:vAlign w:val="center"/>
          </w:tcPr>
          <w:p w14:paraId="64C8D2AC">
            <w:pPr>
              <w:jc w:val="center"/>
              <w:rPr>
                <w:lang w:val="en-US"/>
              </w:rPr>
            </w:pPr>
            <w:r>
              <w:rPr>
                <w:rFonts w:hint="eastAsia"/>
                <w:lang w:val="en-US"/>
              </w:rPr>
              <w:t>54</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1006</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阅览室[1006]</w:t>
            </w:r>
          </w:p>
        </w:tc>
        <w:tc>
          <w:tcPr>
            <w:tcW w:w="1843" w:type="dxa"/>
            <w:vAlign w:val="center"/>
          </w:tcPr>
          <w:p w14:paraId="099B5D95">
            <w:pPr>
              <w:jc w:val="center"/>
              <w:rPr>
                <w:lang w:val="en-US"/>
              </w:rPr>
            </w:pPr>
            <w:r>
              <w:rPr>
                <w:rFonts w:hint="eastAsia"/>
                <w:lang w:val="en-US"/>
              </w:rPr>
              <w:t>阅览室</w:t>
            </w:r>
          </w:p>
        </w:tc>
        <w:tc>
          <w:tcPr>
            <w:tcW w:w="624" w:type="dxa"/>
            <w:vAlign w:val="center"/>
          </w:tcPr>
          <w:p w14:paraId="2861C8D0">
            <w:pPr>
              <w:jc w:val="center"/>
              <w:rPr>
                <w:lang w:val="en-US"/>
              </w:rPr>
            </w:pPr>
            <w:r>
              <w:rPr>
                <w:rFonts w:hint="eastAsia"/>
                <w:lang w:val="en-US"/>
              </w:rPr>
              <w:t>52</w:t>
            </w:r>
          </w:p>
        </w:tc>
        <w:tc>
          <w:tcPr>
            <w:tcW w:w="1304" w:type="dxa"/>
            <w:vAlign w:val="center"/>
          </w:tcPr>
          <w:p w14:paraId="4A61A96E">
            <w:pPr>
              <w:jc w:val="center"/>
              <w:rPr>
                <w:lang w:val="en-US"/>
              </w:rPr>
            </w:pPr>
            <w:r>
              <w:rPr>
                <w:rFonts w:hint="eastAsia"/>
                <w:lang w:val="en-US"/>
              </w:rPr>
              <w:t>≥ 53 得2分</w:t>
            </w:r>
          </w:p>
        </w:tc>
        <w:tc>
          <w:tcPr>
            <w:tcW w:w="624" w:type="dxa"/>
            <w:vAlign w:val="center"/>
          </w:tcPr>
          <w:p w14:paraId="1FADC0F2">
            <w:pPr>
              <w:jc w:val="center"/>
              <w:rPr>
                <w:lang w:val="en-US"/>
              </w:rPr>
            </w:pPr>
            <w:r>
              <w:rPr>
                <w:rFonts w:hint="eastAsia"/>
                <w:lang w:val="en-US"/>
              </w:rPr>
              <w:t>0</w:t>
            </w:r>
          </w:p>
        </w:tc>
        <w:tc>
          <w:tcPr>
            <w:tcW w:w="3061" w:type="dxa"/>
            <w:vAlign w:val="center"/>
          </w:tcPr>
          <w:p w14:paraId="67CFD18A">
            <w:pPr>
              <w:jc w:val="center"/>
              <w:rPr>
                <w:lang w:val="en-US"/>
              </w:rPr>
            </w:pPr>
            <w:r>
              <w:rPr>
                <w:rFonts w:hint="eastAsia"/>
                <w:lang w:val="en-US"/>
              </w:rPr>
              <w:t>1006</w:t>
            </w:r>
          </w:p>
        </w:tc>
      </w:tr>
      <w:bookmarkEnd w:id="142"/>
      <w:bookmarkEnd w:id="143"/>
    </w:tbl>
    <w:p w14:paraId="4FEABA3B">
      <w:pPr>
        <w:pStyle w:val="5"/>
      </w:pPr>
      <w:bookmarkStart w:id="144" w:name="_Toc154147350"/>
      <w:bookmarkStart w:id="145" w:name="_Toc161211424"/>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12"/>
      <w:bookmarkStart w:id="149" w:name="_Hlk15164373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48"/>
    <w:bookmarkEnd w:id="149"/>
    <w:p w14:paraId="7FC9304A">
      <w:pPr>
        <w:pStyle w:val="5"/>
      </w:pPr>
      <w:bookmarkStart w:id="150" w:name="_Toc154147351"/>
      <w:bookmarkStart w:id="151" w:name="_Toc151041757"/>
      <w:bookmarkStart w:id="152" w:name="_Toc161211425"/>
      <w:r>
        <w:rPr>
          <w:rFonts w:hint="eastAsia"/>
        </w:rPr>
        <w:t>楼板的撞击声隔声性能</w:t>
      </w:r>
      <w:bookmarkEnd w:id="150"/>
      <w:bookmarkEnd w:id="151"/>
      <w:bookmarkEnd w:id="152"/>
    </w:p>
    <w:p w14:paraId="644E80A4">
      <w:pPr>
        <w:pStyle w:val="12"/>
        <w:jc w:val="right"/>
        <w:rPr>
          <w:rFonts w:ascii="微软雅黑" w:hAnsi="微软雅黑" w:eastAsia="微软雅黑"/>
          <w:vertAlign w:val="superscript"/>
        </w:rPr>
      </w:pPr>
      <w:bookmarkStart w:id="153"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3"/>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54" w:name="_Toc161211427"/>
      <w:bookmarkStart w:id="155" w:name="_Toc154147352"/>
      <w:bookmarkStart w:id="156" w:name="_Toc26124"/>
      <w:r>
        <w:rPr>
          <w:rFonts w:hint="eastAsia"/>
        </w:rPr>
        <w:t>结论</w:t>
      </w:r>
      <w:bookmarkEnd w:id="154"/>
      <w:bookmarkEnd w:id="155"/>
      <w:bookmarkEnd w:id="156"/>
    </w:p>
    <w:p w14:paraId="52CB3666">
      <w:pPr>
        <w:pStyle w:val="3"/>
        <w:ind w:firstLine="420"/>
      </w:pPr>
      <w:r>
        <w:rPr>
          <w:rFonts w:hint="eastAsia"/>
        </w:rPr>
        <w:t>本项目作为</w:t>
      </w:r>
      <w:bookmarkStart w:id="157" w:name="建筑类型3"/>
      <w:r>
        <w:rPr>
          <w:rFonts w:hint="eastAsia"/>
        </w:rPr>
        <w:t>博览建筑</w:t>
      </w:r>
      <w:bookmarkEnd w:id="157"/>
      <w:r>
        <w:rPr>
          <w:rFonts w:hint="eastAsia"/>
        </w:rPr>
        <w:t>，根据</w:t>
      </w:r>
      <w:bookmarkStart w:id="158" w:name="地标名称带顿号"/>
      <w:bookmarkEnd w:id="15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5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1" w:name="空气声控制项结论2"/>
            <w:r>
              <w:rPr>
                <w:rFonts w:hint="eastAsia"/>
                <w:b/>
                <w:bCs/>
              </w:rPr>
              <w:t>满足</w:t>
            </w:r>
            <w:bookmarkEnd w:id="16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2" w:name="撞击声控制项结论2"/>
            <w:r>
              <w:rPr>
                <w:rFonts w:hint="eastAsia"/>
                <w:b/>
                <w:bCs/>
              </w:rPr>
              <w:t>满足</w:t>
            </w:r>
            <w:bookmarkEnd w:id="16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3" w:name="公建_室外噪声_总得分"/>
            <w:r>
              <w:rPr>
                <w:rFonts w:hint="eastAsia"/>
                <w:b/>
                <w:bCs/>
              </w:rPr>
              <w:t>4</w:t>
            </w:r>
            <w:bookmarkEnd w:id="16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4" w:name="公建_室内噪声_总得分"/>
            <w:r>
              <w:rPr>
                <w:rFonts w:hint="eastAsia"/>
                <w:b/>
                <w:bCs/>
              </w:rPr>
              <w:t>4</w:t>
            </w:r>
            <w:bookmarkEnd w:id="16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5" w:name="公建_构件隔声_外围护结构"/>
                  <w:r>
                    <w:rPr>
                      <w:rFonts w:hint="eastAsia"/>
                      <w:b/>
                      <w:sz w:val="16"/>
                      <w:szCs w:val="18"/>
                    </w:rPr>
                    <w:t>2</w:t>
                  </w:r>
                  <w:bookmarkEnd w:id="16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6" w:name="公建_构件隔声_隔墙"/>
                  <w:r>
                    <w:rPr>
                      <w:rFonts w:hint="eastAsia"/>
                      <w:b/>
                      <w:color w:val="FF0000"/>
                      <w:sz w:val="16"/>
                      <w:szCs w:val="18"/>
                    </w:rPr>
                    <w:t>0</w:t>
                  </w:r>
                  <w:bookmarkEnd w:id="16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67" w:name="公建_构件隔声_楼板"/>
                  <w:r>
                    <w:rPr>
                      <w:rFonts w:hint="eastAsia"/>
                      <w:b/>
                      <w:sz w:val="16"/>
                      <w:szCs w:val="18"/>
                    </w:rPr>
                    <w:t>2</w:t>
                  </w:r>
                  <w:bookmarkEnd w:id="16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68" w:name="公建_构件隔声_撞击声"/>
                  <w:r>
                    <w:rPr>
                      <w:rFonts w:hint="eastAsia"/>
                      <w:b/>
                      <w:sz w:val="16"/>
                      <w:szCs w:val="18"/>
                    </w:rPr>
                    <w:t>4</w:t>
                  </w:r>
                  <w:bookmarkEnd w:id="16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69" w:name="公建_构件隔声_总得分"/>
            <w:r>
              <w:rPr>
                <w:rFonts w:hint="eastAsia"/>
                <w:b/>
                <w:bCs/>
              </w:rPr>
              <w:t>8</w:t>
            </w:r>
            <w:bookmarkEnd w:id="169"/>
            <w:r>
              <w:rPr>
                <w:rFonts w:hint="eastAsia"/>
                <w:b/>
                <w:bCs/>
              </w:rPr>
              <w:t>分</w:t>
            </w:r>
          </w:p>
        </w:tc>
      </w:tr>
      <w:bookmarkEnd w:id="160"/>
    </w:tbl>
    <w:p w14:paraId="0000B6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0" w:name="_Toc7091"/>
      <w:r>
        <w:tab/>
      </w:r>
      <w:r>
        <w:rPr>
          <w:rFonts w:hint="eastAsia"/>
        </w:rPr>
        <w:t>声学分区标注图</w:t>
      </w:r>
      <w:bookmarkEnd w:id="17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1" w:name="声学分区标注图"/>
      <w:bookmarkEnd w:id="171"/>
      <w:r>
        <w:drawing>
          <wp:inline distT="0" distB="0" distL="0" distR="0">
            <wp:extent cx="8010525" cy="4076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4076700"/>
                    </a:xfrm>
                    <a:prstGeom prst="rect">
                      <a:avLst/>
                    </a:prstGeom>
                  </pic:spPr>
                </pic:pic>
              </a:graphicData>
            </a:graphic>
          </wp:inline>
        </w:drawing>
      </w:r>
    </w:p>
    <w:p w14:paraId="3FCE4440">
      <w:pPr>
        <w:pStyle w:val="15"/>
        <w:spacing w:line="360" w:lineRule="auto"/>
        <w:ind w:firstLine="0" w:firstLineChars="0"/>
        <w:jc w:val="center"/>
        <w:rPr>
          <w:sz w:val="21"/>
          <w:szCs w:val="21"/>
          <w:lang w:val="en-GB"/>
        </w:rPr>
      </w:pPr>
      <w:r>
        <w:rPr>
          <w:sz w:val="21"/>
          <w:szCs w:val="21"/>
          <w:lang w:val="en-GB"/>
        </w:rPr>
        <w:t>图6.1 【1】层平面图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2" w:name="_Toc3787"/>
      <w:r>
        <w:tab/>
      </w:r>
      <w:r>
        <w:rPr>
          <w:rFonts w:hint="eastAsia"/>
        </w:rPr>
        <w:t>建筑外部噪声对主要功能房间噪声影响分析表</w:t>
      </w:r>
      <w:bookmarkEnd w:id="17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2A7E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9BAC4A">
            <w:pPr>
              <w:jc w:val="center"/>
            </w:pPr>
            <w:r>
              <w:t>楼层</w:t>
            </w:r>
          </w:p>
        </w:tc>
        <w:tc>
          <w:tcPr>
            <w:vMerge w:val="restart"/>
            <w:shd w:val="clear" w:color="auto" w:fill="E6E6E6"/>
            <w:vAlign w:val="center"/>
          </w:tcPr>
          <w:p w14:paraId="38BC9D4E">
            <w:pPr>
              <w:jc w:val="center"/>
            </w:pPr>
            <w:r>
              <w:t>房间类型</w:t>
            </w:r>
          </w:p>
        </w:tc>
        <w:tc>
          <w:tcPr>
            <w:vMerge w:val="restart"/>
            <w:shd w:val="clear" w:color="auto" w:fill="E6E6E6"/>
            <w:vAlign w:val="center"/>
          </w:tcPr>
          <w:p w14:paraId="4DBEDC70">
            <w:pPr>
              <w:jc w:val="center"/>
            </w:pPr>
            <w:r>
              <w:t>对标功能</w:t>
            </w:r>
          </w:p>
        </w:tc>
        <w:tc>
          <w:tcPr>
            <w:gridSpan w:val="2"/>
            <w:shd w:val="clear" w:color="auto" w:fill="E6E6E6"/>
            <w:vAlign w:val="center"/>
          </w:tcPr>
          <w:p w14:paraId="5AD2A239">
            <w:pPr>
              <w:jc w:val="center"/>
            </w:pPr>
            <w:r>
              <w:t>噪声值(dB)</w:t>
            </w:r>
          </w:p>
        </w:tc>
        <w:tc>
          <w:tcPr>
            <w:gridSpan w:val="2"/>
            <w:shd w:val="clear" w:color="auto" w:fill="E6E6E6"/>
            <w:vAlign w:val="center"/>
          </w:tcPr>
          <w:p w14:paraId="2FA5D022">
            <w:pPr>
              <w:jc w:val="center"/>
            </w:pPr>
            <w:r>
              <w:t>限值(dB)</w:t>
            </w:r>
          </w:p>
        </w:tc>
        <w:tc>
          <w:tcPr>
            <w:vMerge w:val="restart"/>
            <w:shd w:val="clear" w:color="auto" w:fill="E6E6E6"/>
            <w:vAlign w:val="center"/>
          </w:tcPr>
          <w:p w14:paraId="464D22F0">
            <w:pPr>
              <w:jc w:val="center"/>
            </w:pPr>
            <w:r>
              <w:t>达标判定</w:t>
            </w:r>
          </w:p>
        </w:tc>
      </w:tr>
      <w:tr w14:paraId="4CB55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C30CED">
            <w:pPr>
              <w:jc w:val="center"/>
            </w:pPr>
          </w:p>
        </w:tc>
        <w:tc>
          <w:tcPr>
            <w:vMerge w:val="continue"/>
            <w:shd w:val="clear" w:color="auto" w:fill="E6E6E6"/>
            <w:vAlign w:val="center"/>
          </w:tcPr>
          <w:p w14:paraId="413EEAEC"/>
        </w:tc>
        <w:tc>
          <w:tcPr>
            <w:vMerge w:val="continue"/>
            <w:shd w:val="clear" w:color="auto" w:fill="E6E6E6"/>
            <w:vAlign w:val="center"/>
          </w:tcPr>
          <w:p w14:paraId="6E3A81F5"/>
        </w:tc>
        <w:tc>
          <w:tcPr>
            <w:shd w:val="clear" w:color="auto" w:fill="E6E6E6"/>
            <w:vAlign w:val="center"/>
          </w:tcPr>
          <w:p w14:paraId="303819E8">
            <w:pPr>
              <w:jc w:val="center"/>
            </w:pPr>
            <w:r>
              <w:t>昼</w:t>
            </w:r>
          </w:p>
        </w:tc>
        <w:tc>
          <w:tcPr>
            <w:shd w:val="clear" w:color="auto" w:fill="E6E6E6"/>
            <w:vAlign w:val="center"/>
          </w:tcPr>
          <w:p w14:paraId="5537B581">
            <w:pPr>
              <w:jc w:val="center"/>
            </w:pPr>
            <w:r>
              <w:t>夜</w:t>
            </w:r>
          </w:p>
        </w:tc>
        <w:tc>
          <w:tcPr>
            <w:shd w:val="clear" w:color="auto" w:fill="E6E6E6"/>
            <w:vAlign w:val="center"/>
          </w:tcPr>
          <w:p w14:paraId="0E0AEDF1">
            <w:pPr>
              <w:jc w:val="center"/>
            </w:pPr>
            <w:r>
              <w:t>昼</w:t>
            </w:r>
          </w:p>
        </w:tc>
        <w:tc>
          <w:tcPr>
            <w:shd w:val="clear" w:color="auto" w:fill="E6E6E6"/>
            <w:vAlign w:val="center"/>
          </w:tcPr>
          <w:p w14:paraId="05648854">
            <w:pPr>
              <w:jc w:val="center"/>
            </w:pPr>
            <w:r>
              <w:t>夜</w:t>
            </w:r>
          </w:p>
        </w:tc>
        <w:tc>
          <w:tcPr>
            <w:vMerge w:val="continue"/>
            <w:shd w:val="clear" w:color="auto" w:fill="E6E6E6"/>
            <w:vAlign w:val="center"/>
          </w:tcPr>
          <w:p w14:paraId="736B1B71">
            <w:pPr>
              <w:jc w:val="center"/>
            </w:pPr>
          </w:p>
        </w:tc>
      </w:tr>
      <w:tr w14:paraId="73AC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FA8CCC">
            <w:pPr>
              <w:jc w:val="center"/>
            </w:pPr>
            <w:r>
              <w:t>1</w:t>
            </w:r>
          </w:p>
        </w:tc>
        <w:tc>
          <w:tcPr>
            <w:vAlign w:val="center"/>
          </w:tcPr>
          <w:p w14:paraId="4D4F3BBA">
            <w:r>
              <w:t>会议室[1001]</w:t>
            </w:r>
          </w:p>
        </w:tc>
        <w:tc>
          <w:tcPr>
            <w:vAlign w:val="center"/>
          </w:tcPr>
          <w:p w14:paraId="21B77722">
            <w:r>
              <w:t>教学医疗办公会议</w:t>
            </w:r>
          </w:p>
        </w:tc>
        <w:tc>
          <w:tcPr>
            <w:vAlign w:val="center"/>
          </w:tcPr>
          <w:p w14:paraId="012CF74B">
            <w:pPr>
              <w:jc w:val="center"/>
            </w:pPr>
            <w:r>
              <w:rPr>
                <w:b/>
              </w:rPr>
              <w:t>31</w:t>
            </w:r>
          </w:p>
        </w:tc>
        <w:tc>
          <w:tcPr>
            <w:shd w:val="clear" w:color="auto" w:fill="E6E6E6"/>
            <w:vAlign w:val="center"/>
          </w:tcPr>
          <w:p w14:paraId="1D9FD2DB">
            <w:pPr>
              <w:jc w:val="center"/>
            </w:pPr>
            <w:r>
              <w:rPr>
                <w:b/>
              </w:rPr>
              <w:t>21</w:t>
            </w:r>
          </w:p>
        </w:tc>
        <w:tc>
          <w:tcPr>
            <w:vAlign w:val="center"/>
          </w:tcPr>
          <w:p w14:paraId="2B4D7657">
            <w:pPr>
              <w:jc w:val="center"/>
            </w:pPr>
            <w:r>
              <w:t>42</w:t>
            </w:r>
          </w:p>
        </w:tc>
        <w:tc>
          <w:tcPr>
            <w:vAlign w:val="center"/>
          </w:tcPr>
          <w:p w14:paraId="5265ABF3">
            <w:pPr>
              <w:jc w:val="center"/>
            </w:pPr>
            <w:r>
              <w:t>42</w:t>
            </w:r>
          </w:p>
        </w:tc>
        <w:tc>
          <w:tcPr>
            <w:vAlign w:val="center"/>
          </w:tcPr>
          <w:p w14:paraId="5F44F6FC">
            <w:pPr>
              <w:jc w:val="center"/>
            </w:pPr>
            <w:r>
              <w:t>达标</w:t>
            </w:r>
          </w:p>
        </w:tc>
      </w:tr>
      <w:tr w14:paraId="02CB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C231D">
            <w:pPr>
              <w:jc w:val="center"/>
            </w:pPr>
            <w:r>
              <w:t>1</w:t>
            </w:r>
          </w:p>
        </w:tc>
        <w:tc>
          <w:tcPr>
            <w:vAlign w:val="center"/>
          </w:tcPr>
          <w:p w14:paraId="0B0AF6C0">
            <w:r>
              <w:t>会议室[1002]</w:t>
            </w:r>
          </w:p>
        </w:tc>
        <w:tc>
          <w:tcPr>
            <w:vAlign w:val="center"/>
          </w:tcPr>
          <w:p w14:paraId="5F96FA1F">
            <w:r>
              <w:t>教学医疗办公会议</w:t>
            </w:r>
          </w:p>
        </w:tc>
        <w:tc>
          <w:tcPr>
            <w:vAlign w:val="center"/>
          </w:tcPr>
          <w:p w14:paraId="1A14BB58">
            <w:pPr>
              <w:jc w:val="center"/>
            </w:pPr>
            <w:r>
              <w:rPr>
                <w:b/>
              </w:rPr>
              <w:t>30</w:t>
            </w:r>
          </w:p>
        </w:tc>
        <w:tc>
          <w:tcPr>
            <w:shd w:val="clear" w:color="auto" w:fill="E6E6E6"/>
            <w:vAlign w:val="center"/>
          </w:tcPr>
          <w:p w14:paraId="32A0D786">
            <w:pPr>
              <w:jc w:val="center"/>
            </w:pPr>
            <w:r>
              <w:rPr>
                <w:b/>
              </w:rPr>
              <w:t>20</w:t>
            </w:r>
          </w:p>
        </w:tc>
        <w:tc>
          <w:tcPr>
            <w:vAlign w:val="center"/>
          </w:tcPr>
          <w:p w14:paraId="070443A5">
            <w:pPr>
              <w:jc w:val="center"/>
            </w:pPr>
            <w:r>
              <w:t>42</w:t>
            </w:r>
          </w:p>
        </w:tc>
        <w:tc>
          <w:tcPr>
            <w:vAlign w:val="center"/>
          </w:tcPr>
          <w:p w14:paraId="4CEF3A9D">
            <w:pPr>
              <w:jc w:val="center"/>
            </w:pPr>
            <w:r>
              <w:t>42</w:t>
            </w:r>
          </w:p>
        </w:tc>
        <w:tc>
          <w:tcPr>
            <w:vAlign w:val="center"/>
          </w:tcPr>
          <w:p w14:paraId="7EC49C04">
            <w:pPr>
              <w:jc w:val="center"/>
            </w:pPr>
            <w:r>
              <w:t>达标</w:t>
            </w:r>
          </w:p>
        </w:tc>
      </w:tr>
      <w:tr w14:paraId="59DEC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1ECF4">
            <w:pPr>
              <w:jc w:val="center"/>
            </w:pPr>
            <w:r>
              <w:t>1</w:t>
            </w:r>
          </w:p>
        </w:tc>
        <w:tc>
          <w:tcPr>
            <w:vAlign w:val="center"/>
          </w:tcPr>
          <w:p w14:paraId="047F77A9">
            <w:r>
              <w:t>会议室[1005]</w:t>
            </w:r>
          </w:p>
        </w:tc>
        <w:tc>
          <w:tcPr>
            <w:vAlign w:val="center"/>
          </w:tcPr>
          <w:p w14:paraId="47706497">
            <w:r>
              <w:t>教学医疗办公会议</w:t>
            </w:r>
          </w:p>
        </w:tc>
        <w:tc>
          <w:tcPr>
            <w:vAlign w:val="center"/>
          </w:tcPr>
          <w:p w14:paraId="38A4243E">
            <w:pPr>
              <w:jc w:val="center"/>
            </w:pPr>
            <w:r>
              <w:rPr>
                <w:b/>
              </w:rPr>
              <w:t>5</w:t>
            </w:r>
          </w:p>
        </w:tc>
        <w:tc>
          <w:tcPr>
            <w:shd w:val="clear" w:color="auto" w:fill="E6E6E6"/>
            <w:vAlign w:val="center"/>
          </w:tcPr>
          <w:p w14:paraId="62AB1E79">
            <w:pPr>
              <w:jc w:val="center"/>
            </w:pPr>
            <w:r>
              <w:rPr>
                <w:b/>
              </w:rPr>
              <w:t>＜5</w:t>
            </w:r>
          </w:p>
        </w:tc>
        <w:tc>
          <w:tcPr>
            <w:vAlign w:val="center"/>
          </w:tcPr>
          <w:p w14:paraId="26D276E8">
            <w:pPr>
              <w:jc w:val="center"/>
            </w:pPr>
            <w:r>
              <w:t>42</w:t>
            </w:r>
          </w:p>
        </w:tc>
        <w:tc>
          <w:tcPr>
            <w:vAlign w:val="center"/>
          </w:tcPr>
          <w:p w14:paraId="7910CC28">
            <w:pPr>
              <w:jc w:val="center"/>
            </w:pPr>
            <w:r>
              <w:t>42</w:t>
            </w:r>
          </w:p>
        </w:tc>
        <w:tc>
          <w:tcPr>
            <w:vAlign w:val="center"/>
          </w:tcPr>
          <w:p w14:paraId="31D83FFD">
            <w:pPr>
              <w:jc w:val="center"/>
            </w:pPr>
            <w:r>
              <w:t>达标</w:t>
            </w:r>
          </w:p>
        </w:tc>
      </w:tr>
      <w:tr w14:paraId="3CC03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5E1F3">
            <w:pPr>
              <w:jc w:val="center"/>
            </w:pPr>
            <w:r>
              <w:t>1</w:t>
            </w:r>
          </w:p>
        </w:tc>
        <w:tc>
          <w:tcPr>
            <w:vAlign w:val="center"/>
          </w:tcPr>
          <w:p w14:paraId="03C9CA4A">
            <w:r>
              <w:t>阅览室[1006]</w:t>
            </w:r>
          </w:p>
        </w:tc>
        <w:tc>
          <w:tcPr>
            <w:vAlign w:val="center"/>
          </w:tcPr>
          <w:p w14:paraId="7106BF71">
            <w:r>
              <w:t>阅读自学思考</w:t>
            </w:r>
          </w:p>
        </w:tc>
        <w:tc>
          <w:tcPr>
            <w:vAlign w:val="center"/>
          </w:tcPr>
          <w:p w14:paraId="71C401AC">
            <w:pPr>
              <w:jc w:val="center"/>
            </w:pPr>
            <w:r>
              <w:rPr>
                <w:b/>
              </w:rPr>
              <w:t>5</w:t>
            </w:r>
          </w:p>
        </w:tc>
        <w:tc>
          <w:tcPr>
            <w:shd w:val="clear" w:color="auto" w:fill="E6E6E6"/>
            <w:vAlign w:val="center"/>
          </w:tcPr>
          <w:p w14:paraId="5AEBCB81">
            <w:pPr>
              <w:jc w:val="center"/>
            </w:pPr>
            <w:r>
              <w:rPr>
                <w:b/>
              </w:rPr>
              <w:t>＜5</w:t>
            </w:r>
          </w:p>
        </w:tc>
        <w:tc>
          <w:tcPr>
            <w:vAlign w:val="center"/>
          </w:tcPr>
          <w:p w14:paraId="7AA6FC53">
            <w:pPr>
              <w:jc w:val="center"/>
            </w:pPr>
            <w:r>
              <w:t>37</w:t>
            </w:r>
          </w:p>
        </w:tc>
        <w:tc>
          <w:tcPr>
            <w:vAlign w:val="center"/>
          </w:tcPr>
          <w:p w14:paraId="1EEC81A5">
            <w:pPr>
              <w:jc w:val="center"/>
            </w:pPr>
            <w:r>
              <w:t>37</w:t>
            </w:r>
          </w:p>
        </w:tc>
        <w:tc>
          <w:tcPr>
            <w:vAlign w:val="center"/>
          </w:tcPr>
          <w:p w14:paraId="54C5B66B">
            <w:pPr>
              <w:jc w:val="center"/>
            </w:pPr>
            <w:r>
              <w:t>达标</w:t>
            </w:r>
          </w:p>
        </w:tc>
      </w:tr>
    </w:tbl>
    <w:p w14:paraId="685BB221">
      <w:pPr>
        <w:spacing w:before="156" w:beforeLines="50"/>
        <w:rPr>
          <w:color w:val="FF0000"/>
        </w:rPr>
      </w:pPr>
      <w:bookmarkStart w:id="173" w:name="外部声源室内噪声级附录表"/>
      <w:bookmarkEnd w:id="173"/>
    </w:p>
    <w:p w14:paraId="20CD8D5B">
      <w:pPr>
        <w:rPr>
          <w:sz w:val="16"/>
          <w:szCs w:val="16"/>
        </w:rPr>
      </w:pPr>
      <w:r>
        <w:rPr>
          <w:rFonts w:hint="eastAsia"/>
          <w:sz w:val="16"/>
          <w:szCs w:val="16"/>
        </w:rPr>
        <w:t>注：</w:t>
      </w:r>
      <w:bookmarkStart w:id="174" w:name="声功能区2"/>
      <w:r>
        <w:rPr>
          <w:rFonts w:hint="eastAsia"/>
        </w:rPr>
        <w:t>本建筑位于2类、3类、4类声环境功能区，噪声限值可放宽5dB。</w:t>
      </w:r>
      <w:bookmarkEnd w:id="17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5" w:name="_Toc10467"/>
      <w:r>
        <w:tab/>
      </w:r>
      <w:r>
        <w:rPr>
          <w:rFonts w:hint="eastAsia"/>
        </w:rPr>
        <w:t>建筑内部设备对主要功能房间噪声影响分析表</w:t>
      </w:r>
      <w:bookmarkEnd w:id="17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2C2E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0A7FFA">
            <w:pPr>
              <w:jc w:val="center"/>
            </w:pPr>
            <w:r>
              <w:t>楼层</w:t>
            </w:r>
          </w:p>
        </w:tc>
        <w:tc>
          <w:tcPr>
            <w:shd w:val="clear" w:color="auto" w:fill="E6E6E6"/>
            <w:vAlign w:val="center"/>
          </w:tcPr>
          <w:p w14:paraId="29C88493">
            <w:pPr>
              <w:jc w:val="center"/>
            </w:pPr>
            <w:r>
              <w:t>房间类型</w:t>
            </w:r>
          </w:p>
        </w:tc>
        <w:tc>
          <w:tcPr>
            <w:shd w:val="clear" w:color="auto" w:fill="E6E6E6"/>
            <w:vAlign w:val="center"/>
          </w:tcPr>
          <w:p w14:paraId="3DBC78E9">
            <w:pPr>
              <w:jc w:val="center"/>
            </w:pPr>
            <w:r>
              <w:t>对标功能</w:t>
            </w:r>
          </w:p>
        </w:tc>
        <w:tc>
          <w:tcPr>
            <w:shd w:val="clear" w:color="auto" w:fill="E6E6E6"/>
            <w:vAlign w:val="center"/>
          </w:tcPr>
          <w:p w14:paraId="7F6EDD83">
            <w:pPr>
              <w:jc w:val="center"/>
            </w:pPr>
            <w:r>
              <w:t>噪声源(dB)</w:t>
            </w:r>
          </w:p>
        </w:tc>
        <w:tc>
          <w:tcPr>
            <w:shd w:val="clear" w:color="auto" w:fill="E6E6E6"/>
            <w:vAlign w:val="center"/>
          </w:tcPr>
          <w:p w14:paraId="41B783EA">
            <w:pPr>
              <w:jc w:val="center"/>
            </w:pPr>
            <w:r>
              <w:t>噪声值(dB)</w:t>
            </w:r>
          </w:p>
        </w:tc>
        <w:tc>
          <w:tcPr>
            <w:shd w:val="clear" w:color="auto" w:fill="E6E6E6"/>
            <w:vAlign w:val="center"/>
          </w:tcPr>
          <w:p w14:paraId="48712AA2">
            <w:pPr>
              <w:jc w:val="center"/>
            </w:pPr>
            <w:r>
              <w:t>限值(dB)</w:t>
            </w:r>
          </w:p>
        </w:tc>
        <w:tc>
          <w:tcPr>
            <w:shd w:val="clear" w:color="auto" w:fill="E6E6E6"/>
            <w:vAlign w:val="center"/>
          </w:tcPr>
          <w:p w14:paraId="18184526">
            <w:pPr>
              <w:jc w:val="center"/>
            </w:pPr>
            <w:r>
              <w:t>达标判定</w:t>
            </w:r>
          </w:p>
        </w:tc>
      </w:tr>
      <w:tr w14:paraId="37664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2031D4">
            <w:pPr>
              <w:jc w:val="center"/>
            </w:pPr>
            <w:r>
              <w:t>1</w:t>
            </w:r>
          </w:p>
        </w:tc>
        <w:tc>
          <w:tcPr>
            <w:vAlign w:val="center"/>
          </w:tcPr>
          <w:p w14:paraId="745B9117">
            <w:r>
              <w:t>大厅[1003]</w:t>
            </w:r>
          </w:p>
        </w:tc>
        <w:tc>
          <w:tcPr>
            <w:vAlign w:val="center"/>
          </w:tcPr>
          <w:p w14:paraId="07EEF102">
            <w:r>
              <w:t>人员密集的公共空间</w:t>
            </w:r>
          </w:p>
        </w:tc>
        <w:tc>
          <w:tcPr>
            <w:vAlign w:val="center"/>
          </w:tcPr>
          <w:p w14:paraId="2A24F3D5">
            <w:r>
              <w:t>--</w:t>
            </w:r>
          </w:p>
        </w:tc>
        <w:tc>
          <w:tcPr>
            <w:shd w:val="clear" w:color="auto" w:fill="E6E6E6"/>
            <w:vAlign w:val="center"/>
          </w:tcPr>
          <w:p w14:paraId="3EF278EE">
            <w:pPr>
              <w:jc w:val="center"/>
            </w:pPr>
            <w:r>
              <w:rPr>
                <w:b/>
              </w:rPr>
              <w:t>--</w:t>
            </w:r>
          </w:p>
        </w:tc>
        <w:tc>
          <w:tcPr>
            <w:vAlign w:val="center"/>
          </w:tcPr>
          <w:p w14:paraId="35FCF58E">
            <w:pPr>
              <w:jc w:val="center"/>
            </w:pPr>
            <w:r>
              <w:t>52</w:t>
            </w:r>
          </w:p>
        </w:tc>
        <w:tc>
          <w:tcPr>
            <w:vAlign w:val="center"/>
          </w:tcPr>
          <w:p w14:paraId="345F6996">
            <w:pPr>
              <w:jc w:val="center"/>
            </w:pPr>
            <w:r>
              <w:t>达标</w:t>
            </w:r>
          </w:p>
        </w:tc>
      </w:tr>
      <w:tr w14:paraId="797AB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88284">
            <w:pPr>
              <w:jc w:val="center"/>
            </w:pPr>
            <w:r>
              <w:t>1</w:t>
            </w:r>
          </w:p>
        </w:tc>
        <w:tc>
          <w:tcPr>
            <w:vAlign w:val="center"/>
          </w:tcPr>
          <w:p w14:paraId="492E1F19">
            <w:r>
              <w:t>会议室[1001]</w:t>
            </w:r>
          </w:p>
        </w:tc>
        <w:tc>
          <w:tcPr>
            <w:vAlign w:val="center"/>
          </w:tcPr>
          <w:p w14:paraId="0E494BCF">
            <w:r>
              <w:t>教学医疗办公会议</w:t>
            </w:r>
          </w:p>
        </w:tc>
        <w:tc>
          <w:tcPr>
            <w:vAlign w:val="center"/>
          </w:tcPr>
          <w:p w14:paraId="67F925F7">
            <w:r>
              <w:t>--</w:t>
            </w:r>
          </w:p>
        </w:tc>
        <w:tc>
          <w:tcPr>
            <w:shd w:val="clear" w:color="auto" w:fill="E6E6E6"/>
            <w:vAlign w:val="center"/>
          </w:tcPr>
          <w:p w14:paraId="2AC64C18">
            <w:pPr>
              <w:jc w:val="center"/>
            </w:pPr>
            <w:r>
              <w:rPr>
                <w:b/>
              </w:rPr>
              <w:t>--</w:t>
            </w:r>
          </w:p>
        </w:tc>
        <w:tc>
          <w:tcPr>
            <w:vAlign w:val="center"/>
          </w:tcPr>
          <w:p w14:paraId="07E9D6CF">
            <w:pPr>
              <w:jc w:val="center"/>
            </w:pPr>
            <w:r>
              <w:t>42</w:t>
            </w:r>
          </w:p>
        </w:tc>
        <w:tc>
          <w:tcPr>
            <w:vAlign w:val="center"/>
          </w:tcPr>
          <w:p w14:paraId="2329B416">
            <w:pPr>
              <w:jc w:val="center"/>
            </w:pPr>
            <w:r>
              <w:t>达标</w:t>
            </w:r>
          </w:p>
        </w:tc>
      </w:tr>
      <w:tr w14:paraId="5834B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6ED21">
            <w:pPr>
              <w:jc w:val="center"/>
            </w:pPr>
            <w:r>
              <w:t>1</w:t>
            </w:r>
          </w:p>
        </w:tc>
        <w:tc>
          <w:tcPr>
            <w:vAlign w:val="center"/>
          </w:tcPr>
          <w:p w14:paraId="75F2714E">
            <w:r>
              <w:t>会议室[1002]</w:t>
            </w:r>
          </w:p>
        </w:tc>
        <w:tc>
          <w:tcPr>
            <w:vAlign w:val="center"/>
          </w:tcPr>
          <w:p w14:paraId="23148CF4">
            <w:r>
              <w:t>教学医疗办公会议</w:t>
            </w:r>
          </w:p>
        </w:tc>
        <w:tc>
          <w:tcPr>
            <w:vAlign w:val="center"/>
          </w:tcPr>
          <w:p w14:paraId="7BD588A4">
            <w:r>
              <w:t>--</w:t>
            </w:r>
          </w:p>
        </w:tc>
        <w:tc>
          <w:tcPr>
            <w:shd w:val="clear" w:color="auto" w:fill="E6E6E6"/>
            <w:vAlign w:val="center"/>
          </w:tcPr>
          <w:p w14:paraId="3F8AC2C9">
            <w:pPr>
              <w:jc w:val="center"/>
            </w:pPr>
            <w:r>
              <w:rPr>
                <w:b/>
              </w:rPr>
              <w:t>--</w:t>
            </w:r>
          </w:p>
        </w:tc>
        <w:tc>
          <w:tcPr>
            <w:vAlign w:val="center"/>
          </w:tcPr>
          <w:p w14:paraId="21E0A8AD">
            <w:pPr>
              <w:jc w:val="center"/>
            </w:pPr>
            <w:r>
              <w:t>42</w:t>
            </w:r>
          </w:p>
        </w:tc>
        <w:tc>
          <w:tcPr>
            <w:vAlign w:val="center"/>
          </w:tcPr>
          <w:p w14:paraId="07959EA3">
            <w:pPr>
              <w:jc w:val="center"/>
            </w:pPr>
            <w:r>
              <w:t>达标</w:t>
            </w:r>
          </w:p>
        </w:tc>
      </w:tr>
      <w:tr w14:paraId="01477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F5D0D">
            <w:pPr>
              <w:jc w:val="center"/>
            </w:pPr>
            <w:r>
              <w:t>1</w:t>
            </w:r>
          </w:p>
        </w:tc>
        <w:tc>
          <w:tcPr>
            <w:vAlign w:val="center"/>
          </w:tcPr>
          <w:p w14:paraId="3DCAEB71">
            <w:r>
              <w:t>会议室[1005]</w:t>
            </w:r>
          </w:p>
        </w:tc>
        <w:tc>
          <w:tcPr>
            <w:vAlign w:val="center"/>
          </w:tcPr>
          <w:p w14:paraId="3CC57BAA">
            <w:r>
              <w:t>教学医疗办公会议</w:t>
            </w:r>
          </w:p>
        </w:tc>
        <w:tc>
          <w:tcPr>
            <w:vAlign w:val="center"/>
          </w:tcPr>
          <w:p w14:paraId="49055F13">
            <w:r>
              <w:t>--</w:t>
            </w:r>
          </w:p>
        </w:tc>
        <w:tc>
          <w:tcPr>
            <w:shd w:val="clear" w:color="auto" w:fill="E6E6E6"/>
            <w:vAlign w:val="center"/>
          </w:tcPr>
          <w:p w14:paraId="774AE097">
            <w:pPr>
              <w:jc w:val="center"/>
            </w:pPr>
            <w:r>
              <w:rPr>
                <w:b/>
              </w:rPr>
              <w:t>--</w:t>
            </w:r>
          </w:p>
        </w:tc>
        <w:tc>
          <w:tcPr>
            <w:vAlign w:val="center"/>
          </w:tcPr>
          <w:p w14:paraId="61055293">
            <w:pPr>
              <w:jc w:val="center"/>
            </w:pPr>
            <w:r>
              <w:t>42</w:t>
            </w:r>
          </w:p>
        </w:tc>
        <w:tc>
          <w:tcPr>
            <w:vAlign w:val="center"/>
          </w:tcPr>
          <w:p w14:paraId="7C039F5C">
            <w:pPr>
              <w:jc w:val="center"/>
            </w:pPr>
            <w:r>
              <w:t>达标</w:t>
            </w:r>
          </w:p>
        </w:tc>
      </w:tr>
      <w:tr w14:paraId="0AB0F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60B3B">
            <w:pPr>
              <w:jc w:val="center"/>
            </w:pPr>
            <w:r>
              <w:t>1</w:t>
            </w:r>
          </w:p>
        </w:tc>
        <w:tc>
          <w:tcPr>
            <w:vAlign w:val="center"/>
          </w:tcPr>
          <w:p w14:paraId="5BA41D05">
            <w:r>
              <w:t>阅览室[1006]</w:t>
            </w:r>
          </w:p>
        </w:tc>
        <w:tc>
          <w:tcPr>
            <w:vAlign w:val="center"/>
          </w:tcPr>
          <w:p w14:paraId="77D7CEB6">
            <w:r>
              <w:t>阅读自学思考</w:t>
            </w:r>
          </w:p>
        </w:tc>
        <w:tc>
          <w:tcPr>
            <w:vAlign w:val="center"/>
          </w:tcPr>
          <w:p w14:paraId="375FA5BB">
            <w:r>
              <w:t>--</w:t>
            </w:r>
          </w:p>
        </w:tc>
        <w:tc>
          <w:tcPr>
            <w:shd w:val="clear" w:color="auto" w:fill="E6E6E6"/>
            <w:vAlign w:val="center"/>
          </w:tcPr>
          <w:p w14:paraId="1F1BDC1D">
            <w:pPr>
              <w:jc w:val="center"/>
            </w:pPr>
            <w:r>
              <w:rPr>
                <w:b/>
              </w:rPr>
              <w:t>--</w:t>
            </w:r>
          </w:p>
        </w:tc>
        <w:tc>
          <w:tcPr>
            <w:vAlign w:val="center"/>
          </w:tcPr>
          <w:p w14:paraId="1427420C">
            <w:pPr>
              <w:jc w:val="center"/>
            </w:pPr>
            <w:r>
              <w:t>37</w:t>
            </w:r>
          </w:p>
        </w:tc>
        <w:tc>
          <w:tcPr>
            <w:vAlign w:val="center"/>
          </w:tcPr>
          <w:p w14:paraId="2E891970">
            <w:pPr>
              <w:jc w:val="center"/>
            </w:pPr>
            <w:r>
              <w:t>达标</w:t>
            </w:r>
          </w:p>
        </w:tc>
      </w:tr>
      <w:tr w14:paraId="2D6B8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682A0">
            <w:pPr>
              <w:jc w:val="center"/>
            </w:pPr>
            <w:r>
              <w:t>1</w:t>
            </w:r>
          </w:p>
        </w:tc>
        <w:tc>
          <w:tcPr>
            <w:vAlign w:val="center"/>
          </w:tcPr>
          <w:p w14:paraId="34E79408">
            <w:r>
              <w:t>展览馆[1011]</w:t>
            </w:r>
          </w:p>
        </w:tc>
        <w:tc>
          <w:tcPr>
            <w:vAlign w:val="center"/>
          </w:tcPr>
          <w:p w14:paraId="3DA5B2CA">
            <w:r>
              <w:t>人员密集的公共空间</w:t>
            </w:r>
          </w:p>
        </w:tc>
        <w:tc>
          <w:tcPr>
            <w:vAlign w:val="center"/>
          </w:tcPr>
          <w:p w14:paraId="22EBC7CE">
            <w:r>
              <w:t>--</w:t>
            </w:r>
          </w:p>
        </w:tc>
        <w:tc>
          <w:tcPr>
            <w:shd w:val="clear" w:color="auto" w:fill="E6E6E6"/>
            <w:vAlign w:val="center"/>
          </w:tcPr>
          <w:p w14:paraId="7058A6F7">
            <w:pPr>
              <w:jc w:val="center"/>
            </w:pPr>
            <w:r>
              <w:rPr>
                <w:b/>
              </w:rPr>
              <w:t>--</w:t>
            </w:r>
          </w:p>
        </w:tc>
        <w:tc>
          <w:tcPr>
            <w:vAlign w:val="center"/>
          </w:tcPr>
          <w:p w14:paraId="6307F761">
            <w:pPr>
              <w:jc w:val="center"/>
            </w:pPr>
            <w:r>
              <w:t>52</w:t>
            </w:r>
          </w:p>
        </w:tc>
        <w:tc>
          <w:tcPr>
            <w:vAlign w:val="center"/>
          </w:tcPr>
          <w:p w14:paraId="70F608DF">
            <w:pPr>
              <w:jc w:val="center"/>
            </w:pPr>
            <w:r>
              <w:t>达标</w:t>
            </w:r>
          </w:p>
        </w:tc>
      </w:tr>
      <w:tr w14:paraId="616F5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67FD3">
            <w:pPr>
              <w:jc w:val="center"/>
            </w:pPr>
            <w:r>
              <w:t>1</w:t>
            </w:r>
          </w:p>
        </w:tc>
        <w:tc>
          <w:tcPr>
            <w:vAlign w:val="center"/>
          </w:tcPr>
          <w:p w14:paraId="2F3E431D">
            <w:r>
              <w:t>展览馆[1012]</w:t>
            </w:r>
          </w:p>
        </w:tc>
        <w:tc>
          <w:tcPr>
            <w:vAlign w:val="center"/>
          </w:tcPr>
          <w:p w14:paraId="6BD5713B">
            <w:r>
              <w:t>人员密集的公共空间</w:t>
            </w:r>
          </w:p>
        </w:tc>
        <w:tc>
          <w:tcPr>
            <w:vAlign w:val="center"/>
          </w:tcPr>
          <w:p w14:paraId="04811EEC">
            <w:r>
              <w:t>--</w:t>
            </w:r>
          </w:p>
        </w:tc>
        <w:tc>
          <w:tcPr>
            <w:shd w:val="clear" w:color="auto" w:fill="E6E6E6"/>
            <w:vAlign w:val="center"/>
          </w:tcPr>
          <w:p w14:paraId="033D4031">
            <w:pPr>
              <w:jc w:val="center"/>
            </w:pPr>
            <w:r>
              <w:rPr>
                <w:b/>
              </w:rPr>
              <w:t>--</w:t>
            </w:r>
          </w:p>
        </w:tc>
        <w:tc>
          <w:tcPr>
            <w:vAlign w:val="center"/>
          </w:tcPr>
          <w:p w14:paraId="1CA940FD">
            <w:pPr>
              <w:jc w:val="center"/>
            </w:pPr>
            <w:r>
              <w:t>52</w:t>
            </w:r>
          </w:p>
        </w:tc>
        <w:tc>
          <w:tcPr>
            <w:vAlign w:val="center"/>
          </w:tcPr>
          <w:p w14:paraId="5E68B758">
            <w:pPr>
              <w:jc w:val="center"/>
            </w:pPr>
            <w:r>
              <w:t>达标</w:t>
            </w:r>
          </w:p>
        </w:tc>
      </w:tr>
    </w:tbl>
    <w:p w14:paraId="1794886A">
      <w:pPr>
        <w:spacing w:before="156" w:beforeLines="50" w:after="312" w:afterLines="100"/>
      </w:pPr>
      <w:bookmarkStart w:id="176" w:name="建筑设备室内噪声级附录表"/>
      <w:bookmarkEnd w:id="17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77" w:name="_Toc29823"/>
      <w:r>
        <w:tab/>
      </w:r>
      <w:r>
        <w:rPr>
          <w:rFonts w:hint="eastAsia"/>
        </w:rPr>
        <w:t>主要功能房间构件隔声性能表</w:t>
      </w:r>
      <w:bookmarkEnd w:id="177"/>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611A2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ACD5FA">
            <w:pPr>
              <w:jc w:val="center"/>
            </w:pPr>
            <w:r>
              <w:t>楼层</w:t>
            </w:r>
          </w:p>
        </w:tc>
        <w:tc>
          <w:tcPr>
            <w:shd w:val="clear" w:color="auto" w:fill="E6E6E6"/>
            <w:vAlign w:val="center"/>
          </w:tcPr>
          <w:p w14:paraId="19A7C9AB">
            <w:pPr>
              <w:jc w:val="center"/>
            </w:pPr>
            <w:r>
              <w:t>房间类型</w:t>
            </w:r>
          </w:p>
        </w:tc>
        <w:tc>
          <w:tcPr>
            <w:shd w:val="clear" w:color="auto" w:fill="E6E6E6"/>
            <w:vAlign w:val="center"/>
          </w:tcPr>
          <w:p w14:paraId="5B8A1539">
            <w:pPr>
              <w:jc w:val="center"/>
            </w:pPr>
            <w:r>
              <w:t>对标功能</w:t>
            </w:r>
          </w:p>
        </w:tc>
        <w:tc>
          <w:tcPr>
            <w:shd w:val="clear" w:color="auto" w:fill="E6E6E6"/>
            <w:vAlign w:val="center"/>
          </w:tcPr>
          <w:p w14:paraId="05A172C8">
            <w:pPr>
              <w:jc w:val="center"/>
            </w:pPr>
            <w:r>
              <w:t>构件</w:t>
            </w:r>
          </w:p>
        </w:tc>
        <w:tc>
          <w:tcPr>
            <w:shd w:val="clear" w:color="auto" w:fill="E6E6E6"/>
            <w:vAlign w:val="center"/>
          </w:tcPr>
          <w:p w14:paraId="68667D54">
            <w:pPr>
              <w:jc w:val="center"/>
            </w:pPr>
            <w:r>
              <w:t>计权标准化</w:t>
            </w:r>
            <w:r>
              <w:br w:type="textWrapping"/>
            </w:r>
            <w:r>
              <w:t>声压级差(dB)</w:t>
            </w:r>
          </w:p>
        </w:tc>
        <w:tc>
          <w:tcPr>
            <w:shd w:val="clear" w:color="auto" w:fill="E6E6E6"/>
            <w:vAlign w:val="center"/>
          </w:tcPr>
          <w:p w14:paraId="23530721">
            <w:pPr>
              <w:jc w:val="center"/>
            </w:pPr>
            <w:r>
              <w:t>频谱修正量</w:t>
            </w:r>
            <w:r>
              <w:br w:type="textWrapping"/>
            </w:r>
            <w:r>
              <w:t>(dB)</w:t>
            </w:r>
          </w:p>
        </w:tc>
        <w:tc>
          <w:tcPr>
            <w:shd w:val="clear" w:color="auto" w:fill="E6E6E6"/>
            <w:vAlign w:val="center"/>
          </w:tcPr>
          <w:p w14:paraId="0DC7EE29">
            <w:pPr>
              <w:jc w:val="center"/>
            </w:pPr>
            <w:r>
              <w:t>空气声隔声性能</w:t>
            </w:r>
            <w:r>
              <w:br w:type="textWrapping"/>
            </w:r>
            <w:r>
              <w:t>(dB)</w:t>
            </w:r>
          </w:p>
        </w:tc>
        <w:tc>
          <w:tcPr>
            <w:shd w:val="clear" w:color="auto" w:fill="E6E6E6"/>
            <w:vAlign w:val="center"/>
          </w:tcPr>
          <w:p w14:paraId="5019CFB1">
            <w:pPr>
              <w:jc w:val="center"/>
            </w:pPr>
            <w:r>
              <w:t>得分</w:t>
            </w:r>
          </w:p>
        </w:tc>
        <w:tc>
          <w:tcPr>
            <w:shd w:val="clear" w:color="auto" w:fill="E6E6E6"/>
            <w:vAlign w:val="center"/>
          </w:tcPr>
          <w:p w14:paraId="083C595C">
            <w:pPr>
              <w:jc w:val="center"/>
            </w:pPr>
            <w:r>
              <w:t>撞击声隔声性能</w:t>
            </w:r>
            <w:r>
              <w:br w:type="textWrapping"/>
            </w:r>
            <w:r>
              <w:t>(dB)</w:t>
            </w:r>
          </w:p>
        </w:tc>
        <w:tc>
          <w:tcPr>
            <w:shd w:val="clear" w:color="auto" w:fill="E6E6E6"/>
            <w:vAlign w:val="center"/>
          </w:tcPr>
          <w:p w14:paraId="3F840217">
            <w:pPr>
              <w:jc w:val="center"/>
            </w:pPr>
            <w:r>
              <w:t>得分</w:t>
            </w:r>
          </w:p>
        </w:tc>
      </w:tr>
      <w:tr w14:paraId="7FE0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91CF38">
            <w:pPr>
              <w:jc w:val="center"/>
            </w:pPr>
            <w:r>
              <w:t>1</w:t>
            </w:r>
          </w:p>
        </w:tc>
        <w:tc>
          <w:tcPr>
            <w:vMerge w:val="restart"/>
            <w:vAlign w:val="center"/>
          </w:tcPr>
          <w:p w14:paraId="52E275B8">
            <w:r>
              <w:t>阅览室[1006]</w:t>
            </w:r>
          </w:p>
        </w:tc>
        <w:tc>
          <w:tcPr>
            <w:vMerge w:val="restart"/>
            <w:vAlign w:val="center"/>
          </w:tcPr>
          <w:p w14:paraId="68D394CB">
            <w:r>
              <w:t>阅览室</w:t>
            </w:r>
          </w:p>
        </w:tc>
        <w:tc>
          <w:tcPr>
            <w:vAlign w:val="center"/>
          </w:tcPr>
          <w:p w14:paraId="316F6606">
            <w:r>
              <w:t>外墙</w:t>
            </w:r>
          </w:p>
        </w:tc>
        <w:tc>
          <w:tcPr>
            <w:vAlign w:val="center"/>
          </w:tcPr>
          <w:p w14:paraId="37C11C29">
            <w:r>
              <w:t>D2mntw= 57</w:t>
            </w:r>
          </w:p>
        </w:tc>
        <w:tc>
          <w:tcPr>
            <w:vAlign w:val="center"/>
          </w:tcPr>
          <w:p w14:paraId="79780935">
            <w:r>
              <w:t>Ctr= -3</w:t>
            </w:r>
          </w:p>
        </w:tc>
        <w:tc>
          <w:tcPr>
            <w:shd w:val="clear" w:color="auto" w:fill="E6E6E6"/>
            <w:vAlign w:val="center"/>
          </w:tcPr>
          <w:p w14:paraId="78D2ADC5">
            <w:r>
              <w:t>54 (≥30)</w:t>
            </w:r>
          </w:p>
        </w:tc>
        <w:tc>
          <w:tcPr>
            <w:vAlign w:val="center"/>
          </w:tcPr>
          <w:p w14:paraId="75FC65A6">
            <w:pPr>
              <w:jc w:val="center"/>
            </w:pPr>
            <w:r>
              <w:rPr>
                <w:b/>
              </w:rPr>
              <w:t>2</w:t>
            </w:r>
          </w:p>
        </w:tc>
        <w:tc>
          <w:tcPr>
            <w:shd w:val="clear" w:color="auto" w:fill="E6E6E6"/>
            <w:vAlign w:val="center"/>
          </w:tcPr>
          <w:p w14:paraId="0949940E">
            <w:r>
              <w:t>--</w:t>
            </w:r>
          </w:p>
        </w:tc>
        <w:tc>
          <w:tcPr>
            <w:vAlign w:val="center"/>
          </w:tcPr>
          <w:p w14:paraId="39355526">
            <w:pPr>
              <w:jc w:val="center"/>
            </w:pPr>
            <w:r>
              <w:t>--</w:t>
            </w:r>
          </w:p>
        </w:tc>
      </w:tr>
      <w:tr w14:paraId="4393E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5D2F4">
            <w:pPr>
              <w:jc w:val="center"/>
            </w:pPr>
          </w:p>
        </w:tc>
        <w:tc>
          <w:tcPr>
            <w:vMerge w:val="continue"/>
            <w:vAlign w:val="center"/>
          </w:tcPr>
          <w:p w14:paraId="7C73EB63"/>
        </w:tc>
        <w:tc>
          <w:tcPr>
            <w:vMerge w:val="continue"/>
            <w:vAlign w:val="center"/>
          </w:tcPr>
          <w:p w14:paraId="4EB4BB5C"/>
        </w:tc>
        <w:tc>
          <w:tcPr>
            <w:vAlign w:val="center"/>
          </w:tcPr>
          <w:p w14:paraId="331403D4">
            <w:r>
              <w:t>隔墙</w:t>
            </w:r>
          </w:p>
        </w:tc>
        <w:tc>
          <w:tcPr>
            <w:vAlign w:val="center"/>
          </w:tcPr>
          <w:p w14:paraId="6DE0D443">
            <w:r>
              <w:t>Dntw= 53</w:t>
            </w:r>
          </w:p>
        </w:tc>
        <w:tc>
          <w:tcPr>
            <w:vAlign w:val="center"/>
          </w:tcPr>
          <w:p w14:paraId="3C4F6A78">
            <w:r>
              <w:t>C= -1</w:t>
            </w:r>
          </w:p>
        </w:tc>
        <w:tc>
          <w:tcPr>
            <w:shd w:val="clear" w:color="auto" w:fill="E6E6E6"/>
            <w:vAlign w:val="center"/>
          </w:tcPr>
          <w:p w14:paraId="054F7CE9">
            <w:r>
              <w:t>52 (≥53)</w:t>
            </w:r>
          </w:p>
        </w:tc>
        <w:tc>
          <w:tcPr>
            <w:vAlign w:val="center"/>
          </w:tcPr>
          <w:p w14:paraId="64AA9E61">
            <w:pPr>
              <w:jc w:val="center"/>
            </w:pPr>
            <w:r>
              <w:rPr>
                <w:b/>
                <w:color w:val="FF0000"/>
              </w:rPr>
              <w:t>0</w:t>
            </w:r>
          </w:p>
        </w:tc>
        <w:tc>
          <w:tcPr>
            <w:shd w:val="clear" w:color="auto" w:fill="E6E6E6"/>
            <w:vAlign w:val="center"/>
          </w:tcPr>
          <w:p w14:paraId="309653EC">
            <w:r>
              <w:t>--</w:t>
            </w:r>
          </w:p>
        </w:tc>
        <w:tc>
          <w:tcPr>
            <w:vAlign w:val="center"/>
          </w:tcPr>
          <w:p w14:paraId="625DE9B6">
            <w:pPr>
              <w:jc w:val="center"/>
            </w:pPr>
            <w:r>
              <w:t>--</w:t>
            </w:r>
          </w:p>
        </w:tc>
      </w:tr>
    </w:tbl>
    <w:p w14:paraId="61615DA6">
      <w:bookmarkStart w:id="178" w:name="主要功能房间构件隔声性能"/>
      <w:bookmarkEnd w:id="17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9E6EFB"/>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3F9E6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Company>河南分公司</Company>
  <Pages>24</Pages>
  <Words>9556</Words>
  <Characters>12028</Characters>
  <Lines>116</Lines>
  <Paragraphs>32</Paragraphs>
  <TotalTime>0</TotalTime>
  <ScaleCrop>false</ScaleCrop>
  <LinksUpToDate>false</LinksUpToDate>
  <CharactersWithSpaces>12701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2026-01-04T14:23:00Z</dcterms:created>
  <dc:creator>Administrator</dc:creator>
  <cp:lastModifiedBy>Administrator</cp:lastModifiedBy>
  <dcterms:modified xsi:type="dcterms:W3CDTF">2026-01-04T14:24:09Z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40206265E1A44FB39FD3BC2AB3670EAA_11</vt:lpwstr>
  </property>
  <property fmtid="{D5CDD505-2E9C-101B-9397-08002B2CF9AE}" pid="4" name="KSOTemplateDocerSaveRecord">
    <vt:lpwstr>eyJoZGlkIjoiZjk1MTMzNzAzODBhNDQ1N2I5NTM5ODViNjU3YTEyZGEiLCJ1c2VySWQiOiIxNTQ5MjkzMTQ4In0=</vt:lpwstr>
  </property>
</Properties>
</file>