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9C2C7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人员安全防护专项设计说明</w:t>
      </w:r>
    </w:p>
    <w:p w14:paraId="411929B3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一、设计依据</w:t>
      </w:r>
    </w:p>
    <w:p w14:paraId="5FA9FDF7">
      <w:pPr>
        <w:rPr>
          <w:rFonts w:hint="eastAsia"/>
        </w:rPr>
      </w:pPr>
      <w:r>
        <w:rPr>
          <w:rFonts w:hint="eastAsia"/>
        </w:rPr>
        <w:t>本工程严格遵循《民用建筑通用规范》GB55031、《建筑防火通用规范》GB55037及《绿色建筑评价标准》GB/T50378-2019第4.2.2条要求，从阳台栏杆、外窗防护、出入口防坠落、场地缓冲等方面构建多层次人员安全防护体系。</w:t>
      </w:r>
    </w:p>
    <w:p w14:paraId="18778D73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二、阳台、外窗、窗台、防护栏杆安全防护（第1款，5分）</w:t>
      </w:r>
    </w:p>
    <w:p w14:paraId="6550E363">
      <w:pPr>
        <w:rPr>
          <w:rFonts w:hint="eastAsia"/>
        </w:rPr>
      </w:pPr>
      <w:r>
        <w:rPr>
          <w:rFonts w:hint="eastAsia"/>
        </w:rPr>
        <w:t>1.阳台栏杆：叠翠山房阳台及室外平台临空处设置防护栏杆，高度≥1.10m（临空高度≥24m）或≥1.05m（临空高度＜24m），垂直杆件净距≤110mm，采用不锈钢或热镀锌材质，水平推力≥1.0kN/m。</w:t>
      </w:r>
    </w:p>
    <w:p w14:paraId="1A1BBDFE">
      <w:pPr>
        <w:rPr>
          <w:rFonts w:hint="eastAsia"/>
        </w:rPr>
      </w:pPr>
      <w:r>
        <w:rPr>
          <w:rFonts w:hint="eastAsia"/>
        </w:rPr>
        <w:t>2.外窗防护：二层及以上外窗采用内开内倒窗型，开启扇设儿童安全锁；落地窗采用夹层安全玻璃（6+1.52PVB+6），防止玻璃破碎后坠落。</w:t>
      </w:r>
    </w:p>
    <w:p w14:paraId="606FA091">
      <w:pPr>
        <w:rPr>
          <w:rFonts w:hint="eastAsia"/>
        </w:rPr>
      </w:pPr>
      <w:r>
        <w:rPr>
          <w:rFonts w:hint="eastAsia"/>
        </w:rPr>
        <w:t>3.窗台防护：窗台高度＜0.90m时，设置防护栏杆或采取安全玻璃全封闭措施，确保有效防护高度≥0.90m。</w:t>
      </w:r>
    </w:p>
    <w:p w14:paraId="3DAE61CB">
      <w:pPr>
        <w:rPr>
          <w:rFonts w:hint="eastAsia"/>
        </w:rPr>
      </w:pPr>
      <w:r>
        <w:rPr>
          <w:rFonts w:hint="eastAsia"/>
        </w:rPr>
        <w:t>4.材料检测：栏杆抗水平荷载、玻璃抗冲击性能均通过第三方检测，出具合格检测报告。</w:t>
      </w:r>
    </w:p>
    <w:p w14:paraId="0149EEC1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三、出入口防坠落防护措施</w:t>
      </w:r>
    </w:p>
    <w:p w14:paraId="28E31EF3">
      <w:pPr>
        <w:rPr>
          <w:rFonts w:hint="eastAsia"/>
        </w:rPr>
      </w:pPr>
      <w:r>
        <w:rPr>
          <w:rFonts w:hint="eastAsia"/>
        </w:rPr>
        <w:t>1.雨篷防护：茶语工坊、云间食肆、叠翠山房各出入口均设置挑出宽度≥1.5m的雨篷或门廊，有效阻挡上方外墙饰面、门窗玻璃意外脱落。</w:t>
      </w:r>
    </w:p>
    <w:p w14:paraId="4C859A07">
      <w:pPr>
        <w:rPr>
          <w:rFonts w:hint="eastAsia"/>
        </w:rPr>
      </w:pPr>
      <w:r>
        <w:rPr>
          <w:rFonts w:hint="eastAsia"/>
        </w:rPr>
        <w:t>2.功能复合：雨篷与遮阳、通风、挡雨功能结合——夏季遮挡直射阳光，冬季引导自然通风，雨季防雨淋，实现安全与舒适统一。</w:t>
      </w:r>
    </w:p>
    <w:p w14:paraId="2007A0E7">
      <w:pPr>
        <w:rPr>
          <w:rFonts w:hint="eastAsia"/>
        </w:rPr>
      </w:pPr>
      <w:r>
        <w:rPr>
          <w:rFonts w:hint="eastAsia"/>
        </w:rPr>
        <w:t>3.材料要求：雨篷采用钢结构+夹层玻璃或铝板，结构安全等级二级，与主体结构可靠锚固。</w:t>
      </w:r>
    </w:p>
    <w:p w14:paraId="760BA10D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四、场地坠物风险缓冲</w:t>
      </w:r>
    </w:p>
    <w:p w14:paraId="2D0282F9">
      <w:pPr>
        <w:rPr>
          <w:rFonts w:hint="eastAsia"/>
        </w:rPr>
      </w:pPr>
      <w:r>
        <w:rPr>
          <w:rFonts w:hint="eastAsia"/>
        </w:rPr>
        <w:t>1.景观缓冲区：建筑周边设置≥3m宽绿化隔离带，种植灌木、地被植物，形成自然缓冲区域，降低坠物伤害风险。</w:t>
      </w:r>
    </w:p>
    <w:p w14:paraId="003FD9C7">
      <w:pPr>
        <w:rPr>
          <w:rFonts w:hint="eastAsia"/>
        </w:rPr>
      </w:pPr>
      <w:r>
        <w:rPr>
          <w:rFonts w:hint="eastAsia"/>
        </w:rPr>
        <w:t>2.硬质隔离：主要人行通道与建筑外墙之间利用地形高差或设置花池、景墙等硬质隔离，引导人流远离坠落风险区。</w:t>
      </w:r>
    </w:p>
    <w:p w14:paraId="03559A55">
      <w:pPr>
        <w:rPr>
          <w:rFonts w:hint="eastAsia"/>
        </w:rPr>
      </w:pPr>
      <w:r>
        <w:rPr>
          <w:rFonts w:hint="eastAsia"/>
        </w:rPr>
        <w:t>3.警示标识：高风险区域设置“当心坠物”警示标识，提示人员注意。</w:t>
      </w:r>
    </w:p>
    <w:p w14:paraId="26B6724C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五、结语</w:t>
      </w:r>
    </w:p>
    <w:p w14:paraId="2574A5CA">
      <w:pPr>
        <w:rPr>
          <w:rFonts w:hint="eastAsia"/>
        </w:rPr>
      </w:pPr>
      <w:r>
        <w:rPr>
          <w:rFonts w:hint="eastAsia"/>
        </w:rPr>
        <w:t>本工程通过阳台栏杆加强、外窗防护、出入口雨篷防护、场地景观缓冲等措施，构建了从建筑单体到室外场地的立体安全防护体系，满足《绿色建筑评价标准》第4.2.2条要求，保障人员通行安全。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22C99"/>
    <w:rsid w:val="01E826E2"/>
    <w:rsid w:val="02EA5E64"/>
    <w:rsid w:val="054C6DC8"/>
    <w:rsid w:val="074B1157"/>
    <w:rsid w:val="0804000E"/>
    <w:rsid w:val="0AAC3720"/>
    <w:rsid w:val="0B1F5DFE"/>
    <w:rsid w:val="0F672256"/>
    <w:rsid w:val="0F817A89"/>
    <w:rsid w:val="10AB0D9A"/>
    <w:rsid w:val="110F44A1"/>
    <w:rsid w:val="132977A5"/>
    <w:rsid w:val="13686505"/>
    <w:rsid w:val="13A670F0"/>
    <w:rsid w:val="169B423D"/>
    <w:rsid w:val="16E63B0F"/>
    <w:rsid w:val="174E21EB"/>
    <w:rsid w:val="19F33BFA"/>
    <w:rsid w:val="1A7A2259"/>
    <w:rsid w:val="1F7916F3"/>
    <w:rsid w:val="21031370"/>
    <w:rsid w:val="225F0B56"/>
    <w:rsid w:val="23377E87"/>
    <w:rsid w:val="255900F5"/>
    <w:rsid w:val="263A0CAE"/>
    <w:rsid w:val="27E06D3B"/>
    <w:rsid w:val="2F770F8B"/>
    <w:rsid w:val="3138447C"/>
    <w:rsid w:val="336E0BB9"/>
    <w:rsid w:val="3391587F"/>
    <w:rsid w:val="36117ABA"/>
    <w:rsid w:val="37146A02"/>
    <w:rsid w:val="37766623"/>
    <w:rsid w:val="3A493650"/>
    <w:rsid w:val="3C9276A8"/>
    <w:rsid w:val="3D630DE3"/>
    <w:rsid w:val="3F4B54B4"/>
    <w:rsid w:val="3FF2253A"/>
    <w:rsid w:val="40E23136"/>
    <w:rsid w:val="459D70D8"/>
    <w:rsid w:val="478B28FF"/>
    <w:rsid w:val="4791089A"/>
    <w:rsid w:val="49057C6F"/>
    <w:rsid w:val="49101F82"/>
    <w:rsid w:val="51E945FD"/>
    <w:rsid w:val="56A46A8E"/>
    <w:rsid w:val="59310A84"/>
    <w:rsid w:val="5BB0532E"/>
    <w:rsid w:val="5BFB3733"/>
    <w:rsid w:val="60254083"/>
    <w:rsid w:val="60A73A4C"/>
    <w:rsid w:val="616D396F"/>
    <w:rsid w:val="6414544B"/>
    <w:rsid w:val="66837B78"/>
    <w:rsid w:val="698D095A"/>
    <w:rsid w:val="6BFF1167"/>
    <w:rsid w:val="6E9C2F74"/>
    <w:rsid w:val="6EBE3F23"/>
    <w:rsid w:val="72E227E3"/>
    <w:rsid w:val="733C0E0D"/>
    <w:rsid w:val="743B192E"/>
    <w:rsid w:val="7455531E"/>
    <w:rsid w:val="74D23902"/>
    <w:rsid w:val="75DB589D"/>
    <w:rsid w:val="77057462"/>
    <w:rsid w:val="787637DC"/>
    <w:rsid w:val="791B31C0"/>
    <w:rsid w:val="7A922C99"/>
    <w:rsid w:val="7B4E665E"/>
    <w:rsid w:val="7BC8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2026-03-21T07:23:00Z</dcterms:created>
  <dc:creator>Luffy</dc:creator>
  <cp:lastModifiedBy>Luffy</cp:lastModifiedBy>
  <dcterms:modified xsi:type="dcterms:W3CDTF">2026-03-21T07:26:05Z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812CA034DAC547F0A81B9F5F36CF2222_11</vt:lpwstr>
  </property>
  <property fmtid="{D5CDD505-2E9C-101B-9397-08002B2CF9AE}" pid="4" name="KSOTemplateDocerSaveRecord">
    <vt:lpwstr>eyJoZGlkIjoiNmNkMGU5ZTdlM2IxOTdmNzM2NzIxOGNkOGE4MmE0ZTAiLCJ1c2VySWQiOiI4MDA4NTQ0MjYifQ==</vt:lpwstr>
  </property>
</Properties>
</file>