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83FDD">
      <w:pPr>
        <w:jc w:val="center"/>
        <w:rPr>
          <w:rFonts w:hint="eastAsia" w:ascii="黑体" w:hAnsi="黑体" w:eastAsia="黑体" w:cs="黑体"/>
          <w:b/>
          <w:bCs/>
          <w:sz w:val="32"/>
          <w:szCs w:val="32"/>
        </w:rPr>
      </w:pPr>
      <w:r>
        <w:rPr>
          <w:rFonts w:hint="eastAsia" w:ascii="黑体" w:hAnsi="黑体" w:eastAsia="黑体" w:cs="黑体"/>
          <w:b/>
          <w:bCs/>
          <w:sz w:val="32"/>
          <w:szCs w:val="32"/>
        </w:rPr>
        <w:t>安全耐久专项设计说明</w:t>
      </w:r>
    </w:p>
    <w:p w14:paraId="17E067E2">
      <w:pPr>
        <w:jc w:val="center"/>
        <w:rPr>
          <w:rFonts w:hint="eastAsia" w:ascii="宋体" w:hAnsi="宋体" w:eastAsia="宋体" w:cs="宋体"/>
          <w:b/>
          <w:bCs/>
          <w:sz w:val="28"/>
          <w:szCs w:val="28"/>
        </w:rPr>
      </w:pPr>
      <w:r>
        <w:rPr>
          <w:rFonts w:hint="eastAsia" w:ascii="宋体" w:hAnsi="宋体" w:eastAsia="宋体" w:cs="宋体"/>
          <w:b/>
          <w:bCs/>
          <w:sz w:val="28"/>
          <w:szCs w:val="28"/>
        </w:rPr>
        <w:t>第一章 编制依据</w:t>
      </w:r>
    </w:p>
    <w:p w14:paraId="660DC379">
      <w:pPr>
        <w:rPr>
          <w:rFonts w:hint="eastAsia" w:ascii="宋体" w:hAnsi="宋体" w:eastAsia="宋体" w:cs="宋体"/>
          <w:sz w:val="24"/>
          <w:szCs w:val="24"/>
        </w:rPr>
      </w:pPr>
      <w:r>
        <w:rPr>
          <w:rFonts w:hint="eastAsia" w:ascii="宋体" w:hAnsi="宋体" w:eastAsia="宋体" w:cs="宋体"/>
          <w:sz w:val="24"/>
          <w:szCs w:val="24"/>
        </w:rPr>
        <w:t>本专项设计说明严格遵循以下国家强制性工程建设规范及标准：</w:t>
      </w:r>
    </w:p>
    <w:p w14:paraId="11BF1B1D">
      <w:pPr>
        <w:rPr>
          <w:rFonts w:hint="eastAsia" w:ascii="宋体" w:hAnsi="宋体" w:eastAsia="宋体" w:cs="宋体"/>
          <w:sz w:val="24"/>
          <w:szCs w:val="24"/>
        </w:rPr>
      </w:pPr>
      <w:r>
        <w:rPr>
          <w:rFonts w:hint="eastAsia" w:ascii="宋体" w:hAnsi="宋体" w:eastAsia="宋体" w:cs="宋体"/>
          <w:sz w:val="24"/>
          <w:szCs w:val="24"/>
        </w:rPr>
        <w:t>1. 《工程结构通用规范》GB 55001-2021</w:t>
      </w:r>
    </w:p>
    <w:p w14:paraId="3771CFD9">
      <w:pPr>
        <w:rPr>
          <w:rFonts w:hint="eastAsia" w:ascii="宋体" w:hAnsi="宋体" w:eastAsia="宋体" w:cs="宋体"/>
          <w:sz w:val="24"/>
          <w:szCs w:val="24"/>
        </w:rPr>
      </w:pPr>
      <w:r>
        <w:rPr>
          <w:rFonts w:hint="eastAsia" w:ascii="宋体" w:hAnsi="宋体" w:eastAsia="宋体" w:cs="宋体"/>
          <w:sz w:val="24"/>
          <w:szCs w:val="24"/>
        </w:rPr>
        <w:t>2. 《建筑与市政工程抗震通用规范》GB 55002-2021</w:t>
      </w:r>
    </w:p>
    <w:p w14:paraId="5C652BD4">
      <w:pPr>
        <w:rPr>
          <w:rFonts w:hint="eastAsia" w:ascii="宋体" w:hAnsi="宋体" w:eastAsia="宋体" w:cs="宋体"/>
          <w:sz w:val="24"/>
          <w:szCs w:val="24"/>
        </w:rPr>
      </w:pPr>
      <w:r>
        <w:rPr>
          <w:rFonts w:hint="eastAsia" w:ascii="宋体" w:hAnsi="宋体" w:eastAsia="宋体" w:cs="宋体"/>
          <w:sz w:val="24"/>
          <w:szCs w:val="24"/>
        </w:rPr>
        <w:t>3. 《建筑与市政地基基础通用规范》GB 55003-2021</w:t>
      </w:r>
    </w:p>
    <w:p w14:paraId="1CC6F407">
      <w:pPr>
        <w:rPr>
          <w:rFonts w:hint="eastAsia" w:ascii="宋体" w:hAnsi="宋体" w:eastAsia="宋体" w:cs="宋体"/>
          <w:sz w:val="24"/>
          <w:szCs w:val="24"/>
        </w:rPr>
      </w:pPr>
      <w:r>
        <w:rPr>
          <w:rFonts w:hint="eastAsia" w:ascii="宋体" w:hAnsi="宋体" w:eastAsia="宋体" w:cs="宋体"/>
          <w:sz w:val="24"/>
          <w:szCs w:val="24"/>
        </w:rPr>
        <w:t>4. 《组合结构通用规范》GB 55004-2021</w:t>
      </w:r>
    </w:p>
    <w:p w14:paraId="3B323D47">
      <w:pPr>
        <w:rPr>
          <w:rFonts w:hint="eastAsia" w:ascii="宋体" w:hAnsi="宋体" w:eastAsia="宋体" w:cs="宋体"/>
          <w:sz w:val="24"/>
          <w:szCs w:val="24"/>
        </w:rPr>
      </w:pPr>
      <w:r>
        <w:rPr>
          <w:rFonts w:hint="eastAsia" w:ascii="宋体" w:hAnsi="宋体" w:eastAsia="宋体" w:cs="宋体"/>
          <w:sz w:val="24"/>
          <w:szCs w:val="24"/>
        </w:rPr>
        <w:t>5. 《木结构通用规范》GB 55005-2021</w:t>
      </w:r>
    </w:p>
    <w:p w14:paraId="56D064FF">
      <w:pPr>
        <w:rPr>
          <w:rFonts w:hint="eastAsia" w:ascii="宋体" w:hAnsi="宋体" w:eastAsia="宋体" w:cs="宋体"/>
          <w:sz w:val="24"/>
          <w:szCs w:val="24"/>
        </w:rPr>
      </w:pPr>
      <w:r>
        <w:rPr>
          <w:rFonts w:hint="eastAsia" w:ascii="宋体" w:hAnsi="宋体" w:eastAsia="宋体" w:cs="宋体"/>
          <w:sz w:val="24"/>
          <w:szCs w:val="24"/>
        </w:rPr>
        <w:t>6. 《钢结构通用规范》GB 55006-2021</w:t>
      </w:r>
    </w:p>
    <w:p w14:paraId="69FC8263">
      <w:pPr>
        <w:rPr>
          <w:rFonts w:hint="eastAsia" w:ascii="宋体" w:hAnsi="宋体" w:eastAsia="宋体" w:cs="宋体"/>
          <w:sz w:val="24"/>
          <w:szCs w:val="24"/>
        </w:rPr>
      </w:pPr>
      <w:r>
        <w:rPr>
          <w:rFonts w:hint="eastAsia" w:ascii="宋体" w:hAnsi="宋体" w:eastAsia="宋体" w:cs="宋体"/>
          <w:sz w:val="24"/>
          <w:szCs w:val="24"/>
        </w:rPr>
        <w:t>7. 《砌体结构通用规范》GB 55007-2021</w:t>
      </w:r>
    </w:p>
    <w:p w14:paraId="4553C2F6">
      <w:pPr>
        <w:rPr>
          <w:rFonts w:hint="eastAsia" w:ascii="宋体" w:hAnsi="宋体" w:eastAsia="宋体" w:cs="宋体"/>
          <w:sz w:val="24"/>
          <w:szCs w:val="24"/>
        </w:rPr>
      </w:pPr>
      <w:r>
        <w:rPr>
          <w:rFonts w:hint="eastAsia" w:ascii="宋体" w:hAnsi="宋体" w:eastAsia="宋体" w:cs="宋体"/>
          <w:sz w:val="24"/>
          <w:szCs w:val="24"/>
        </w:rPr>
        <w:t>8. 《混凝土结构通用规范》GB 55008-2021</w:t>
      </w:r>
    </w:p>
    <w:p w14:paraId="43ABCEB0">
      <w:pPr>
        <w:rPr>
          <w:rFonts w:hint="eastAsia" w:ascii="宋体" w:hAnsi="宋体" w:eastAsia="宋体" w:cs="宋体"/>
          <w:sz w:val="24"/>
          <w:szCs w:val="24"/>
        </w:rPr>
      </w:pPr>
      <w:r>
        <w:rPr>
          <w:rFonts w:hint="eastAsia" w:ascii="宋体" w:hAnsi="宋体" w:eastAsia="宋体" w:cs="宋体"/>
          <w:sz w:val="24"/>
          <w:szCs w:val="24"/>
        </w:rPr>
        <w:t>9. 《燃气工程项目规范》GB 55009-2021</w:t>
      </w:r>
    </w:p>
    <w:p w14:paraId="5A66FBF7">
      <w:pPr>
        <w:rPr>
          <w:rFonts w:hint="eastAsia" w:ascii="宋体" w:hAnsi="宋体" w:eastAsia="宋体" w:cs="宋体"/>
          <w:sz w:val="24"/>
          <w:szCs w:val="24"/>
        </w:rPr>
      </w:pPr>
      <w:r>
        <w:rPr>
          <w:rFonts w:hint="eastAsia" w:ascii="宋体" w:hAnsi="宋体" w:eastAsia="宋体" w:cs="宋体"/>
          <w:sz w:val="24"/>
          <w:szCs w:val="24"/>
        </w:rPr>
        <w:t>10. 《供热工程项目规范》GB 55010-2021</w:t>
      </w:r>
    </w:p>
    <w:p w14:paraId="364504D7">
      <w:pPr>
        <w:rPr>
          <w:rFonts w:hint="eastAsia" w:ascii="宋体" w:hAnsi="宋体" w:eastAsia="宋体" w:cs="宋体"/>
          <w:sz w:val="24"/>
          <w:szCs w:val="24"/>
        </w:rPr>
      </w:pPr>
      <w:r>
        <w:rPr>
          <w:rFonts w:hint="eastAsia" w:ascii="宋体" w:hAnsi="宋体" w:eastAsia="宋体" w:cs="宋体"/>
          <w:sz w:val="24"/>
          <w:szCs w:val="24"/>
        </w:rPr>
        <w:t>11. 《建筑环境通用规范》GB 55016-2021</w:t>
      </w:r>
    </w:p>
    <w:p w14:paraId="431C5A6D">
      <w:pPr>
        <w:rPr>
          <w:rFonts w:hint="eastAsia" w:ascii="宋体" w:hAnsi="宋体" w:eastAsia="宋体" w:cs="宋体"/>
          <w:sz w:val="24"/>
          <w:szCs w:val="24"/>
        </w:rPr>
      </w:pPr>
      <w:r>
        <w:rPr>
          <w:rFonts w:hint="eastAsia" w:ascii="宋体" w:hAnsi="宋体" w:eastAsia="宋体" w:cs="宋体"/>
          <w:sz w:val="24"/>
          <w:szCs w:val="24"/>
        </w:rPr>
        <w:t>12. 《建筑给水排水与节水通用规范》GB 55020-2021</w:t>
      </w:r>
    </w:p>
    <w:p w14:paraId="2EE89556">
      <w:pPr>
        <w:rPr>
          <w:rFonts w:hint="eastAsia" w:ascii="宋体" w:hAnsi="宋体" w:eastAsia="宋体" w:cs="宋体"/>
          <w:sz w:val="24"/>
          <w:szCs w:val="24"/>
        </w:rPr>
      </w:pPr>
      <w:r>
        <w:rPr>
          <w:rFonts w:hint="eastAsia" w:ascii="宋体" w:hAnsi="宋体" w:eastAsia="宋体" w:cs="宋体"/>
          <w:sz w:val="24"/>
          <w:szCs w:val="24"/>
        </w:rPr>
        <w:t>13. 《民用建筑通用规范》GB 55031-2022</w:t>
      </w:r>
    </w:p>
    <w:p w14:paraId="69FD2E74">
      <w:pPr>
        <w:rPr>
          <w:rFonts w:hint="eastAsia" w:ascii="宋体" w:hAnsi="宋体" w:eastAsia="宋体" w:cs="宋体"/>
          <w:sz w:val="24"/>
          <w:szCs w:val="24"/>
        </w:rPr>
      </w:pPr>
      <w:r>
        <w:rPr>
          <w:rFonts w:hint="eastAsia" w:ascii="宋体" w:hAnsi="宋体" w:eastAsia="宋体" w:cs="宋体"/>
          <w:sz w:val="24"/>
          <w:szCs w:val="24"/>
        </w:rPr>
        <w:t>14. 《建筑防火通用规范》GB 55037-2022</w:t>
      </w:r>
    </w:p>
    <w:p w14:paraId="0EF5ACCD">
      <w:pPr>
        <w:rPr>
          <w:rFonts w:hint="eastAsia" w:ascii="宋体" w:hAnsi="宋体" w:eastAsia="宋体" w:cs="宋体"/>
          <w:sz w:val="24"/>
          <w:szCs w:val="24"/>
        </w:rPr>
      </w:pPr>
      <w:r>
        <w:rPr>
          <w:rFonts w:hint="eastAsia" w:ascii="宋体" w:hAnsi="宋体" w:eastAsia="宋体" w:cs="宋体"/>
          <w:sz w:val="24"/>
          <w:szCs w:val="24"/>
        </w:rPr>
        <w:t>15. 《装配式混凝土建筑技术标准》GB/T 51231-2016</w:t>
      </w:r>
    </w:p>
    <w:p w14:paraId="42F0947C">
      <w:pPr>
        <w:rPr>
          <w:rFonts w:hint="eastAsia" w:ascii="宋体" w:hAnsi="宋体" w:eastAsia="宋体" w:cs="宋体"/>
          <w:sz w:val="24"/>
          <w:szCs w:val="24"/>
        </w:rPr>
      </w:pPr>
      <w:r>
        <w:rPr>
          <w:rFonts w:hint="eastAsia" w:ascii="宋体" w:hAnsi="宋体" w:eastAsia="宋体" w:cs="宋体"/>
          <w:sz w:val="24"/>
          <w:szCs w:val="24"/>
        </w:rPr>
        <w:t>16. 《民用建筑太阳能热水系统应用技术标准》GB 50364-2018</w:t>
      </w:r>
    </w:p>
    <w:p w14:paraId="2524AD8C">
      <w:pPr>
        <w:jc w:val="center"/>
        <w:rPr>
          <w:rFonts w:hint="eastAsia" w:ascii="宋体" w:hAnsi="宋体" w:eastAsia="宋体" w:cs="宋体"/>
          <w:b/>
          <w:bCs/>
          <w:sz w:val="28"/>
          <w:szCs w:val="28"/>
        </w:rPr>
      </w:pPr>
      <w:r>
        <w:rPr>
          <w:rFonts w:hint="eastAsia" w:ascii="宋体" w:hAnsi="宋体" w:eastAsia="宋体" w:cs="宋体"/>
          <w:b/>
          <w:bCs/>
          <w:sz w:val="28"/>
          <w:szCs w:val="28"/>
        </w:rPr>
        <w:t>第二章一般规定</w:t>
      </w:r>
    </w:p>
    <w:p w14:paraId="451C0CBB">
      <w:pPr>
        <w:rPr>
          <w:rFonts w:hint="eastAsia" w:ascii="宋体" w:hAnsi="宋体" w:eastAsia="宋体" w:cs="宋体"/>
          <w:b/>
          <w:bCs/>
          <w:sz w:val="24"/>
          <w:szCs w:val="24"/>
        </w:rPr>
      </w:pPr>
      <w:r>
        <w:rPr>
          <w:rFonts w:hint="eastAsia" w:ascii="宋体" w:hAnsi="宋体" w:eastAsia="宋体" w:cs="宋体"/>
          <w:b/>
          <w:bCs/>
          <w:sz w:val="24"/>
          <w:szCs w:val="24"/>
        </w:rPr>
        <w:t>2.1设计原则</w:t>
      </w:r>
    </w:p>
    <w:p w14:paraId="342BB981">
      <w:pPr>
        <w:rPr>
          <w:rFonts w:hint="eastAsia" w:ascii="宋体" w:hAnsi="宋体" w:eastAsia="宋体" w:cs="宋体"/>
          <w:sz w:val="24"/>
          <w:szCs w:val="24"/>
        </w:rPr>
      </w:pPr>
      <w:r>
        <w:rPr>
          <w:rFonts w:hint="eastAsia" w:ascii="宋体" w:hAnsi="宋体" w:eastAsia="宋体" w:cs="宋体"/>
          <w:sz w:val="24"/>
          <w:szCs w:val="24"/>
        </w:rPr>
        <w:t>1.安全第一：所有结构构件、非结构构件及设备均应满足承载力、稳定性和耐久性要求，在设计使用年限内安全可靠。</w:t>
      </w:r>
    </w:p>
    <w:p w14:paraId="1FAF8259">
      <w:pPr>
        <w:rPr>
          <w:rFonts w:hint="eastAsia" w:ascii="宋体" w:hAnsi="宋体" w:eastAsia="宋体" w:cs="宋体"/>
          <w:sz w:val="24"/>
          <w:szCs w:val="24"/>
        </w:rPr>
      </w:pPr>
      <w:r>
        <w:rPr>
          <w:rFonts w:hint="eastAsia" w:ascii="宋体" w:hAnsi="宋体" w:eastAsia="宋体" w:cs="宋体"/>
          <w:sz w:val="24"/>
          <w:szCs w:val="24"/>
        </w:rPr>
        <w:t>2.耐久适用：材料选择、构造措施应保证建筑在正常使用和维护条件下，满足设计使用年限要求。</w:t>
      </w:r>
    </w:p>
    <w:p w14:paraId="6D810F65">
      <w:pPr>
        <w:rPr>
          <w:rFonts w:hint="eastAsia" w:ascii="宋体" w:hAnsi="宋体" w:eastAsia="宋体" w:cs="宋体"/>
          <w:sz w:val="24"/>
          <w:szCs w:val="24"/>
        </w:rPr>
      </w:pPr>
      <w:r>
        <w:rPr>
          <w:rFonts w:hint="eastAsia" w:ascii="宋体" w:hAnsi="宋体" w:eastAsia="宋体" w:cs="宋体"/>
          <w:sz w:val="24"/>
          <w:szCs w:val="24"/>
        </w:rPr>
        <w:t>3.整体协同：各专业设计应协调统一，结构系统、外围护系统、设备管线系统、内装系统应形成完整的安全耐久体系。</w:t>
      </w:r>
    </w:p>
    <w:p w14:paraId="329D33CE">
      <w:pPr>
        <w:rPr>
          <w:rFonts w:hint="eastAsia" w:ascii="宋体" w:hAnsi="宋体" w:eastAsia="宋体" w:cs="宋体"/>
          <w:sz w:val="24"/>
          <w:szCs w:val="24"/>
        </w:rPr>
      </w:pPr>
      <w:r>
        <w:rPr>
          <w:rFonts w:hint="eastAsia" w:ascii="宋体" w:hAnsi="宋体" w:eastAsia="宋体" w:cs="宋体"/>
          <w:sz w:val="24"/>
          <w:szCs w:val="24"/>
        </w:rPr>
        <w:t>4.可维护性：设计应为后期检查、维修、更换提供条件，重要节点应便于检修。</w:t>
      </w:r>
    </w:p>
    <w:p w14:paraId="4E4B35E0">
      <w:pPr>
        <w:rPr>
          <w:rFonts w:hint="eastAsia" w:ascii="宋体" w:hAnsi="宋体" w:eastAsia="宋体" w:cs="宋体"/>
          <w:b/>
          <w:bCs/>
          <w:sz w:val="24"/>
          <w:szCs w:val="24"/>
        </w:rPr>
      </w:pPr>
      <w:r>
        <w:rPr>
          <w:rFonts w:hint="eastAsia" w:ascii="宋体" w:hAnsi="宋体" w:eastAsia="宋体" w:cs="宋体"/>
          <w:b/>
          <w:bCs/>
          <w:sz w:val="24"/>
          <w:szCs w:val="24"/>
        </w:rPr>
        <w:t>2.2设计使用年限与可靠性</w:t>
      </w:r>
    </w:p>
    <w:p w14:paraId="7034AC00">
      <w:pPr>
        <w:rPr>
          <w:rFonts w:hint="eastAsia" w:ascii="宋体" w:hAnsi="宋体" w:eastAsia="宋体" w:cs="宋体"/>
          <w:sz w:val="24"/>
          <w:szCs w:val="24"/>
        </w:rPr>
      </w:pPr>
      <w:r>
        <w:rPr>
          <w:rFonts w:hint="eastAsia" w:ascii="宋体" w:hAnsi="宋体" w:eastAsia="宋体" w:cs="宋体"/>
          <w:sz w:val="24"/>
          <w:szCs w:val="24"/>
        </w:rPr>
        <w:t>本工程主体结构设计使用年限为 50年。</w:t>
      </w:r>
    </w:p>
    <w:p w14:paraId="0A046A35">
      <w:pPr>
        <w:rPr>
          <w:rFonts w:hint="eastAsia" w:ascii="宋体" w:hAnsi="宋体" w:eastAsia="宋体" w:cs="宋体"/>
          <w:sz w:val="24"/>
          <w:szCs w:val="24"/>
          <w:lang w:val="en-US" w:eastAsia="zh-CN"/>
        </w:rPr>
      </w:pPr>
      <w:r>
        <w:rPr>
          <w:rFonts w:hint="eastAsia" w:ascii="宋体" w:hAnsi="宋体" w:eastAsia="宋体" w:cs="宋体"/>
          <w:sz w:val="24"/>
          <w:szCs w:val="24"/>
        </w:rPr>
        <w:t>结构安全等级为</w:t>
      </w:r>
      <w:r>
        <w:rPr>
          <w:rFonts w:hint="eastAsia" w:ascii="宋体" w:hAnsi="宋体" w:eastAsia="宋体" w:cs="宋体"/>
          <w:sz w:val="24"/>
          <w:szCs w:val="24"/>
          <w:lang w:eastAsia="zh-CN"/>
        </w:rPr>
        <w:t>：</w:t>
      </w:r>
      <w:r>
        <w:rPr>
          <w:rFonts w:hint="eastAsia" w:ascii="宋体" w:hAnsi="宋体" w:eastAsia="宋体" w:cs="宋体"/>
          <w:sz w:val="24"/>
          <w:szCs w:val="24"/>
        </w:rPr>
        <w:t>二级，结构重要性系数</w:t>
      </w:r>
      <w:r>
        <w:rPr>
          <w:rFonts w:hint="eastAsia" w:ascii="宋体" w:hAnsi="宋体" w:eastAsia="宋体" w:cs="宋体"/>
          <w:sz w:val="24"/>
          <w:szCs w:val="24"/>
          <w:lang w:eastAsia="zh-CN"/>
        </w:rPr>
        <w:t>：</w:t>
      </w:r>
      <m:oMath>
        <m:sSub>
          <m:sSubPr>
            <m:ctrlPr>
              <w:rPr>
                <w:rFonts w:hint="eastAsia" w:ascii="Cambria Math" w:hAnsi="Cambria Math" w:eastAsia="宋体" w:cs="宋体"/>
                <w:i/>
                <w:sz w:val="24"/>
                <w:szCs w:val="24"/>
              </w:rPr>
            </m:ctrlPr>
          </m:sSubPr>
          <m:e>
            <m:r>
              <m:rPr/>
              <w:rPr>
                <w:rFonts w:hint="eastAsia" w:ascii="Cambria Math" w:hAnsi="Cambria Math" w:eastAsia="宋体" w:cs="宋体"/>
                <w:sz w:val="24"/>
                <w:szCs w:val="24"/>
              </w:rPr>
              <m:t>γ</m:t>
            </m:r>
            <m:ctrlPr>
              <w:rPr>
                <w:rFonts w:hint="eastAsia" w:ascii="Cambria Math" w:hAnsi="Cambria Math" w:eastAsia="宋体" w:cs="宋体"/>
                <w:i/>
                <w:sz w:val="24"/>
                <w:szCs w:val="24"/>
              </w:rPr>
            </m:ctrlPr>
          </m:e>
          <m:sub>
            <m:r>
              <m:rPr/>
              <w:rPr>
                <w:rFonts w:hint="eastAsia" w:ascii="Cambria Math" w:hAnsi="Cambria Math" w:eastAsia="宋体" w:cs="宋体"/>
                <w:sz w:val="24"/>
                <w:szCs w:val="24"/>
                <w:lang w:val="en-US" w:eastAsia="zh-CN"/>
              </w:rPr>
              <m:t>0</m:t>
            </m:r>
            <m:ctrlPr>
              <w:rPr>
                <w:rFonts w:hint="eastAsia" w:ascii="Cambria Math" w:hAnsi="Cambria Math" w:eastAsia="宋体" w:cs="宋体"/>
                <w:i/>
                <w:sz w:val="24"/>
                <w:szCs w:val="24"/>
              </w:rPr>
            </m:ctrlPr>
          </m:sub>
        </m:sSub>
        <m:r>
          <m:rPr/>
          <w:rPr>
            <w:rFonts w:hint="eastAsia" w:ascii="Cambria Math" w:hAnsi="Cambria Math" w:eastAsia="宋体" w:cs="宋体"/>
            <w:sz w:val="24"/>
            <w:szCs w:val="24"/>
            <w:lang w:val="en-US" w:eastAsia="zh-CN"/>
          </w:rPr>
          <m:t>=1.0</m:t>
        </m:r>
      </m:oMath>
    </w:p>
    <w:p w14:paraId="48AB7451">
      <w:pPr>
        <w:rPr>
          <w:rFonts w:hint="eastAsia" w:ascii="宋体" w:hAnsi="宋体" w:eastAsia="宋体" w:cs="宋体"/>
          <w:sz w:val="24"/>
          <w:szCs w:val="24"/>
        </w:rPr>
      </w:pPr>
      <w:r>
        <w:rPr>
          <w:rFonts w:hint="eastAsia" w:ascii="宋体" w:hAnsi="宋体" w:eastAsia="宋体" w:cs="宋体"/>
          <w:sz w:val="24"/>
          <w:szCs w:val="24"/>
        </w:rPr>
        <w:t>建筑抗震设防类别为</w:t>
      </w:r>
      <w:r>
        <w:rPr>
          <w:rFonts w:hint="eastAsia" w:ascii="宋体" w:hAnsi="宋体" w:eastAsia="宋体" w:cs="宋体"/>
          <w:sz w:val="24"/>
          <w:szCs w:val="24"/>
          <w:lang w:eastAsia="zh-CN"/>
        </w:rPr>
        <w:t>：</w:t>
      </w:r>
      <w:r>
        <w:rPr>
          <w:rFonts w:hint="eastAsia" w:ascii="宋体" w:hAnsi="宋体" w:eastAsia="宋体" w:cs="宋体"/>
          <w:sz w:val="24"/>
          <w:szCs w:val="24"/>
        </w:rPr>
        <w:t>丙类，抗震设防烈度</w:t>
      </w:r>
      <w:r>
        <w:rPr>
          <w:rFonts w:hint="eastAsia" w:ascii="宋体" w:hAnsi="宋体" w:eastAsia="宋体" w:cs="宋体"/>
          <w:sz w:val="24"/>
          <w:szCs w:val="24"/>
          <w:lang w:eastAsia="zh-CN"/>
        </w:rPr>
        <w:t>：</w:t>
      </w:r>
      <w:r>
        <w:rPr>
          <w:rFonts w:hint="eastAsia" w:ascii="宋体" w:hAnsi="宋体" w:eastAsia="宋体" w:cs="宋体"/>
          <w:sz w:val="24"/>
          <w:szCs w:val="24"/>
        </w:rPr>
        <w:t>6度，设计基本地震加速度0.05g，设计地震分组第一组。</w:t>
      </w:r>
    </w:p>
    <w:p w14:paraId="35F638EE">
      <w:pPr>
        <w:rPr>
          <w:rFonts w:hint="eastAsia" w:ascii="宋体" w:hAnsi="宋体" w:eastAsia="宋体" w:cs="宋体"/>
          <w:sz w:val="24"/>
          <w:szCs w:val="24"/>
        </w:rPr>
      </w:pPr>
      <w:r>
        <w:rPr>
          <w:rFonts w:hint="eastAsia" w:ascii="宋体" w:hAnsi="宋体" w:eastAsia="宋体" w:cs="宋体"/>
          <w:sz w:val="24"/>
          <w:szCs w:val="24"/>
        </w:rPr>
        <w:t>地基基础设计等级为</w:t>
      </w:r>
      <w:r>
        <w:rPr>
          <w:rFonts w:hint="eastAsia" w:ascii="宋体" w:hAnsi="宋体" w:eastAsia="宋体" w:cs="宋体"/>
          <w:sz w:val="24"/>
          <w:szCs w:val="24"/>
          <w:lang w:eastAsia="zh-CN"/>
        </w:rPr>
        <w:t>：</w:t>
      </w:r>
      <w:r>
        <w:rPr>
          <w:rFonts w:hint="eastAsia" w:ascii="宋体" w:hAnsi="宋体" w:eastAsia="宋体" w:cs="宋体"/>
          <w:sz w:val="24"/>
          <w:szCs w:val="24"/>
        </w:rPr>
        <w:t>乙级。</w:t>
      </w:r>
    </w:p>
    <w:p w14:paraId="4B9AECE3">
      <w:pPr>
        <w:jc w:val="center"/>
        <w:rPr>
          <w:rFonts w:hint="eastAsia" w:ascii="宋体" w:hAnsi="宋体" w:eastAsia="宋体" w:cs="宋体"/>
          <w:b/>
          <w:bCs/>
          <w:sz w:val="28"/>
          <w:szCs w:val="28"/>
        </w:rPr>
      </w:pPr>
      <w:r>
        <w:rPr>
          <w:rFonts w:hint="eastAsia" w:ascii="宋体" w:hAnsi="宋体" w:eastAsia="宋体" w:cs="宋体"/>
          <w:b/>
          <w:bCs/>
          <w:sz w:val="28"/>
          <w:szCs w:val="28"/>
        </w:rPr>
        <w:t>第三章结构安全耐久设计</w:t>
      </w:r>
    </w:p>
    <w:p w14:paraId="221AB435">
      <w:pPr>
        <w:rPr>
          <w:rFonts w:hint="eastAsia" w:ascii="宋体" w:hAnsi="宋体" w:eastAsia="宋体" w:cs="宋体"/>
          <w:b/>
          <w:bCs/>
          <w:sz w:val="24"/>
          <w:szCs w:val="24"/>
        </w:rPr>
      </w:pPr>
      <w:r>
        <w:rPr>
          <w:rFonts w:hint="eastAsia" w:ascii="宋体" w:hAnsi="宋体" w:eastAsia="宋体" w:cs="宋体"/>
          <w:b/>
          <w:bCs/>
          <w:sz w:val="24"/>
          <w:szCs w:val="24"/>
        </w:rPr>
        <w:t>3.1混凝土结构</w:t>
      </w:r>
    </w:p>
    <w:p w14:paraId="0C5664E8">
      <w:pPr>
        <w:rPr>
          <w:rFonts w:hint="eastAsia" w:ascii="宋体" w:hAnsi="宋体" w:eastAsia="宋体" w:cs="宋体"/>
          <w:sz w:val="24"/>
          <w:szCs w:val="24"/>
        </w:rPr>
      </w:pPr>
      <w:r>
        <w:rPr>
          <w:rFonts w:hint="eastAsia" w:ascii="宋体" w:hAnsi="宋体" w:eastAsia="宋体" w:cs="宋体"/>
          <w:sz w:val="24"/>
          <w:szCs w:val="24"/>
        </w:rPr>
        <w:t>依据《混凝土结构通用规范》GB 55008、《工程结构通用规范》GB 55001：</w:t>
      </w:r>
    </w:p>
    <w:p w14:paraId="1AA8F4FD">
      <w:pPr>
        <w:rPr>
          <w:rFonts w:hint="eastAsia" w:ascii="宋体" w:hAnsi="宋体" w:eastAsia="宋体" w:cs="宋体"/>
          <w:sz w:val="24"/>
          <w:szCs w:val="24"/>
        </w:rPr>
      </w:pPr>
      <w:r>
        <w:rPr>
          <w:rFonts w:hint="eastAsia" w:ascii="宋体" w:hAnsi="宋体" w:eastAsia="宋体" w:cs="宋体"/>
          <w:sz w:val="24"/>
          <w:szCs w:val="24"/>
        </w:rPr>
        <w:t>1. 材料要求：</w:t>
      </w:r>
    </w:p>
    <w:p w14:paraId="599D02C6">
      <w:pPr>
        <w:rPr>
          <w:rFonts w:hint="eastAsia" w:ascii="宋体" w:hAnsi="宋体" w:eastAsia="宋体" w:cs="宋体"/>
          <w:sz w:val="24"/>
          <w:szCs w:val="24"/>
        </w:rPr>
      </w:pPr>
      <w:r>
        <w:rPr>
          <w:rFonts w:hint="eastAsia" w:ascii="宋体" w:hAnsi="宋体" w:eastAsia="宋体" w:cs="宋体"/>
          <w:sz w:val="24"/>
          <w:szCs w:val="24"/>
        </w:rPr>
        <w:t>混凝土强度等级：梁、板、柱不低于C30，基础不低于C25。</w:t>
      </w:r>
    </w:p>
    <w:p w14:paraId="29874BD2">
      <w:pPr>
        <w:rPr>
          <w:rFonts w:hint="eastAsia" w:ascii="宋体" w:hAnsi="宋体" w:eastAsia="宋体" w:cs="宋体"/>
          <w:sz w:val="24"/>
          <w:szCs w:val="24"/>
        </w:rPr>
      </w:pPr>
      <w:r>
        <w:rPr>
          <w:rFonts w:hint="eastAsia" w:ascii="宋体" w:hAnsi="宋体" w:eastAsia="宋体" w:cs="宋体"/>
          <w:sz w:val="24"/>
          <w:szCs w:val="24"/>
        </w:rPr>
        <w:t>钢筋：采用HRB400级及以上热轧带肋钢筋，直径不小于8mm。</w:t>
      </w:r>
    </w:p>
    <w:p w14:paraId="663C6DBD">
      <w:pPr>
        <w:rPr>
          <w:rFonts w:hint="eastAsia" w:ascii="宋体" w:hAnsi="宋体" w:eastAsia="宋体" w:cs="宋体"/>
          <w:sz w:val="24"/>
          <w:szCs w:val="24"/>
        </w:rPr>
      </w:pPr>
      <w:r>
        <w:rPr>
          <w:rFonts w:hint="eastAsia" w:ascii="宋体" w:hAnsi="宋体" w:eastAsia="宋体" w:cs="宋体"/>
          <w:sz w:val="24"/>
          <w:szCs w:val="24"/>
        </w:rPr>
        <w:t>耐久性设计：根据环境类别（一类室内正常环境）确定混凝土最低强度等级、最大水胶比、最小保护层厚度。保护层厚度：梁、柱≥20mm，板≥15mm。</w:t>
      </w:r>
    </w:p>
    <w:p w14:paraId="05DC197E">
      <w:pPr>
        <w:rPr>
          <w:rFonts w:hint="eastAsia" w:ascii="宋体" w:hAnsi="宋体" w:eastAsia="宋体" w:cs="宋体"/>
          <w:sz w:val="24"/>
          <w:szCs w:val="24"/>
        </w:rPr>
      </w:pPr>
      <w:r>
        <w:rPr>
          <w:rFonts w:hint="eastAsia" w:ascii="宋体" w:hAnsi="宋体" w:eastAsia="宋体" w:cs="宋体"/>
          <w:sz w:val="24"/>
          <w:szCs w:val="24"/>
        </w:rPr>
        <w:t>2.构造措施：</w:t>
      </w:r>
    </w:p>
    <w:p w14:paraId="5E621E57">
      <w:pPr>
        <w:rPr>
          <w:rFonts w:hint="eastAsia" w:ascii="宋体" w:hAnsi="宋体" w:eastAsia="宋体" w:cs="宋体"/>
          <w:sz w:val="24"/>
          <w:szCs w:val="24"/>
        </w:rPr>
      </w:pPr>
      <w:r>
        <w:rPr>
          <w:rFonts w:hint="eastAsia" w:ascii="宋体" w:hAnsi="宋体" w:eastAsia="宋体" w:cs="宋体"/>
          <w:sz w:val="24"/>
          <w:szCs w:val="24"/>
        </w:rPr>
        <w:t xml:space="preserve"> 受力钢筋间距、锚固长度、搭接长度满足规范要求。</w:t>
      </w:r>
    </w:p>
    <w:p w14:paraId="535914E3">
      <w:pPr>
        <w:rPr>
          <w:rFonts w:hint="eastAsia" w:ascii="宋体" w:hAnsi="宋体" w:eastAsia="宋体" w:cs="宋体"/>
          <w:sz w:val="24"/>
          <w:szCs w:val="24"/>
        </w:rPr>
      </w:pPr>
      <w:r>
        <w:rPr>
          <w:rFonts w:hint="eastAsia" w:ascii="宋体" w:hAnsi="宋体" w:eastAsia="宋体" w:cs="宋体"/>
          <w:sz w:val="24"/>
          <w:szCs w:val="24"/>
        </w:rPr>
        <w:t>梁柱节点箍筋加密，加密区长度、间距按抗震等级四级执行。</w:t>
      </w:r>
    </w:p>
    <w:p w14:paraId="120180C9">
      <w:pPr>
        <w:rPr>
          <w:rFonts w:hint="eastAsia" w:ascii="宋体" w:hAnsi="宋体" w:eastAsia="宋体" w:cs="宋体"/>
          <w:sz w:val="24"/>
          <w:szCs w:val="24"/>
        </w:rPr>
      </w:pPr>
      <w:r>
        <w:rPr>
          <w:rFonts w:hint="eastAsia" w:ascii="宋体" w:hAnsi="宋体" w:eastAsia="宋体" w:cs="宋体"/>
          <w:sz w:val="24"/>
          <w:szCs w:val="24"/>
        </w:rPr>
        <w:t>现浇楼板厚度≥100mm，双层双向配筋。</w:t>
      </w:r>
    </w:p>
    <w:p w14:paraId="532DC37E">
      <w:pPr>
        <w:rPr>
          <w:rFonts w:hint="eastAsia" w:ascii="宋体" w:hAnsi="宋体" w:eastAsia="宋体" w:cs="宋体"/>
          <w:sz w:val="24"/>
          <w:szCs w:val="24"/>
        </w:rPr>
      </w:pPr>
      <w:r>
        <w:rPr>
          <w:rFonts w:hint="eastAsia" w:ascii="宋体" w:hAnsi="宋体" w:eastAsia="宋体" w:cs="宋体"/>
          <w:sz w:val="24"/>
          <w:szCs w:val="24"/>
        </w:rPr>
        <w:t>3.预制构件连接（参考GB/T 51231）：</w:t>
      </w:r>
    </w:p>
    <w:p w14:paraId="4A90CFB9">
      <w:pPr>
        <w:rPr>
          <w:rFonts w:hint="eastAsia" w:ascii="宋体" w:hAnsi="宋体" w:eastAsia="宋体" w:cs="宋体"/>
          <w:sz w:val="24"/>
          <w:szCs w:val="24"/>
        </w:rPr>
      </w:pPr>
      <w:r>
        <w:rPr>
          <w:rFonts w:hint="eastAsia" w:ascii="宋体" w:hAnsi="宋体" w:eastAsia="宋体" w:cs="宋体"/>
          <w:sz w:val="24"/>
          <w:szCs w:val="24"/>
        </w:rPr>
        <w:t>预制构件连接节点采用钢筋套筒灌浆连接，接头满足I级接头要求。</w:t>
      </w:r>
    </w:p>
    <w:p w14:paraId="6A5E52D0">
      <w:pPr>
        <w:rPr>
          <w:rFonts w:hint="eastAsia" w:ascii="宋体" w:hAnsi="宋体" w:eastAsia="宋体" w:cs="宋体"/>
          <w:sz w:val="24"/>
          <w:szCs w:val="24"/>
        </w:rPr>
      </w:pPr>
      <w:r>
        <w:rPr>
          <w:rFonts w:hint="eastAsia" w:ascii="宋体" w:hAnsi="宋体" w:eastAsia="宋体" w:cs="宋体"/>
          <w:sz w:val="24"/>
          <w:szCs w:val="24"/>
        </w:rPr>
        <w:t>预制构件与现浇部分结合面设置粗糙面或键槽，保证整体受力。</w:t>
      </w:r>
    </w:p>
    <w:p w14:paraId="029C03D2">
      <w:pPr>
        <w:rPr>
          <w:rFonts w:hint="eastAsia" w:ascii="宋体" w:hAnsi="宋体" w:eastAsia="宋体" w:cs="宋体"/>
          <w:b/>
          <w:bCs/>
          <w:sz w:val="24"/>
          <w:szCs w:val="24"/>
        </w:rPr>
      </w:pPr>
      <w:r>
        <w:rPr>
          <w:rFonts w:hint="eastAsia" w:ascii="宋体" w:hAnsi="宋体" w:eastAsia="宋体" w:cs="宋体"/>
          <w:b/>
          <w:bCs/>
          <w:sz w:val="24"/>
          <w:szCs w:val="24"/>
        </w:rPr>
        <w:t>3.2 钢结构</w:t>
      </w:r>
    </w:p>
    <w:p w14:paraId="39F28EE8">
      <w:pPr>
        <w:rPr>
          <w:rFonts w:hint="eastAsia" w:ascii="宋体" w:hAnsi="宋体" w:eastAsia="宋体" w:cs="宋体"/>
          <w:sz w:val="24"/>
          <w:szCs w:val="24"/>
        </w:rPr>
      </w:pPr>
      <w:r>
        <w:rPr>
          <w:rFonts w:hint="eastAsia" w:ascii="宋体" w:hAnsi="宋体" w:eastAsia="宋体" w:cs="宋体"/>
          <w:sz w:val="24"/>
          <w:szCs w:val="24"/>
        </w:rPr>
        <w:t>依据《钢结构通用规范》GB 55006：</w:t>
      </w:r>
    </w:p>
    <w:p w14:paraId="5EF4A75C">
      <w:pPr>
        <w:rPr>
          <w:rFonts w:hint="eastAsia" w:ascii="宋体" w:hAnsi="宋体" w:eastAsia="宋体" w:cs="宋体"/>
          <w:sz w:val="24"/>
          <w:szCs w:val="24"/>
        </w:rPr>
      </w:pPr>
      <w:r>
        <w:rPr>
          <w:rFonts w:hint="eastAsia" w:ascii="宋体" w:hAnsi="宋体" w:eastAsia="宋体" w:cs="宋体"/>
          <w:sz w:val="24"/>
          <w:szCs w:val="24"/>
        </w:rPr>
        <w:t>1.材料要求：</w:t>
      </w:r>
    </w:p>
    <w:p w14:paraId="31CF6B65">
      <w:pPr>
        <w:rPr>
          <w:rFonts w:hint="eastAsia" w:ascii="宋体" w:hAnsi="宋体" w:eastAsia="宋体" w:cs="宋体"/>
          <w:sz w:val="24"/>
          <w:szCs w:val="24"/>
        </w:rPr>
      </w:pPr>
      <w:r>
        <w:rPr>
          <w:rFonts w:hint="eastAsia" w:ascii="宋体" w:hAnsi="宋体" w:eastAsia="宋体" w:cs="宋体"/>
          <w:sz w:val="24"/>
          <w:szCs w:val="24"/>
        </w:rPr>
        <w:t>钢材采用Q235B或Q355B，焊接材料与母材匹配。</w:t>
      </w:r>
    </w:p>
    <w:p w14:paraId="71201319">
      <w:pPr>
        <w:rPr>
          <w:rFonts w:hint="eastAsia" w:ascii="宋体" w:hAnsi="宋体" w:eastAsia="宋体" w:cs="宋体"/>
          <w:sz w:val="24"/>
          <w:szCs w:val="24"/>
        </w:rPr>
      </w:pPr>
      <w:r>
        <w:rPr>
          <w:rFonts w:hint="eastAsia" w:ascii="宋体" w:hAnsi="宋体" w:eastAsia="宋体" w:cs="宋体"/>
          <w:sz w:val="24"/>
          <w:szCs w:val="24"/>
        </w:rPr>
        <w:t>所有承重钢结构构件应进行防腐处理，涂层干膜总厚度≥150μm。</w:t>
      </w:r>
    </w:p>
    <w:p w14:paraId="43369F22">
      <w:pPr>
        <w:rPr>
          <w:rFonts w:hint="eastAsia" w:ascii="宋体" w:hAnsi="宋体" w:eastAsia="宋体" w:cs="宋体"/>
          <w:sz w:val="24"/>
          <w:szCs w:val="24"/>
        </w:rPr>
      </w:pPr>
      <w:r>
        <w:rPr>
          <w:rFonts w:hint="eastAsia" w:ascii="宋体" w:hAnsi="宋体" w:eastAsia="宋体" w:cs="宋体"/>
          <w:sz w:val="24"/>
          <w:szCs w:val="24"/>
        </w:rPr>
        <w:t>防火保护层厚度按耐火极限要求确定：柱≥2.5h，梁≥1.5h，楼板≥1.0h。</w:t>
      </w:r>
    </w:p>
    <w:p w14:paraId="631B01E6">
      <w:pPr>
        <w:rPr>
          <w:rFonts w:hint="eastAsia" w:ascii="宋体" w:hAnsi="宋体" w:eastAsia="宋体" w:cs="宋体"/>
          <w:sz w:val="24"/>
          <w:szCs w:val="24"/>
        </w:rPr>
      </w:pPr>
      <w:r>
        <w:rPr>
          <w:rFonts w:hint="eastAsia" w:ascii="宋体" w:hAnsi="宋体" w:eastAsia="宋体" w:cs="宋体"/>
          <w:sz w:val="24"/>
          <w:szCs w:val="24"/>
        </w:rPr>
        <w:t>2.连接构造：</w:t>
      </w:r>
    </w:p>
    <w:p w14:paraId="1116A700">
      <w:pPr>
        <w:rPr>
          <w:rFonts w:hint="eastAsia" w:ascii="宋体" w:hAnsi="宋体" w:eastAsia="宋体" w:cs="宋体"/>
          <w:sz w:val="24"/>
          <w:szCs w:val="24"/>
        </w:rPr>
      </w:pPr>
      <w:r>
        <w:rPr>
          <w:rFonts w:hint="eastAsia" w:ascii="宋体" w:hAnsi="宋体" w:eastAsia="宋体" w:cs="宋体"/>
          <w:sz w:val="24"/>
          <w:szCs w:val="24"/>
        </w:rPr>
        <w:t>焊接接头应进行无损检测，一级焊缝100%探伤。</w:t>
      </w:r>
    </w:p>
    <w:p w14:paraId="0002B6CA">
      <w:pPr>
        <w:rPr>
          <w:rFonts w:hint="eastAsia" w:ascii="宋体" w:hAnsi="宋体" w:eastAsia="宋体" w:cs="宋体"/>
          <w:sz w:val="24"/>
          <w:szCs w:val="24"/>
        </w:rPr>
      </w:pPr>
      <w:r>
        <w:rPr>
          <w:rFonts w:hint="eastAsia" w:ascii="宋体" w:hAnsi="宋体" w:eastAsia="宋体" w:cs="宋体"/>
          <w:sz w:val="24"/>
          <w:szCs w:val="24"/>
        </w:rPr>
        <w:t>高强螺栓连接副应进行扭矩系数和预拉力检验，紧固后采用防松措施。</w:t>
      </w:r>
    </w:p>
    <w:p w14:paraId="784B449F">
      <w:pPr>
        <w:rPr>
          <w:rFonts w:hint="eastAsia" w:ascii="宋体" w:hAnsi="宋体" w:eastAsia="宋体" w:cs="宋体"/>
          <w:sz w:val="24"/>
          <w:szCs w:val="24"/>
        </w:rPr>
      </w:pPr>
      <w:r>
        <w:rPr>
          <w:rFonts w:hint="eastAsia" w:ascii="宋体" w:hAnsi="宋体" w:eastAsia="宋体" w:cs="宋体"/>
          <w:sz w:val="24"/>
          <w:szCs w:val="24"/>
        </w:rPr>
        <w:t>3.耐久性：</w:t>
      </w:r>
    </w:p>
    <w:p w14:paraId="55EC0A46">
      <w:pPr>
        <w:rPr>
          <w:rFonts w:hint="eastAsia" w:ascii="宋体" w:hAnsi="宋体" w:eastAsia="宋体" w:cs="宋体"/>
          <w:sz w:val="24"/>
          <w:szCs w:val="24"/>
        </w:rPr>
      </w:pPr>
      <w:r>
        <w:rPr>
          <w:rFonts w:hint="eastAsia" w:ascii="宋体" w:hAnsi="宋体" w:eastAsia="宋体" w:cs="宋体"/>
          <w:sz w:val="24"/>
          <w:szCs w:val="24"/>
        </w:rPr>
        <w:t>外露钢结构采用热浸镀锌或耐候钢。</w:t>
      </w:r>
    </w:p>
    <w:p w14:paraId="3E970143">
      <w:pPr>
        <w:rPr>
          <w:rFonts w:hint="eastAsia" w:ascii="宋体" w:hAnsi="宋体" w:eastAsia="宋体" w:cs="宋体"/>
          <w:sz w:val="24"/>
          <w:szCs w:val="24"/>
        </w:rPr>
      </w:pPr>
      <w:r>
        <w:rPr>
          <w:rFonts w:hint="eastAsia" w:ascii="宋体" w:hAnsi="宋体" w:eastAsia="宋体" w:cs="宋体"/>
          <w:sz w:val="24"/>
          <w:szCs w:val="24"/>
        </w:rPr>
        <w:t>节点板、加劲肋等易积水部位设排水孔。</w:t>
      </w:r>
    </w:p>
    <w:p w14:paraId="32AA8AA0">
      <w:pPr>
        <w:rPr>
          <w:rFonts w:hint="eastAsia" w:ascii="宋体" w:hAnsi="宋体" w:eastAsia="宋体" w:cs="宋体"/>
          <w:b/>
          <w:bCs/>
          <w:sz w:val="24"/>
          <w:szCs w:val="24"/>
        </w:rPr>
      </w:pPr>
      <w:r>
        <w:rPr>
          <w:rFonts w:hint="eastAsia" w:ascii="宋体" w:hAnsi="宋体" w:eastAsia="宋体" w:cs="宋体"/>
          <w:b/>
          <w:bCs/>
          <w:sz w:val="24"/>
          <w:szCs w:val="24"/>
        </w:rPr>
        <w:t>3.3 砌体结构</w:t>
      </w:r>
    </w:p>
    <w:p w14:paraId="034C8F8A">
      <w:pPr>
        <w:rPr>
          <w:rFonts w:hint="eastAsia" w:ascii="宋体" w:hAnsi="宋体" w:eastAsia="宋体" w:cs="宋体"/>
          <w:sz w:val="24"/>
          <w:szCs w:val="24"/>
        </w:rPr>
      </w:pPr>
      <w:r>
        <w:rPr>
          <w:rFonts w:hint="eastAsia" w:ascii="宋体" w:hAnsi="宋体" w:eastAsia="宋体" w:cs="宋体"/>
          <w:sz w:val="24"/>
          <w:szCs w:val="24"/>
        </w:rPr>
        <w:t>依据《砌体结构通用规范》GB 55007：</w:t>
      </w:r>
    </w:p>
    <w:p w14:paraId="4A7A6E7C">
      <w:pPr>
        <w:rPr>
          <w:rFonts w:hint="eastAsia" w:ascii="宋体" w:hAnsi="宋体" w:eastAsia="宋体" w:cs="宋体"/>
          <w:sz w:val="24"/>
          <w:szCs w:val="24"/>
        </w:rPr>
      </w:pPr>
      <w:r>
        <w:rPr>
          <w:rFonts w:hint="eastAsia" w:ascii="宋体" w:hAnsi="宋体" w:eastAsia="宋体" w:cs="宋体"/>
          <w:sz w:val="24"/>
          <w:szCs w:val="24"/>
        </w:rPr>
        <w:t>1.材料要求：</w:t>
      </w:r>
    </w:p>
    <w:p w14:paraId="42696B64">
      <w:pPr>
        <w:rPr>
          <w:rFonts w:hint="eastAsia" w:ascii="宋体" w:hAnsi="宋体" w:eastAsia="宋体" w:cs="宋体"/>
          <w:sz w:val="24"/>
          <w:szCs w:val="24"/>
        </w:rPr>
      </w:pPr>
      <w:r>
        <w:rPr>
          <w:rFonts w:hint="eastAsia" w:ascii="宋体" w:hAnsi="宋体" w:eastAsia="宋体" w:cs="宋体"/>
          <w:sz w:val="24"/>
          <w:szCs w:val="24"/>
        </w:rPr>
        <w:t>烧结普通砖强度等级≥MU10，砂浆强度等级≥M5。</w:t>
      </w:r>
    </w:p>
    <w:p w14:paraId="005ABDBC">
      <w:pPr>
        <w:rPr>
          <w:rFonts w:hint="eastAsia" w:ascii="宋体" w:hAnsi="宋体" w:eastAsia="宋体" w:cs="宋体"/>
          <w:sz w:val="24"/>
          <w:szCs w:val="24"/>
        </w:rPr>
      </w:pPr>
      <w:r>
        <w:rPr>
          <w:rFonts w:hint="eastAsia" w:ascii="宋体" w:hAnsi="宋体" w:eastAsia="宋体" w:cs="宋体"/>
          <w:sz w:val="24"/>
          <w:szCs w:val="24"/>
        </w:rPr>
        <w:t>构造柱、圈梁混凝土强度等级≥C20。</w:t>
      </w:r>
    </w:p>
    <w:p w14:paraId="34975B3C">
      <w:pPr>
        <w:rPr>
          <w:rFonts w:hint="eastAsia" w:ascii="宋体" w:hAnsi="宋体" w:eastAsia="宋体" w:cs="宋体"/>
          <w:sz w:val="24"/>
          <w:szCs w:val="24"/>
        </w:rPr>
      </w:pPr>
      <w:r>
        <w:rPr>
          <w:rFonts w:hint="eastAsia" w:ascii="宋体" w:hAnsi="宋体" w:eastAsia="宋体" w:cs="宋体"/>
          <w:sz w:val="24"/>
          <w:szCs w:val="24"/>
        </w:rPr>
        <w:t>2.构造措施：</w:t>
      </w:r>
    </w:p>
    <w:p w14:paraId="2CB47826">
      <w:pPr>
        <w:rPr>
          <w:rFonts w:hint="eastAsia" w:ascii="宋体" w:hAnsi="宋体" w:eastAsia="宋体" w:cs="宋体"/>
          <w:sz w:val="24"/>
          <w:szCs w:val="24"/>
        </w:rPr>
      </w:pPr>
      <w:r>
        <w:rPr>
          <w:rFonts w:hint="eastAsia" w:ascii="宋体" w:hAnsi="宋体" w:eastAsia="宋体" w:cs="宋体"/>
          <w:sz w:val="24"/>
          <w:szCs w:val="24"/>
        </w:rPr>
        <w:t>填充墙与框架柱、梁可靠拉结，拉结筋2φ6@500，长度≥700mm。</w:t>
      </w:r>
    </w:p>
    <w:p w14:paraId="06BEB524">
      <w:pPr>
        <w:rPr>
          <w:rFonts w:hint="eastAsia" w:ascii="宋体" w:hAnsi="宋体" w:eastAsia="宋体" w:cs="宋体"/>
          <w:sz w:val="24"/>
          <w:szCs w:val="24"/>
        </w:rPr>
      </w:pPr>
      <w:r>
        <w:rPr>
          <w:rFonts w:hint="eastAsia" w:ascii="宋体" w:hAnsi="宋体" w:eastAsia="宋体" w:cs="宋体"/>
          <w:sz w:val="24"/>
          <w:szCs w:val="24"/>
        </w:rPr>
        <w:t>墙长大于5m时设构造柱，墙高超过4m时设圈梁。</w:t>
      </w:r>
    </w:p>
    <w:p w14:paraId="5DAC98FA">
      <w:pPr>
        <w:rPr>
          <w:rFonts w:hint="eastAsia" w:ascii="宋体" w:hAnsi="宋体" w:eastAsia="宋体" w:cs="宋体"/>
          <w:sz w:val="24"/>
          <w:szCs w:val="24"/>
        </w:rPr>
      </w:pPr>
      <w:r>
        <w:rPr>
          <w:rFonts w:hint="eastAsia" w:ascii="宋体" w:hAnsi="宋体" w:eastAsia="宋体" w:cs="宋体"/>
          <w:sz w:val="24"/>
          <w:szCs w:val="24"/>
        </w:rPr>
        <w:t>门窗洞口两侧设混凝土抱框。</w:t>
      </w:r>
    </w:p>
    <w:p w14:paraId="36095EDB">
      <w:pPr>
        <w:rPr>
          <w:rFonts w:hint="eastAsia" w:ascii="宋体" w:hAnsi="宋体" w:eastAsia="宋体" w:cs="宋体"/>
          <w:b/>
          <w:bCs/>
          <w:sz w:val="24"/>
          <w:szCs w:val="24"/>
        </w:rPr>
      </w:pPr>
      <w:r>
        <w:rPr>
          <w:rFonts w:hint="eastAsia" w:ascii="宋体" w:hAnsi="宋体" w:eastAsia="宋体" w:cs="宋体"/>
          <w:b/>
          <w:bCs/>
          <w:sz w:val="24"/>
          <w:szCs w:val="24"/>
        </w:rPr>
        <w:t>3.4木结构</w:t>
      </w:r>
    </w:p>
    <w:p w14:paraId="7E05923C">
      <w:pPr>
        <w:rPr>
          <w:rFonts w:hint="eastAsia" w:ascii="宋体" w:hAnsi="宋体" w:eastAsia="宋体" w:cs="宋体"/>
          <w:sz w:val="24"/>
          <w:szCs w:val="24"/>
        </w:rPr>
      </w:pPr>
      <w:r>
        <w:rPr>
          <w:rFonts w:hint="eastAsia" w:ascii="宋体" w:hAnsi="宋体" w:eastAsia="宋体" w:cs="宋体"/>
          <w:sz w:val="24"/>
          <w:szCs w:val="24"/>
        </w:rPr>
        <w:t>依据《木结构通用规范》GB 55005：</w:t>
      </w:r>
    </w:p>
    <w:p w14:paraId="50F940EE">
      <w:pPr>
        <w:rPr>
          <w:rFonts w:hint="eastAsia" w:ascii="宋体" w:hAnsi="宋体" w:eastAsia="宋体" w:cs="宋体"/>
          <w:sz w:val="24"/>
          <w:szCs w:val="24"/>
        </w:rPr>
      </w:pPr>
      <w:r>
        <w:rPr>
          <w:rFonts w:hint="eastAsia" w:ascii="宋体" w:hAnsi="宋体" w:eastAsia="宋体" w:cs="宋体"/>
          <w:sz w:val="24"/>
          <w:szCs w:val="24"/>
        </w:rPr>
        <w:t>1.材料要求：</w:t>
      </w:r>
    </w:p>
    <w:p w14:paraId="2CB79AA8">
      <w:pPr>
        <w:rPr>
          <w:rFonts w:hint="eastAsia" w:ascii="宋体" w:hAnsi="宋体" w:eastAsia="宋体" w:cs="宋体"/>
          <w:sz w:val="24"/>
          <w:szCs w:val="24"/>
        </w:rPr>
      </w:pPr>
      <w:r>
        <w:rPr>
          <w:rFonts w:hint="eastAsia" w:ascii="宋体" w:hAnsi="宋体" w:eastAsia="宋体" w:cs="宋体"/>
          <w:sz w:val="24"/>
          <w:szCs w:val="24"/>
        </w:rPr>
        <w:t>木材含水率≤15%，防腐、防虫处理。</w:t>
      </w:r>
    </w:p>
    <w:p w14:paraId="3C4E0AA7">
      <w:pPr>
        <w:rPr>
          <w:rFonts w:hint="eastAsia" w:ascii="宋体" w:hAnsi="宋体" w:eastAsia="宋体" w:cs="宋体"/>
          <w:sz w:val="24"/>
          <w:szCs w:val="24"/>
        </w:rPr>
      </w:pPr>
      <w:r>
        <w:rPr>
          <w:rFonts w:hint="eastAsia" w:ascii="宋体" w:hAnsi="宋体" w:eastAsia="宋体" w:cs="宋体"/>
          <w:sz w:val="24"/>
          <w:szCs w:val="24"/>
        </w:rPr>
        <w:t>连接件采用不锈钢或热镀锌钢材。</w:t>
      </w:r>
    </w:p>
    <w:p w14:paraId="0553D78A">
      <w:pPr>
        <w:rPr>
          <w:rFonts w:hint="eastAsia" w:ascii="宋体" w:hAnsi="宋体" w:eastAsia="宋体" w:cs="宋体"/>
          <w:sz w:val="24"/>
          <w:szCs w:val="24"/>
        </w:rPr>
      </w:pPr>
      <w:r>
        <w:rPr>
          <w:rFonts w:hint="eastAsia" w:ascii="宋体" w:hAnsi="宋体" w:eastAsia="宋体" w:cs="宋体"/>
          <w:sz w:val="24"/>
          <w:szCs w:val="24"/>
        </w:rPr>
        <w:t>2.构造措施：</w:t>
      </w:r>
    </w:p>
    <w:p w14:paraId="3C74CC1D">
      <w:pPr>
        <w:rPr>
          <w:rFonts w:hint="eastAsia" w:ascii="宋体" w:hAnsi="宋体" w:eastAsia="宋体" w:cs="宋体"/>
          <w:sz w:val="24"/>
          <w:szCs w:val="24"/>
        </w:rPr>
      </w:pPr>
      <w:r>
        <w:rPr>
          <w:rFonts w:hint="eastAsia" w:ascii="宋体" w:hAnsi="宋体" w:eastAsia="宋体" w:cs="宋体"/>
          <w:sz w:val="24"/>
          <w:szCs w:val="24"/>
        </w:rPr>
        <w:t>木构件与混凝土/钢结构接触面设防潮层。</w:t>
      </w:r>
    </w:p>
    <w:p w14:paraId="7E185F8C">
      <w:pPr>
        <w:rPr>
          <w:rFonts w:hint="eastAsia" w:ascii="宋体" w:hAnsi="宋体" w:eastAsia="宋体" w:cs="宋体"/>
          <w:sz w:val="24"/>
          <w:szCs w:val="24"/>
        </w:rPr>
      </w:pPr>
      <w:r>
        <w:rPr>
          <w:rFonts w:hint="eastAsia" w:ascii="宋体" w:hAnsi="宋体" w:eastAsia="宋体" w:cs="宋体"/>
          <w:sz w:val="24"/>
          <w:szCs w:val="24"/>
        </w:rPr>
        <w:t>节点连接承载力不低于构件承载力。</w:t>
      </w:r>
    </w:p>
    <w:p w14:paraId="741C0AEB">
      <w:pPr>
        <w:rPr>
          <w:rFonts w:hint="eastAsia" w:ascii="宋体" w:hAnsi="宋体" w:eastAsia="宋体" w:cs="宋体"/>
          <w:b/>
          <w:bCs/>
          <w:sz w:val="24"/>
          <w:szCs w:val="24"/>
        </w:rPr>
      </w:pPr>
      <w:r>
        <w:rPr>
          <w:rFonts w:hint="eastAsia" w:ascii="宋体" w:hAnsi="宋体" w:eastAsia="宋体" w:cs="宋体"/>
          <w:b/>
          <w:bCs/>
          <w:sz w:val="24"/>
          <w:szCs w:val="24"/>
        </w:rPr>
        <w:t>3.5组合结构</w:t>
      </w:r>
    </w:p>
    <w:p w14:paraId="366D9944">
      <w:pPr>
        <w:rPr>
          <w:rFonts w:hint="eastAsia" w:ascii="宋体" w:hAnsi="宋体" w:eastAsia="宋体" w:cs="宋体"/>
          <w:sz w:val="24"/>
          <w:szCs w:val="24"/>
        </w:rPr>
      </w:pPr>
      <w:r>
        <w:rPr>
          <w:rFonts w:hint="eastAsia" w:ascii="宋体" w:hAnsi="宋体" w:eastAsia="宋体" w:cs="宋体"/>
          <w:sz w:val="24"/>
          <w:szCs w:val="24"/>
        </w:rPr>
        <w:t>依据《组合结构通用规范》GB 55004：</w:t>
      </w:r>
    </w:p>
    <w:p w14:paraId="04B8FE97">
      <w:pPr>
        <w:rPr>
          <w:rFonts w:hint="eastAsia" w:ascii="宋体" w:hAnsi="宋体" w:eastAsia="宋体" w:cs="宋体"/>
          <w:sz w:val="24"/>
          <w:szCs w:val="24"/>
        </w:rPr>
      </w:pPr>
      <w:r>
        <w:rPr>
          <w:rFonts w:hint="eastAsia" w:ascii="宋体" w:hAnsi="宋体" w:eastAsia="宋体" w:cs="宋体"/>
          <w:sz w:val="24"/>
          <w:szCs w:val="24"/>
        </w:rPr>
        <w:t>1. 钢管混凝土柱、型钢混凝土梁应保证混凝土密实，钢筋与型钢可靠连接。</w:t>
      </w:r>
    </w:p>
    <w:p w14:paraId="20E47CEA">
      <w:pPr>
        <w:rPr>
          <w:rFonts w:hint="eastAsia" w:ascii="宋体" w:hAnsi="宋体" w:eastAsia="宋体" w:cs="宋体"/>
          <w:sz w:val="24"/>
          <w:szCs w:val="24"/>
        </w:rPr>
      </w:pPr>
      <w:r>
        <w:rPr>
          <w:rFonts w:hint="eastAsia" w:ascii="宋体" w:hAnsi="宋体" w:eastAsia="宋体" w:cs="宋体"/>
          <w:sz w:val="24"/>
          <w:szCs w:val="24"/>
        </w:rPr>
        <w:t>2. 剪力连接件按完全剪切连接设计，间距≤200mm。</w:t>
      </w:r>
    </w:p>
    <w:p w14:paraId="09D88EFC">
      <w:pPr>
        <w:rPr>
          <w:rFonts w:hint="eastAsia" w:ascii="宋体" w:hAnsi="宋体" w:eastAsia="宋体" w:cs="宋体"/>
          <w:sz w:val="24"/>
          <w:szCs w:val="24"/>
        </w:rPr>
      </w:pPr>
    </w:p>
    <w:p w14:paraId="14568538">
      <w:pPr>
        <w:rPr>
          <w:rFonts w:hint="eastAsia" w:ascii="宋体" w:hAnsi="宋体" w:eastAsia="宋体" w:cs="宋体"/>
          <w:sz w:val="24"/>
          <w:szCs w:val="24"/>
        </w:rPr>
      </w:pPr>
    </w:p>
    <w:p w14:paraId="2FFA19D1">
      <w:pPr>
        <w:jc w:val="center"/>
        <w:rPr>
          <w:rFonts w:hint="eastAsia" w:ascii="宋体" w:hAnsi="宋体" w:eastAsia="宋体" w:cs="宋体"/>
          <w:b/>
          <w:bCs/>
          <w:sz w:val="28"/>
          <w:szCs w:val="28"/>
        </w:rPr>
      </w:pPr>
      <w:r>
        <w:rPr>
          <w:rFonts w:hint="eastAsia" w:ascii="宋体" w:hAnsi="宋体" w:eastAsia="宋体" w:cs="宋体"/>
          <w:b/>
          <w:bCs/>
          <w:sz w:val="28"/>
          <w:szCs w:val="28"/>
        </w:rPr>
        <w:t>第四章地基基础安全耐久设计</w:t>
      </w:r>
    </w:p>
    <w:p w14:paraId="27A3014A">
      <w:pPr>
        <w:rPr>
          <w:rFonts w:hint="eastAsia" w:ascii="宋体" w:hAnsi="宋体" w:eastAsia="宋体" w:cs="宋体"/>
          <w:sz w:val="24"/>
          <w:szCs w:val="24"/>
        </w:rPr>
      </w:pPr>
      <w:r>
        <w:rPr>
          <w:rFonts w:hint="eastAsia" w:ascii="宋体" w:hAnsi="宋体" w:eastAsia="宋体" w:cs="宋体"/>
          <w:sz w:val="24"/>
          <w:szCs w:val="24"/>
        </w:rPr>
        <w:t>依据《建筑与市政地基基础通用规范》GB 55003：</w:t>
      </w:r>
    </w:p>
    <w:p w14:paraId="5543C09F">
      <w:pPr>
        <w:rPr>
          <w:rFonts w:hint="eastAsia" w:ascii="宋体" w:hAnsi="宋体" w:eastAsia="宋体" w:cs="宋体"/>
          <w:sz w:val="24"/>
          <w:szCs w:val="24"/>
        </w:rPr>
      </w:pPr>
      <w:r>
        <w:rPr>
          <w:rFonts w:hint="eastAsia" w:ascii="宋体" w:hAnsi="宋体" w:eastAsia="宋体" w:cs="宋体"/>
          <w:sz w:val="24"/>
          <w:szCs w:val="24"/>
        </w:rPr>
        <w:t>1.勘察要求：提供详细岩土工程勘察报告，明确地基承载力、压缩模量、地下水情况。</w:t>
      </w:r>
    </w:p>
    <w:p w14:paraId="0590A2C2">
      <w:pPr>
        <w:rPr>
          <w:rFonts w:hint="eastAsia" w:ascii="宋体" w:hAnsi="宋体" w:eastAsia="宋体" w:cs="宋体"/>
          <w:sz w:val="24"/>
          <w:szCs w:val="24"/>
        </w:rPr>
      </w:pPr>
      <w:r>
        <w:rPr>
          <w:rFonts w:hint="eastAsia" w:ascii="宋体" w:hAnsi="宋体" w:eastAsia="宋体" w:cs="宋体"/>
          <w:sz w:val="24"/>
          <w:szCs w:val="24"/>
        </w:rPr>
        <w:t>2.基础选型：根据荷载及地质条件采用独立基础、条形基础或筏板基础。</w:t>
      </w:r>
    </w:p>
    <w:p w14:paraId="6DC2249E">
      <w:pPr>
        <w:rPr>
          <w:rFonts w:hint="eastAsia" w:ascii="宋体" w:hAnsi="宋体" w:eastAsia="宋体" w:cs="宋体"/>
          <w:sz w:val="24"/>
          <w:szCs w:val="24"/>
        </w:rPr>
      </w:pPr>
      <w:r>
        <w:rPr>
          <w:rFonts w:hint="eastAsia" w:ascii="宋体" w:hAnsi="宋体" w:eastAsia="宋体" w:cs="宋体"/>
          <w:sz w:val="24"/>
          <w:szCs w:val="24"/>
        </w:rPr>
        <w:t>3.变形控制：</w:t>
      </w:r>
    </w:p>
    <w:p w14:paraId="12BF6799">
      <w:pPr>
        <w:rPr>
          <w:rFonts w:hint="eastAsia" w:ascii="宋体" w:hAnsi="宋体" w:eastAsia="宋体" w:cs="宋体"/>
          <w:sz w:val="24"/>
          <w:szCs w:val="24"/>
        </w:rPr>
      </w:pPr>
      <w:r>
        <w:rPr>
          <w:rFonts w:hint="eastAsia" w:ascii="宋体" w:hAnsi="宋体" w:eastAsia="宋体" w:cs="宋体"/>
          <w:sz w:val="24"/>
          <w:szCs w:val="24"/>
        </w:rPr>
        <w:t>沉降量≤200mm，倾斜≤0.003。</w:t>
      </w:r>
    </w:p>
    <w:p w14:paraId="3704E21D">
      <w:pPr>
        <w:rPr>
          <w:rFonts w:hint="eastAsia" w:ascii="宋体" w:hAnsi="宋体" w:eastAsia="宋体" w:cs="宋体"/>
          <w:sz w:val="24"/>
          <w:szCs w:val="24"/>
        </w:rPr>
      </w:pPr>
      <w:r>
        <w:rPr>
          <w:rFonts w:hint="eastAsia" w:ascii="宋体" w:hAnsi="宋体" w:eastAsia="宋体" w:cs="宋体"/>
          <w:sz w:val="24"/>
          <w:szCs w:val="24"/>
        </w:rPr>
        <w:t>相邻建筑沉降差满足规范要求。</w:t>
      </w:r>
    </w:p>
    <w:p w14:paraId="5455C7F3">
      <w:pPr>
        <w:rPr>
          <w:rFonts w:hint="eastAsia" w:ascii="宋体" w:hAnsi="宋体" w:eastAsia="宋体" w:cs="宋体"/>
          <w:sz w:val="24"/>
          <w:szCs w:val="24"/>
        </w:rPr>
      </w:pPr>
      <w:r>
        <w:rPr>
          <w:rFonts w:hint="eastAsia" w:ascii="宋体" w:hAnsi="宋体" w:eastAsia="宋体" w:cs="宋体"/>
          <w:sz w:val="24"/>
          <w:szCs w:val="24"/>
        </w:rPr>
        <w:t>4.耐久性措施：</w:t>
      </w:r>
    </w:p>
    <w:p w14:paraId="5E409C02">
      <w:pPr>
        <w:rPr>
          <w:rFonts w:hint="eastAsia" w:ascii="宋体" w:hAnsi="宋体" w:eastAsia="宋体" w:cs="宋体"/>
          <w:sz w:val="24"/>
          <w:szCs w:val="24"/>
        </w:rPr>
      </w:pPr>
      <w:r>
        <w:rPr>
          <w:rFonts w:hint="eastAsia" w:ascii="宋体" w:hAnsi="宋体" w:eastAsia="宋体" w:cs="宋体"/>
          <w:sz w:val="24"/>
          <w:szCs w:val="24"/>
        </w:rPr>
        <w:t>基础混凝土强度等级≥C25，抗渗等级≥P6。</w:t>
      </w:r>
    </w:p>
    <w:p w14:paraId="77214547">
      <w:pPr>
        <w:rPr>
          <w:rFonts w:hint="eastAsia" w:ascii="宋体" w:hAnsi="宋体" w:eastAsia="宋体" w:cs="宋体"/>
          <w:sz w:val="24"/>
          <w:szCs w:val="24"/>
        </w:rPr>
      </w:pPr>
      <w:r>
        <w:rPr>
          <w:rFonts w:hint="eastAsia" w:ascii="宋体" w:hAnsi="宋体" w:eastAsia="宋体" w:cs="宋体"/>
          <w:sz w:val="24"/>
          <w:szCs w:val="24"/>
        </w:rPr>
        <w:t>基础底部设素混凝土垫层，厚度≥100mm。</w:t>
      </w:r>
    </w:p>
    <w:p w14:paraId="54267FB7">
      <w:pPr>
        <w:rPr>
          <w:rFonts w:hint="eastAsia" w:ascii="宋体" w:hAnsi="宋体" w:eastAsia="宋体" w:cs="宋体"/>
          <w:sz w:val="24"/>
          <w:szCs w:val="24"/>
        </w:rPr>
      </w:pPr>
      <w:r>
        <w:rPr>
          <w:rFonts w:hint="eastAsia" w:ascii="宋体" w:hAnsi="宋体" w:eastAsia="宋体" w:cs="宋体"/>
          <w:sz w:val="24"/>
          <w:szCs w:val="24"/>
        </w:rPr>
        <w:t>地下水位以下基础采用防水混凝土，并做外防水层。</w:t>
      </w:r>
    </w:p>
    <w:p w14:paraId="579FDF78">
      <w:pPr>
        <w:jc w:val="center"/>
        <w:rPr>
          <w:rFonts w:hint="eastAsia" w:ascii="宋体" w:hAnsi="宋体" w:eastAsia="宋体" w:cs="宋体"/>
          <w:b/>
          <w:bCs/>
          <w:sz w:val="28"/>
          <w:szCs w:val="28"/>
        </w:rPr>
      </w:pPr>
      <w:r>
        <w:rPr>
          <w:rFonts w:hint="eastAsia" w:ascii="宋体" w:hAnsi="宋体" w:eastAsia="宋体" w:cs="宋体"/>
          <w:b/>
          <w:bCs/>
          <w:sz w:val="28"/>
          <w:szCs w:val="28"/>
        </w:rPr>
        <w:t>第五章抗震设计</w:t>
      </w:r>
    </w:p>
    <w:p w14:paraId="01183DA2">
      <w:pPr>
        <w:rPr>
          <w:rFonts w:hint="eastAsia" w:ascii="宋体" w:hAnsi="宋体" w:eastAsia="宋体" w:cs="宋体"/>
          <w:sz w:val="24"/>
          <w:szCs w:val="24"/>
        </w:rPr>
      </w:pPr>
      <w:r>
        <w:rPr>
          <w:rFonts w:hint="eastAsia" w:ascii="宋体" w:hAnsi="宋体" w:eastAsia="宋体" w:cs="宋体"/>
          <w:sz w:val="24"/>
          <w:szCs w:val="24"/>
        </w:rPr>
        <w:t>依据《建筑与市政工程抗震通用规范》GB 55002：</w:t>
      </w:r>
    </w:p>
    <w:p w14:paraId="74EAB7CE">
      <w:pPr>
        <w:rPr>
          <w:rFonts w:hint="eastAsia" w:ascii="宋体" w:hAnsi="宋体" w:eastAsia="宋体" w:cs="宋体"/>
          <w:sz w:val="24"/>
          <w:szCs w:val="24"/>
        </w:rPr>
      </w:pPr>
      <w:r>
        <w:rPr>
          <w:rFonts w:hint="eastAsia" w:ascii="宋体" w:hAnsi="宋体" w:eastAsia="宋体" w:cs="宋体"/>
          <w:sz w:val="24"/>
          <w:szCs w:val="24"/>
        </w:rPr>
        <w:t>1.抗震概念设计：</w:t>
      </w:r>
    </w:p>
    <w:p w14:paraId="0D92042B">
      <w:pPr>
        <w:rPr>
          <w:rFonts w:hint="eastAsia" w:ascii="宋体" w:hAnsi="宋体" w:eastAsia="宋体" w:cs="宋体"/>
          <w:sz w:val="24"/>
          <w:szCs w:val="24"/>
        </w:rPr>
      </w:pPr>
      <w:r>
        <w:rPr>
          <w:rFonts w:hint="eastAsia" w:ascii="宋体" w:hAnsi="宋体" w:eastAsia="宋体" w:cs="宋体"/>
          <w:sz w:val="24"/>
          <w:szCs w:val="24"/>
        </w:rPr>
        <w:t xml:space="preserve"> 建筑形体规则，平面、竖向布置均匀，避免扭转不规则。</w:t>
      </w:r>
    </w:p>
    <w:p w14:paraId="6F334D2B">
      <w:pPr>
        <w:rPr>
          <w:rFonts w:hint="eastAsia" w:ascii="宋体" w:hAnsi="宋体" w:eastAsia="宋体" w:cs="宋体"/>
          <w:sz w:val="24"/>
          <w:szCs w:val="24"/>
        </w:rPr>
      </w:pPr>
      <w:r>
        <w:rPr>
          <w:rFonts w:hint="eastAsia" w:ascii="宋体" w:hAnsi="宋体" w:eastAsia="宋体" w:cs="宋体"/>
          <w:sz w:val="24"/>
          <w:szCs w:val="24"/>
        </w:rPr>
        <w:t xml:space="preserve"> 结构体系明确，传力路径清晰，多道抗震防线。</w:t>
      </w:r>
    </w:p>
    <w:p w14:paraId="444E6E45">
      <w:pPr>
        <w:rPr>
          <w:rFonts w:hint="eastAsia" w:ascii="宋体" w:hAnsi="宋体" w:eastAsia="宋体" w:cs="宋体"/>
          <w:sz w:val="24"/>
          <w:szCs w:val="24"/>
        </w:rPr>
      </w:pPr>
      <w:r>
        <w:rPr>
          <w:rFonts w:hint="eastAsia" w:ascii="宋体" w:hAnsi="宋体" w:eastAsia="宋体" w:cs="宋体"/>
          <w:sz w:val="24"/>
          <w:szCs w:val="24"/>
        </w:rPr>
        <w:t>2. 抗震计算：</w:t>
      </w:r>
    </w:p>
    <w:p w14:paraId="2B38BF7B">
      <w:pPr>
        <w:rPr>
          <w:rFonts w:hint="eastAsia" w:ascii="宋体" w:hAnsi="宋体" w:eastAsia="宋体" w:cs="宋体"/>
          <w:sz w:val="24"/>
          <w:szCs w:val="24"/>
        </w:rPr>
      </w:pPr>
      <w:r>
        <w:rPr>
          <w:rFonts w:hint="eastAsia" w:ascii="宋体" w:hAnsi="宋体" w:eastAsia="宋体" w:cs="宋体"/>
          <w:sz w:val="24"/>
          <w:szCs w:val="24"/>
        </w:rPr>
        <w:t xml:space="preserve"> 采用底部剪力法或振型分解反应谱法进行多遇地震作用下的弹性分析。</w:t>
      </w:r>
    </w:p>
    <w:p w14:paraId="001048AA">
      <w:pPr>
        <w:rPr>
          <w:rFonts w:hint="eastAsia" w:ascii="宋体" w:hAnsi="宋体" w:eastAsia="宋体" w:cs="宋体"/>
          <w:sz w:val="24"/>
          <w:szCs w:val="24"/>
        </w:rPr>
      </w:pPr>
      <w:r>
        <w:rPr>
          <w:rFonts w:hint="eastAsia" w:ascii="宋体" w:hAnsi="宋体" w:eastAsia="宋体" w:cs="宋体"/>
          <w:sz w:val="24"/>
          <w:szCs w:val="24"/>
        </w:rPr>
        <w:t xml:space="preserve"> 层间位移角限值：框架结构1/550，剪力墙结构1/1000。</w:t>
      </w:r>
    </w:p>
    <w:p w14:paraId="47F4E22E">
      <w:pPr>
        <w:rPr>
          <w:rFonts w:hint="eastAsia" w:ascii="宋体" w:hAnsi="宋体" w:eastAsia="宋体" w:cs="宋体"/>
          <w:sz w:val="24"/>
          <w:szCs w:val="24"/>
        </w:rPr>
      </w:pPr>
      <w:r>
        <w:rPr>
          <w:rFonts w:hint="eastAsia" w:ascii="宋体" w:hAnsi="宋体" w:eastAsia="宋体" w:cs="宋体"/>
          <w:sz w:val="24"/>
          <w:szCs w:val="24"/>
        </w:rPr>
        <w:t>3. 抗震构造措施：</w:t>
      </w:r>
    </w:p>
    <w:p w14:paraId="32E72DEB">
      <w:pPr>
        <w:rPr>
          <w:rFonts w:hint="eastAsia" w:ascii="宋体" w:hAnsi="宋体" w:eastAsia="宋体" w:cs="宋体"/>
          <w:sz w:val="24"/>
          <w:szCs w:val="24"/>
        </w:rPr>
      </w:pPr>
      <w:r>
        <w:rPr>
          <w:rFonts w:hint="eastAsia" w:ascii="宋体" w:hAnsi="宋体" w:eastAsia="宋体" w:cs="宋体"/>
          <w:sz w:val="24"/>
          <w:szCs w:val="24"/>
        </w:rPr>
        <w:t xml:space="preserve"> 框架结构强柱弱梁、强剪弱弯、强节点弱构件设计。</w:t>
      </w:r>
    </w:p>
    <w:p w14:paraId="7199214A">
      <w:pPr>
        <w:rPr>
          <w:rFonts w:hint="eastAsia" w:ascii="宋体" w:hAnsi="宋体" w:eastAsia="宋体" w:cs="宋体"/>
          <w:sz w:val="24"/>
          <w:szCs w:val="24"/>
        </w:rPr>
      </w:pPr>
      <w:r>
        <w:rPr>
          <w:rFonts w:hint="eastAsia" w:ascii="宋体" w:hAnsi="宋体" w:eastAsia="宋体" w:cs="宋体"/>
          <w:sz w:val="24"/>
          <w:szCs w:val="24"/>
        </w:rPr>
        <w:t xml:space="preserve"> 剪力墙边缘构件按四级抗震等级配置箍筋。</w:t>
      </w:r>
    </w:p>
    <w:p w14:paraId="0E9C4913">
      <w:pPr>
        <w:rPr>
          <w:rFonts w:hint="eastAsia" w:ascii="宋体" w:hAnsi="宋体" w:eastAsia="宋体" w:cs="宋体"/>
          <w:sz w:val="24"/>
          <w:szCs w:val="24"/>
        </w:rPr>
      </w:pPr>
      <w:r>
        <w:rPr>
          <w:rFonts w:hint="eastAsia" w:ascii="宋体" w:hAnsi="宋体" w:eastAsia="宋体" w:cs="宋体"/>
          <w:sz w:val="24"/>
          <w:szCs w:val="24"/>
        </w:rPr>
        <w:t xml:space="preserve"> 非结构构件（幕墙、吊顶、设备等）与主体结构可靠连接，并适应层间位移。</w:t>
      </w:r>
    </w:p>
    <w:p w14:paraId="5F8AE1D8">
      <w:pPr>
        <w:jc w:val="center"/>
        <w:rPr>
          <w:rFonts w:hint="eastAsia" w:ascii="宋体" w:hAnsi="宋体" w:eastAsia="宋体" w:cs="宋体"/>
          <w:b/>
          <w:bCs/>
          <w:sz w:val="28"/>
          <w:szCs w:val="28"/>
        </w:rPr>
      </w:pPr>
      <w:r>
        <w:rPr>
          <w:rFonts w:hint="eastAsia" w:ascii="宋体" w:hAnsi="宋体" w:eastAsia="宋体" w:cs="宋体"/>
          <w:b/>
          <w:bCs/>
          <w:sz w:val="28"/>
          <w:szCs w:val="28"/>
        </w:rPr>
        <w:t xml:space="preserve"> 第六章 建筑防火安全</w:t>
      </w:r>
    </w:p>
    <w:p w14:paraId="5429CE78">
      <w:pPr>
        <w:rPr>
          <w:rFonts w:hint="eastAsia" w:ascii="宋体" w:hAnsi="宋体" w:eastAsia="宋体" w:cs="宋体"/>
          <w:sz w:val="24"/>
          <w:szCs w:val="24"/>
        </w:rPr>
      </w:pPr>
      <w:r>
        <w:rPr>
          <w:rFonts w:hint="eastAsia" w:ascii="宋体" w:hAnsi="宋体" w:eastAsia="宋体" w:cs="宋体"/>
          <w:sz w:val="24"/>
          <w:szCs w:val="24"/>
        </w:rPr>
        <w:t>依据《建筑防火通用规范》GB 55037：</w:t>
      </w:r>
    </w:p>
    <w:p w14:paraId="7B64FE47">
      <w:pPr>
        <w:rPr>
          <w:rFonts w:hint="eastAsia" w:ascii="宋体" w:hAnsi="宋体" w:eastAsia="宋体" w:cs="宋体"/>
          <w:sz w:val="24"/>
          <w:szCs w:val="24"/>
        </w:rPr>
      </w:pPr>
      <w:r>
        <w:rPr>
          <w:rFonts w:hint="eastAsia" w:ascii="宋体" w:hAnsi="宋体" w:eastAsia="宋体" w:cs="宋体"/>
          <w:sz w:val="24"/>
          <w:szCs w:val="24"/>
        </w:rPr>
        <w:t>1. 耐火等级：本工程地上部分耐火等级为二级，地下部分为一级。</w:t>
      </w:r>
    </w:p>
    <w:p w14:paraId="1E793FB5">
      <w:pPr>
        <w:rPr>
          <w:rFonts w:hint="eastAsia" w:ascii="宋体" w:hAnsi="宋体" w:eastAsia="宋体" w:cs="宋体"/>
          <w:sz w:val="24"/>
          <w:szCs w:val="24"/>
        </w:rPr>
      </w:pPr>
      <w:r>
        <w:rPr>
          <w:rFonts w:hint="eastAsia" w:ascii="宋体" w:hAnsi="宋体" w:eastAsia="宋体" w:cs="宋体"/>
          <w:sz w:val="24"/>
          <w:szCs w:val="24"/>
        </w:rPr>
        <w:t>2. 构件耐火极限：</w:t>
      </w:r>
    </w:p>
    <w:p w14:paraId="7B5E9BDC">
      <w:pPr>
        <w:rPr>
          <w:rFonts w:hint="eastAsia" w:ascii="宋体" w:hAnsi="宋体" w:eastAsia="宋体" w:cs="宋体"/>
          <w:sz w:val="24"/>
          <w:szCs w:val="24"/>
        </w:rPr>
      </w:pPr>
      <w:r>
        <w:rPr>
          <w:rFonts w:hint="eastAsia" w:ascii="宋体" w:hAnsi="宋体" w:eastAsia="宋体" w:cs="宋体"/>
          <w:sz w:val="24"/>
          <w:szCs w:val="24"/>
        </w:rPr>
        <w:t xml:space="preserve"> 承重柱、墙：≥2.0h（二级）、≥3.0h（一级）。</w:t>
      </w:r>
    </w:p>
    <w:p w14:paraId="7ADF6451">
      <w:pPr>
        <w:rPr>
          <w:rFonts w:hint="eastAsia" w:ascii="宋体" w:hAnsi="宋体" w:eastAsia="宋体" w:cs="宋体"/>
          <w:sz w:val="24"/>
          <w:szCs w:val="24"/>
        </w:rPr>
      </w:pPr>
      <w:r>
        <w:rPr>
          <w:rFonts w:hint="eastAsia" w:ascii="宋体" w:hAnsi="宋体" w:eastAsia="宋体" w:cs="宋体"/>
          <w:sz w:val="24"/>
          <w:szCs w:val="24"/>
        </w:rPr>
        <w:t xml:space="preserve"> 梁：≥1.5h（二级）、≥2.0h（一级）。</w:t>
      </w:r>
    </w:p>
    <w:p w14:paraId="3E6F6F39">
      <w:pPr>
        <w:rPr>
          <w:rFonts w:hint="eastAsia" w:ascii="宋体" w:hAnsi="宋体" w:eastAsia="宋体" w:cs="宋体"/>
          <w:sz w:val="24"/>
          <w:szCs w:val="24"/>
        </w:rPr>
      </w:pPr>
      <w:r>
        <w:rPr>
          <w:rFonts w:hint="eastAsia" w:ascii="宋体" w:hAnsi="宋体" w:eastAsia="宋体" w:cs="宋体"/>
          <w:sz w:val="24"/>
          <w:szCs w:val="24"/>
        </w:rPr>
        <w:t xml:space="preserve"> 楼板：≥1.0h（二级）、≥1.5h（一级）。</w:t>
      </w:r>
    </w:p>
    <w:p w14:paraId="7F655A80">
      <w:pPr>
        <w:rPr>
          <w:rFonts w:hint="eastAsia" w:ascii="宋体" w:hAnsi="宋体" w:eastAsia="宋体" w:cs="宋体"/>
          <w:sz w:val="24"/>
          <w:szCs w:val="24"/>
        </w:rPr>
      </w:pPr>
      <w:r>
        <w:rPr>
          <w:rFonts w:hint="eastAsia" w:ascii="宋体" w:hAnsi="宋体" w:eastAsia="宋体" w:cs="宋体"/>
          <w:sz w:val="24"/>
          <w:szCs w:val="24"/>
        </w:rPr>
        <w:t xml:space="preserve"> 疏散楼梯：≥1.0h。</w:t>
      </w:r>
    </w:p>
    <w:p w14:paraId="140D8526">
      <w:pPr>
        <w:rPr>
          <w:rFonts w:hint="eastAsia" w:ascii="宋体" w:hAnsi="宋体" w:eastAsia="宋体" w:cs="宋体"/>
          <w:sz w:val="24"/>
          <w:szCs w:val="24"/>
        </w:rPr>
      </w:pPr>
      <w:r>
        <w:rPr>
          <w:rFonts w:hint="eastAsia" w:ascii="宋体" w:hAnsi="宋体" w:eastAsia="宋体" w:cs="宋体"/>
          <w:sz w:val="24"/>
          <w:szCs w:val="24"/>
        </w:rPr>
        <w:t>3. 防火分区：每个防火分区面积不超过2500m²（设自动灭火系统可扩大一倍）。</w:t>
      </w:r>
    </w:p>
    <w:p w14:paraId="27DDF15F">
      <w:pPr>
        <w:rPr>
          <w:rFonts w:hint="eastAsia" w:ascii="宋体" w:hAnsi="宋体" w:eastAsia="宋体" w:cs="宋体"/>
          <w:sz w:val="24"/>
          <w:szCs w:val="24"/>
        </w:rPr>
      </w:pPr>
      <w:r>
        <w:rPr>
          <w:rFonts w:hint="eastAsia" w:ascii="宋体" w:hAnsi="宋体" w:eastAsia="宋体" w:cs="宋体"/>
          <w:sz w:val="24"/>
          <w:szCs w:val="24"/>
        </w:rPr>
        <w:t>4. 安全疏散：</w:t>
      </w:r>
    </w:p>
    <w:p w14:paraId="27399583">
      <w:pPr>
        <w:rPr>
          <w:rFonts w:hint="eastAsia" w:ascii="宋体" w:hAnsi="宋体" w:eastAsia="宋体" w:cs="宋体"/>
          <w:sz w:val="24"/>
          <w:szCs w:val="24"/>
        </w:rPr>
      </w:pPr>
      <w:r>
        <w:rPr>
          <w:rFonts w:hint="eastAsia" w:ascii="宋体" w:hAnsi="宋体" w:eastAsia="宋体" w:cs="宋体"/>
          <w:sz w:val="24"/>
          <w:szCs w:val="24"/>
        </w:rPr>
        <w:t xml:space="preserve"> 疏散距离、宽度满足规范。</w:t>
      </w:r>
    </w:p>
    <w:p w14:paraId="56A55300">
      <w:pPr>
        <w:rPr>
          <w:rFonts w:hint="eastAsia" w:ascii="宋体" w:hAnsi="宋体" w:eastAsia="宋体" w:cs="宋体"/>
          <w:sz w:val="24"/>
          <w:szCs w:val="24"/>
        </w:rPr>
      </w:pPr>
      <w:r>
        <w:rPr>
          <w:rFonts w:hint="eastAsia" w:ascii="宋体" w:hAnsi="宋体" w:eastAsia="宋体" w:cs="宋体"/>
          <w:sz w:val="24"/>
          <w:szCs w:val="24"/>
        </w:rPr>
        <w:t xml:space="preserve"> 疏散门向疏散方向开启，宽度≥0.8m。</w:t>
      </w:r>
    </w:p>
    <w:p w14:paraId="7246BE59">
      <w:pPr>
        <w:rPr>
          <w:rFonts w:hint="eastAsia" w:ascii="宋体" w:hAnsi="宋体" w:eastAsia="宋体" w:cs="宋体"/>
          <w:sz w:val="24"/>
          <w:szCs w:val="24"/>
        </w:rPr>
      </w:pPr>
      <w:r>
        <w:rPr>
          <w:rFonts w:hint="eastAsia" w:ascii="宋体" w:hAnsi="宋体" w:eastAsia="宋体" w:cs="宋体"/>
          <w:sz w:val="24"/>
          <w:szCs w:val="24"/>
        </w:rPr>
        <w:t xml:space="preserve"> 设消防电梯、防烟楼梯间。</w:t>
      </w:r>
    </w:p>
    <w:p w14:paraId="72388EFC">
      <w:pPr>
        <w:rPr>
          <w:rFonts w:hint="eastAsia" w:ascii="宋体" w:hAnsi="宋体" w:eastAsia="宋体" w:cs="宋体"/>
          <w:sz w:val="24"/>
          <w:szCs w:val="24"/>
        </w:rPr>
      </w:pPr>
      <w:r>
        <w:rPr>
          <w:rFonts w:hint="eastAsia" w:ascii="宋体" w:hAnsi="宋体" w:eastAsia="宋体" w:cs="宋体"/>
          <w:sz w:val="24"/>
          <w:szCs w:val="24"/>
        </w:rPr>
        <w:t>5. 消防设施：</w:t>
      </w:r>
    </w:p>
    <w:p w14:paraId="5A60C01A">
      <w:pPr>
        <w:rPr>
          <w:rFonts w:hint="eastAsia" w:ascii="宋体" w:hAnsi="宋体" w:eastAsia="宋体" w:cs="宋体"/>
          <w:sz w:val="24"/>
          <w:szCs w:val="24"/>
        </w:rPr>
      </w:pPr>
      <w:r>
        <w:rPr>
          <w:rFonts w:hint="eastAsia" w:ascii="宋体" w:hAnsi="宋体" w:eastAsia="宋体" w:cs="宋体"/>
          <w:sz w:val="24"/>
          <w:szCs w:val="24"/>
        </w:rPr>
        <w:t xml:space="preserve"> 室内外消火栓系统</w:t>
      </w:r>
    </w:p>
    <w:p w14:paraId="3AAA8947">
      <w:pPr>
        <w:rPr>
          <w:rFonts w:hint="eastAsia" w:ascii="宋体" w:hAnsi="宋体" w:eastAsia="宋体" w:cs="宋体"/>
          <w:sz w:val="24"/>
          <w:szCs w:val="24"/>
        </w:rPr>
      </w:pPr>
      <w:r>
        <w:rPr>
          <w:rFonts w:hint="eastAsia" w:ascii="宋体" w:hAnsi="宋体" w:eastAsia="宋体" w:cs="宋体"/>
          <w:sz w:val="24"/>
          <w:szCs w:val="24"/>
        </w:rPr>
        <w:t xml:space="preserve"> 自动喷水灭火系统</w:t>
      </w:r>
    </w:p>
    <w:p w14:paraId="6FFD09E7">
      <w:pPr>
        <w:rPr>
          <w:rFonts w:hint="eastAsia" w:ascii="宋体" w:hAnsi="宋体" w:eastAsia="宋体" w:cs="宋体"/>
          <w:sz w:val="24"/>
          <w:szCs w:val="24"/>
        </w:rPr>
      </w:pPr>
      <w:r>
        <w:rPr>
          <w:rFonts w:hint="eastAsia" w:ascii="宋体" w:hAnsi="宋体" w:eastAsia="宋体" w:cs="宋体"/>
          <w:sz w:val="24"/>
          <w:szCs w:val="24"/>
        </w:rPr>
        <w:t xml:space="preserve"> 火灾自动报警系统</w:t>
      </w:r>
    </w:p>
    <w:p w14:paraId="5E1FB2EF">
      <w:pPr>
        <w:rPr>
          <w:rFonts w:hint="eastAsia" w:ascii="宋体" w:hAnsi="宋体" w:eastAsia="宋体" w:cs="宋体"/>
          <w:sz w:val="24"/>
          <w:szCs w:val="24"/>
        </w:rPr>
      </w:pPr>
      <w:r>
        <w:rPr>
          <w:rFonts w:hint="eastAsia" w:ascii="宋体" w:hAnsi="宋体" w:eastAsia="宋体" w:cs="宋体"/>
          <w:sz w:val="24"/>
          <w:szCs w:val="24"/>
        </w:rPr>
        <w:t xml:space="preserve"> 防排烟系统</w:t>
      </w:r>
    </w:p>
    <w:p w14:paraId="63D3D42A">
      <w:pPr>
        <w:rPr>
          <w:rFonts w:hint="eastAsia" w:ascii="宋体" w:hAnsi="宋体" w:eastAsia="宋体" w:cs="宋体"/>
          <w:sz w:val="24"/>
          <w:szCs w:val="24"/>
        </w:rPr>
      </w:pPr>
      <w:r>
        <w:rPr>
          <w:rFonts w:hint="eastAsia" w:ascii="宋体" w:hAnsi="宋体" w:eastAsia="宋体" w:cs="宋体"/>
          <w:sz w:val="24"/>
          <w:szCs w:val="24"/>
        </w:rPr>
        <w:t xml:space="preserve"> 第七章 建筑环境安全与耐久</w:t>
      </w:r>
    </w:p>
    <w:p w14:paraId="49589996">
      <w:pPr>
        <w:rPr>
          <w:rFonts w:hint="eastAsia" w:ascii="宋体" w:hAnsi="宋体" w:eastAsia="宋体" w:cs="宋体"/>
          <w:sz w:val="24"/>
          <w:szCs w:val="24"/>
        </w:rPr>
      </w:pPr>
      <w:r>
        <w:rPr>
          <w:rFonts w:hint="eastAsia" w:ascii="宋体" w:hAnsi="宋体" w:eastAsia="宋体" w:cs="宋体"/>
          <w:sz w:val="24"/>
          <w:szCs w:val="24"/>
        </w:rPr>
        <w:t>依据《建筑环境通用规范》GB 55016：</w:t>
      </w:r>
    </w:p>
    <w:p w14:paraId="5FF0B922">
      <w:pPr>
        <w:rPr>
          <w:rFonts w:hint="eastAsia" w:ascii="宋体" w:hAnsi="宋体" w:eastAsia="宋体" w:cs="宋体"/>
          <w:sz w:val="24"/>
          <w:szCs w:val="24"/>
        </w:rPr>
      </w:pPr>
      <w:r>
        <w:rPr>
          <w:rFonts w:hint="eastAsia" w:ascii="宋体" w:hAnsi="宋体" w:eastAsia="宋体" w:cs="宋体"/>
          <w:sz w:val="24"/>
          <w:szCs w:val="24"/>
        </w:rPr>
        <w:t>1. 室内空气质量：</w:t>
      </w:r>
    </w:p>
    <w:p w14:paraId="7D46EF8E">
      <w:pPr>
        <w:rPr>
          <w:rFonts w:hint="eastAsia" w:ascii="宋体" w:hAnsi="宋体" w:eastAsia="宋体" w:cs="宋体"/>
          <w:sz w:val="24"/>
          <w:szCs w:val="24"/>
        </w:rPr>
      </w:pPr>
      <w:r>
        <w:rPr>
          <w:rFonts w:hint="eastAsia" w:ascii="宋体" w:hAnsi="宋体" w:eastAsia="宋体" w:cs="宋体"/>
          <w:sz w:val="24"/>
          <w:szCs w:val="24"/>
        </w:rPr>
        <w:t xml:space="preserve"> 甲醛≤0.08mg/m³，TVOC≤0.5mg/m³，苯≤0.03mg/m³。</w:t>
      </w:r>
    </w:p>
    <w:p w14:paraId="6B495E04">
      <w:pPr>
        <w:rPr>
          <w:rFonts w:hint="eastAsia" w:ascii="宋体" w:hAnsi="宋体" w:eastAsia="宋体" w:cs="宋体"/>
          <w:sz w:val="24"/>
          <w:szCs w:val="24"/>
        </w:rPr>
      </w:pPr>
      <w:r>
        <w:rPr>
          <w:rFonts w:hint="eastAsia" w:ascii="宋体" w:hAnsi="宋体" w:eastAsia="宋体" w:cs="宋体"/>
          <w:sz w:val="24"/>
          <w:szCs w:val="24"/>
        </w:rPr>
        <w:t xml:space="preserve"> 装修材料选用E0级板材，低VOC涂料。</w:t>
      </w:r>
    </w:p>
    <w:p w14:paraId="48AA7197">
      <w:pPr>
        <w:rPr>
          <w:rFonts w:hint="eastAsia" w:ascii="宋体" w:hAnsi="宋体" w:eastAsia="宋体" w:cs="宋体"/>
          <w:sz w:val="24"/>
          <w:szCs w:val="24"/>
        </w:rPr>
      </w:pPr>
      <w:r>
        <w:rPr>
          <w:rFonts w:hint="eastAsia" w:ascii="宋体" w:hAnsi="宋体" w:eastAsia="宋体" w:cs="宋体"/>
          <w:sz w:val="24"/>
          <w:szCs w:val="24"/>
        </w:rPr>
        <w:t>2. 声环境：</w:t>
      </w:r>
    </w:p>
    <w:p w14:paraId="763AE42F">
      <w:pPr>
        <w:rPr>
          <w:rFonts w:hint="eastAsia" w:ascii="宋体" w:hAnsi="宋体" w:eastAsia="宋体" w:cs="宋体"/>
          <w:sz w:val="24"/>
          <w:szCs w:val="24"/>
        </w:rPr>
      </w:pPr>
      <w:r>
        <w:rPr>
          <w:rFonts w:hint="eastAsia" w:ascii="宋体" w:hAnsi="宋体" w:eastAsia="宋体" w:cs="宋体"/>
          <w:sz w:val="24"/>
          <w:szCs w:val="24"/>
        </w:rPr>
        <w:t xml:space="preserve"> 卧室、客房昼间≤40dB，夜间≤30dB。</w:t>
      </w:r>
    </w:p>
    <w:p w14:paraId="6FA3E989">
      <w:pPr>
        <w:rPr>
          <w:rFonts w:hint="eastAsia" w:ascii="宋体" w:hAnsi="宋体" w:eastAsia="宋体" w:cs="宋体"/>
          <w:sz w:val="24"/>
          <w:szCs w:val="24"/>
        </w:rPr>
      </w:pPr>
      <w:r>
        <w:rPr>
          <w:rFonts w:hint="eastAsia" w:ascii="宋体" w:hAnsi="宋体" w:eastAsia="宋体" w:cs="宋体"/>
          <w:sz w:val="24"/>
          <w:szCs w:val="24"/>
        </w:rPr>
        <w:t xml:space="preserve"> 分户墙空气声隔声≥50dB，楼板撞击声≤65dB。</w:t>
      </w:r>
    </w:p>
    <w:p w14:paraId="0B6712B4">
      <w:pPr>
        <w:rPr>
          <w:rFonts w:hint="eastAsia" w:ascii="宋体" w:hAnsi="宋体" w:eastAsia="宋体" w:cs="宋体"/>
          <w:sz w:val="24"/>
          <w:szCs w:val="24"/>
        </w:rPr>
      </w:pPr>
      <w:r>
        <w:rPr>
          <w:rFonts w:hint="eastAsia" w:ascii="宋体" w:hAnsi="宋体" w:eastAsia="宋体" w:cs="宋体"/>
          <w:sz w:val="24"/>
          <w:szCs w:val="24"/>
        </w:rPr>
        <w:t>3. 光环境：</w:t>
      </w:r>
    </w:p>
    <w:p w14:paraId="6439E630">
      <w:pPr>
        <w:rPr>
          <w:rFonts w:hint="eastAsia" w:ascii="宋体" w:hAnsi="宋体" w:eastAsia="宋体" w:cs="宋体"/>
          <w:sz w:val="24"/>
          <w:szCs w:val="24"/>
        </w:rPr>
      </w:pPr>
      <w:r>
        <w:rPr>
          <w:rFonts w:hint="eastAsia" w:ascii="宋体" w:hAnsi="宋体" w:eastAsia="宋体" w:cs="宋体"/>
          <w:sz w:val="24"/>
          <w:szCs w:val="24"/>
        </w:rPr>
        <w:t xml:space="preserve"> 主要房间采光系数≥2.2%。</w:t>
      </w:r>
    </w:p>
    <w:p w14:paraId="27DCE9C0">
      <w:pPr>
        <w:rPr>
          <w:rFonts w:hint="eastAsia" w:ascii="宋体" w:hAnsi="宋体" w:eastAsia="宋体" w:cs="宋体"/>
          <w:sz w:val="24"/>
          <w:szCs w:val="24"/>
        </w:rPr>
      </w:pPr>
      <w:r>
        <w:rPr>
          <w:rFonts w:hint="eastAsia" w:ascii="宋体" w:hAnsi="宋体" w:eastAsia="宋体" w:cs="宋体"/>
          <w:sz w:val="24"/>
          <w:szCs w:val="24"/>
        </w:rPr>
        <w:t xml:space="preserve"> 照明照度、统一眩光值符合GB 50034。</w:t>
      </w:r>
    </w:p>
    <w:p w14:paraId="5878034C">
      <w:pPr>
        <w:rPr>
          <w:rFonts w:hint="eastAsia" w:ascii="宋体" w:hAnsi="宋体" w:eastAsia="宋体" w:cs="宋体"/>
          <w:sz w:val="24"/>
          <w:szCs w:val="24"/>
        </w:rPr>
      </w:pPr>
      <w:r>
        <w:rPr>
          <w:rFonts w:hint="eastAsia" w:ascii="宋体" w:hAnsi="宋体" w:eastAsia="宋体" w:cs="宋体"/>
          <w:sz w:val="24"/>
          <w:szCs w:val="24"/>
        </w:rPr>
        <w:t>4. 热湿环境：</w:t>
      </w:r>
    </w:p>
    <w:p w14:paraId="4119869E">
      <w:pPr>
        <w:rPr>
          <w:rFonts w:hint="eastAsia" w:ascii="宋体" w:hAnsi="宋体" w:eastAsia="宋体" w:cs="宋体"/>
          <w:sz w:val="24"/>
          <w:szCs w:val="24"/>
        </w:rPr>
      </w:pPr>
      <w:r>
        <w:rPr>
          <w:rFonts w:hint="eastAsia" w:ascii="宋体" w:hAnsi="宋体" w:eastAsia="宋体" w:cs="宋体"/>
          <w:sz w:val="24"/>
          <w:szCs w:val="24"/>
        </w:rPr>
        <w:t xml:space="preserve"> 围护结构内表面温度不低于室内空气露点温度，防止结露。</w:t>
      </w:r>
    </w:p>
    <w:p w14:paraId="4B01ECAA">
      <w:pPr>
        <w:rPr>
          <w:rFonts w:hint="eastAsia" w:ascii="宋体" w:hAnsi="宋体" w:eastAsia="宋体" w:cs="宋体"/>
          <w:sz w:val="24"/>
          <w:szCs w:val="24"/>
        </w:rPr>
      </w:pPr>
      <w:r>
        <w:rPr>
          <w:rFonts w:hint="eastAsia" w:ascii="宋体" w:hAnsi="宋体" w:eastAsia="宋体" w:cs="宋体"/>
          <w:sz w:val="24"/>
          <w:szCs w:val="24"/>
        </w:rPr>
        <w:t xml:space="preserve"> 外墙平均传热系数≤0.45 W/(m²·K)。</w:t>
      </w:r>
    </w:p>
    <w:p w14:paraId="22B3D531">
      <w:pPr>
        <w:jc w:val="center"/>
        <w:rPr>
          <w:rFonts w:hint="eastAsia" w:ascii="宋体" w:hAnsi="宋体" w:eastAsia="宋体" w:cs="宋体"/>
          <w:b/>
          <w:bCs/>
          <w:sz w:val="28"/>
          <w:szCs w:val="28"/>
        </w:rPr>
      </w:pPr>
      <w:r>
        <w:rPr>
          <w:rFonts w:hint="eastAsia" w:ascii="宋体" w:hAnsi="宋体" w:eastAsia="宋体" w:cs="宋体"/>
          <w:b/>
          <w:bCs/>
          <w:sz w:val="28"/>
          <w:szCs w:val="28"/>
        </w:rPr>
        <w:t xml:space="preserve"> 第八章 给排水与节水安全耐久</w:t>
      </w:r>
    </w:p>
    <w:p w14:paraId="386769B7">
      <w:pPr>
        <w:rPr>
          <w:rFonts w:hint="eastAsia" w:ascii="宋体" w:hAnsi="宋体" w:eastAsia="宋体" w:cs="宋体"/>
          <w:sz w:val="24"/>
          <w:szCs w:val="24"/>
        </w:rPr>
      </w:pPr>
      <w:r>
        <w:rPr>
          <w:rFonts w:hint="eastAsia" w:ascii="宋体" w:hAnsi="宋体" w:eastAsia="宋体" w:cs="宋体"/>
          <w:sz w:val="24"/>
          <w:szCs w:val="24"/>
        </w:rPr>
        <w:t>依据《建筑给水排水与节水通用规范》GB 55020：</w:t>
      </w:r>
    </w:p>
    <w:p w14:paraId="6A1BDD45">
      <w:pPr>
        <w:rPr>
          <w:rFonts w:hint="eastAsia" w:ascii="宋体" w:hAnsi="宋体" w:eastAsia="宋体" w:cs="宋体"/>
          <w:sz w:val="24"/>
          <w:szCs w:val="24"/>
        </w:rPr>
      </w:pPr>
      <w:r>
        <w:rPr>
          <w:rFonts w:hint="eastAsia" w:ascii="宋体" w:hAnsi="宋体" w:eastAsia="宋体" w:cs="宋体"/>
          <w:sz w:val="24"/>
          <w:szCs w:val="24"/>
        </w:rPr>
        <w:t>1. 给水系统：</w:t>
      </w:r>
    </w:p>
    <w:p w14:paraId="30D95BBE">
      <w:pPr>
        <w:rPr>
          <w:rFonts w:hint="eastAsia" w:ascii="宋体" w:hAnsi="宋体" w:eastAsia="宋体" w:cs="宋体"/>
          <w:sz w:val="24"/>
          <w:szCs w:val="24"/>
        </w:rPr>
      </w:pPr>
      <w:r>
        <w:rPr>
          <w:rFonts w:hint="eastAsia" w:ascii="宋体" w:hAnsi="宋体" w:eastAsia="宋体" w:cs="宋体"/>
          <w:sz w:val="24"/>
          <w:szCs w:val="24"/>
        </w:rPr>
        <w:t xml:space="preserve"> 供水压力≤0.2MPa，超压处设减压阀。</w:t>
      </w:r>
    </w:p>
    <w:p w14:paraId="5BD816F4">
      <w:pPr>
        <w:rPr>
          <w:rFonts w:hint="eastAsia" w:ascii="宋体" w:hAnsi="宋体" w:eastAsia="宋体" w:cs="宋体"/>
          <w:sz w:val="24"/>
          <w:szCs w:val="24"/>
        </w:rPr>
      </w:pPr>
      <w:r>
        <w:rPr>
          <w:rFonts w:hint="eastAsia" w:ascii="宋体" w:hAnsi="宋体" w:eastAsia="宋体" w:cs="宋体"/>
          <w:sz w:val="24"/>
          <w:szCs w:val="24"/>
        </w:rPr>
        <w:t xml:space="preserve"> 管材：生活给水采用不锈钢管或PPR管，承压≥1.0MPa。</w:t>
      </w:r>
    </w:p>
    <w:p w14:paraId="5BF05184">
      <w:pPr>
        <w:rPr>
          <w:rFonts w:hint="eastAsia" w:ascii="宋体" w:hAnsi="宋体" w:eastAsia="宋体" w:cs="宋体"/>
          <w:sz w:val="24"/>
          <w:szCs w:val="24"/>
        </w:rPr>
      </w:pPr>
      <w:r>
        <w:rPr>
          <w:rFonts w:hint="eastAsia" w:ascii="宋体" w:hAnsi="宋体" w:eastAsia="宋体" w:cs="宋体"/>
          <w:sz w:val="24"/>
          <w:szCs w:val="24"/>
        </w:rPr>
        <w:t>2. 排水系统：</w:t>
      </w:r>
    </w:p>
    <w:p w14:paraId="126DC4EF">
      <w:pPr>
        <w:rPr>
          <w:rFonts w:hint="eastAsia" w:ascii="宋体" w:hAnsi="宋体" w:eastAsia="宋体" w:cs="宋体"/>
          <w:sz w:val="24"/>
          <w:szCs w:val="24"/>
        </w:rPr>
      </w:pPr>
      <w:r>
        <w:rPr>
          <w:rFonts w:hint="eastAsia" w:ascii="宋体" w:hAnsi="宋体" w:eastAsia="宋体" w:cs="宋体"/>
          <w:sz w:val="24"/>
          <w:szCs w:val="24"/>
        </w:rPr>
        <w:t xml:space="preserve"> 雨污分流，污水经化粪池处理后排入市政管网。</w:t>
      </w:r>
    </w:p>
    <w:p w14:paraId="160E46E6">
      <w:pPr>
        <w:rPr>
          <w:rFonts w:hint="eastAsia" w:ascii="宋体" w:hAnsi="宋体" w:eastAsia="宋体" w:cs="宋体"/>
          <w:sz w:val="24"/>
          <w:szCs w:val="24"/>
        </w:rPr>
      </w:pPr>
      <w:r>
        <w:rPr>
          <w:rFonts w:hint="eastAsia" w:ascii="宋体" w:hAnsi="宋体" w:eastAsia="宋体" w:cs="宋体"/>
          <w:sz w:val="24"/>
          <w:szCs w:val="24"/>
        </w:rPr>
        <w:t xml:space="preserve"> 排水管坡度≥0.5%，设清扫口、检查口。</w:t>
      </w:r>
    </w:p>
    <w:p w14:paraId="65D1AD0F">
      <w:pPr>
        <w:rPr>
          <w:rFonts w:hint="eastAsia" w:ascii="宋体" w:hAnsi="宋体" w:eastAsia="宋体" w:cs="宋体"/>
          <w:sz w:val="24"/>
          <w:szCs w:val="24"/>
        </w:rPr>
      </w:pPr>
      <w:r>
        <w:rPr>
          <w:rFonts w:hint="eastAsia" w:ascii="宋体" w:hAnsi="宋体" w:eastAsia="宋体" w:cs="宋体"/>
          <w:sz w:val="24"/>
          <w:szCs w:val="24"/>
        </w:rPr>
        <w:t>3. 节水措施：</w:t>
      </w:r>
    </w:p>
    <w:p w14:paraId="056021F1">
      <w:pPr>
        <w:rPr>
          <w:rFonts w:hint="eastAsia" w:ascii="宋体" w:hAnsi="宋体" w:eastAsia="宋体" w:cs="宋体"/>
          <w:sz w:val="24"/>
          <w:szCs w:val="24"/>
        </w:rPr>
      </w:pPr>
      <w:r>
        <w:rPr>
          <w:rFonts w:hint="eastAsia" w:ascii="宋体" w:hAnsi="宋体" w:eastAsia="宋体" w:cs="宋体"/>
          <w:sz w:val="24"/>
          <w:szCs w:val="24"/>
        </w:rPr>
        <w:t xml:space="preserve"> 卫生器具用水效率等级不低于2级。</w:t>
      </w:r>
    </w:p>
    <w:p w14:paraId="2D787BDF">
      <w:pPr>
        <w:rPr>
          <w:rFonts w:hint="eastAsia" w:ascii="宋体" w:hAnsi="宋体" w:eastAsia="宋体" w:cs="宋体"/>
          <w:sz w:val="24"/>
          <w:szCs w:val="24"/>
        </w:rPr>
      </w:pPr>
      <w:r>
        <w:rPr>
          <w:rFonts w:hint="eastAsia" w:ascii="宋体" w:hAnsi="宋体" w:eastAsia="宋体" w:cs="宋体"/>
          <w:sz w:val="24"/>
          <w:szCs w:val="24"/>
        </w:rPr>
        <w:t xml:space="preserve"> 绿化灌溉采用节水喷灌或滴灌。</w:t>
      </w:r>
    </w:p>
    <w:p w14:paraId="4437C9BE">
      <w:pPr>
        <w:rPr>
          <w:rFonts w:hint="eastAsia" w:ascii="宋体" w:hAnsi="宋体" w:eastAsia="宋体" w:cs="宋体"/>
          <w:sz w:val="24"/>
          <w:szCs w:val="24"/>
        </w:rPr>
      </w:pPr>
      <w:r>
        <w:rPr>
          <w:rFonts w:hint="eastAsia" w:ascii="宋体" w:hAnsi="宋体" w:eastAsia="宋体" w:cs="宋体"/>
          <w:sz w:val="24"/>
          <w:szCs w:val="24"/>
        </w:rPr>
        <w:t>4. 耐久性：</w:t>
      </w:r>
    </w:p>
    <w:p w14:paraId="5B750E97">
      <w:pPr>
        <w:rPr>
          <w:rFonts w:hint="eastAsia" w:ascii="宋体" w:hAnsi="宋体" w:eastAsia="宋体" w:cs="宋体"/>
          <w:sz w:val="24"/>
          <w:szCs w:val="24"/>
        </w:rPr>
      </w:pPr>
      <w:r>
        <w:rPr>
          <w:rFonts w:hint="eastAsia" w:ascii="宋体" w:hAnsi="宋体" w:eastAsia="宋体" w:cs="宋体"/>
          <w:sz w:val="24"/>
          <w:szCs w:val="24"/>
        </w:rPr>
        <w:t xml:space="preserve"> 埋地管道做防腐处理，采用砂垫层基础。</w:t>
      </w:r>
    </w:p>
    <w:p w14:paraId="67E3F3E8">
      <w:pPr>
        <w:rPr>
          <w:rFonts w:hint="eastAsia" w:ascii="宋体" w:hAnsi="宋体" w:eastAsia="宋体" w:cs="宋体"/>
          <w:sz w:val="24"/>
          <w:szCs w:val="24"/>
        </w:rPr>
      </w:pPr>
      <w:r>
        <w:rPr>
          <w:rFonts w:hint="eastAsia" w:ascii="宋体" w:hAnsi="宋体" w:eastAsia="宋体" w:cs="宋体"/>
          <w:sz w:val="24"/>
          <w:szCs w:val="24"/>
        </w:rPr>
        <w:t xml:space="preserve"> 管道穿墙/楼板设防水套管，防火封堵。</w:t>
      </w:r>
    </w:p>
    <w:p w14:paraId="0B0B97E5">
      <w:pPr>
        <w:rPr>
          <w:rFonts w:hint="eastAsia" w:ascii="宋体" w:hAnsi="宋体" w:eastAsia="宋体" w:cs="宋体"/>
          <w:sz w:val="24"/>
          <w:szCs w:val="24"/>
        </w:rPr>
      </w:pPr>
      <w:r>
        <w:rPr>
          <w:rFonts w:hint="eastAsia" w:ascii="宋体" w:hAnsi="宋体" w:eastAsia="宋体" w:cs="宋体"/>
          <w:sz w:val="24"/>
          <w:szCs w:val="24"/>
        </w:rPr>
        <w:t xml:space="preserve"> 第九章 燃气与供热安全</w:t>
      </w:r>
    </w:p>
    <w:p w14:paraId="5031BD07">
      <w:pPr>
        <w:jc w:val="center"/>
        <w:rPr>
          <w:rFonts w:hint="eastAsia" w:ascii="宋体" w:hAnsi="宋体" w:eastAsia="宋体" w:cs="宋体"/>
          <w:b/>
          <w:bCs/>
          <w:sz w:val="28"/>
          <w:szCs w:val="28"/>
        </w:rPr>
      </w:pPr>
      <w:r>
        <w:rPr>
          <w:rFonts w:hint="eastAsia" w:ascii="宋体" w:hAnsi="宋体" w:eastAsia="宋体" w:cs="宋体"/>
          <w:b/>
          <w:bCs/>
          <w:sz w:val="28"/>
          <w:szCs w:val="28"/>
        </w:rPr>
        <w:t xml:space="preserve"> 9.1 燃气工程</w:t>
      </w:r>
    </w:p>
    <w:p w14:paraId="1C5530D1">
      <w:pPr>
        <w:rPr>
          <w:rFonts w:hint="eastAsia" w:ascii="宋体" w:hAnsi="宋体" w:eastAsia="宋体" w:cs="宋体"/>
          <w:sz w:val="24"/>
          <w:szCs w:val="24"/>
        </w:rPr>
      </w:pPr>
      <w:r>
        <w:rPr>
          <w:rFonts w:hint="eastAsia" w:ascii="宋体" w:hAnsi="宋体" w:eastAsia="宋体" w:cs="宋体"/>
          <w:sz w:val="24"/>
          <w:szCs w:val="24"/>
        </w:rPr>
        <w:t>依据《燃气工程项目规范》GB 55009：</w:t>
      </w:r>
    </w:p>
    <w:p w14:paraId="5D4DAC5F">
      <w:pPr>
        <w:rPr>
          <w:rFonts w:hint="eastAsia" w:ascii="宋体" w:hAnsi="宋体" w:eastAsia="宋体" w:cs="宋体"/>
          <w:sz w:val="24"/>
          <w:szCs w:val="24"/>
        </w:rPr>
      </w:pPr>
      <w:r>
        <w:rPr>
          <w:rFonts w:hint="eastAsia" w:ascii="宋体" w:hAnsi="宋体" w:eastAsia="宋体" w:cs="宋体"/>
          <w:sz w:val="24"/>
          <w:szCs w:val="24"/>
        </w:rPr>
        <w:t>1. 管道材料：采用无缝钢管，防腐等级加强级。</w:t>
      </w:r>
    </w:p>
    <w:p w14:paraId="69DB55E2">
      <w:pPr>
        <w:rPr>
          <w:rFonts w:hint="eastAsia" w:ascii="宋体" w:hAnsi="宋体" w:eastAsia="宋体" w:cs="宋体"/>
          <w:sz w:val="24"/>
          <w:szCs w:val="24"/>
        </w:rPr>
      </w:pPr>
      <w:r>
        <w:rPr>
          <w:rFonts w:hint="eastAsia" w:ascii="宋体" w:hAnsi="宋体" w:eastAsia="宋体" w:cs="宋体"/>
          <w:sz w:val="24"/>
          <w:szCs w:val="24"/>
        </w:rPr>
        <w:t>2. 安全措施：</w:t>
      </w:r>
    </w:p>
    <w:p w14:paraId="4612F5B0">
      <w:pPr>
        <w:rPr>
          <w:rFonts w:hint="eastAsia" w:ascii="宋体" w:hAnsi="宋体" w:eastAsia="宋体" w:cs="宋体"/>
          <w:sz w:val="24"/>
          <w:szCs w:val="24"/>
        </w:rPr>
      </w:pPr>
      <w:r>
        <w:rPr>
          <w:rFonts w:hint="eastAsia" w:ascii="宋体" w:hAnsi="宋体" w:eastAsia="宋体" w:cs="宋体"/>
          <w:sz w:val="24"/>
          <w:szCs w:val="24"/>
        </w:rPr>
        <w:t xml:space="preserve"> 设紧急切断阀、泄漏报警装置。</w:t>
      </w:r>
    </w:p>
    <w:p w14:paraId="2048C0DE">
      <w:pPr>
        <w:rPr>
          <w:rFonts w:hint="eastAsia" w:ascii="宋体" w:hAnsi="宋体" w:eastAsia="宋体" w:cs="宋体"/>
          <w:sz w:val="24"/>
          <w:szCs w:val="24"/>
        </w:rPr>
      </w:pPr>
      <w:r>
        <w:rPr>
          <w:rFonts w:hint="eastAsia" w:ascii="宋体" w:hAnsi="宋体" w:eastAsia="宋体" w:cs="宋体"/>
          <w:sz w:val="24"/>
          <w:szCs w:val="24"/>
        </w:rPr>
        <w:t xml:space="preserve"> 燃气管道不得穿过卧室、易燃易爆品库房。</w:t>
      </w:r>
    </w:p>
    <w:p w14:paraId="570B7995">
      <w:pPr>
        <w:rPr>
          <w:rFonts w:hint="eastAsia" w:ascii="宋体" w:hAnsi="宋体" w:eastAsia="宋体" w:cs="宋体"/>
          <w:sz w:val="24"/>
          <w:szCs w:val="24"/>
        </w:rPr>
      </w:pPr>
      <w:r>
        <w:rPr>
          <w:rFonts w:hint="eastAsia" w:ascii="宋体" w:hAnsi="宋体" w:eastAsia="宋体" w:cs="宋体"/>
          <w:sz w:val="24"/>
          <w:szCs w:val="24"/>
        </w:rPr>
        <w:t xml:space="preserve"> 引入管设快速切断阀，室内管道设自动切断阀。</w:t>
      </w:r>
    </w:p>
    <w:p w14:paraId="01ED064F">
      <w:pPr>
        <w:rPr>
          <w:rFonts w:hint="eastAsia" w:ascii="宋体" w:hAnsi="宋体" w:eastAsia="宋体" w:cs="宋体"/>
          <w:sz w:val="24"/>
          <w:szCs w:val="24"/>
        </w:rPr>
      </w:pPr>
      <w:r>
        <w:rPr>
          <w:rFonts w:hint="eastAsia" w:ascii="宋体" w:hAnsi="宋体" w:eastAsia="宋体" w:cs="宋体"/>
          <w:sz w:val="24"/>
          <w:szCs w:val="24"/>
        </w:rPr>
        <w:t xml:space="preserve"> 9.2 供热工程</w:t>
      </w:r>
    </w:p>
    <w:p w14:paraId="0528303A">
      <w:pPr>
        <w:rPr>
          <w:rFonts w:hint="eastAsia" w:ascii="宋体" w:hAnsi="宋体" w:eastAsia="宋体" w:cs="宋体"/>
          <w:sz w:val="24"/>
          <w:szCs w:val="24"/>
        </w:rPr>
      </w:pPr>
      <w:r>
        <w:rPr>
          <w:rFonts w:hint="eastAsia" w:ascii="宋体" w:hAnsi="宋体" w:eastAsia="宋体" w:cs="宋体"/>
          <w:sz w:val="24"/>
          <w:szCs w:val="24"/>
        </w:rPr>
        <w:t>依据《供热工程项目规范》GB 55010：</w:t>
      </w:r>
    </w:p>
    <w:p w14:paraId="5BBAFE9B">
      <w:pPr>
        <w:rPr>
          <w:rFonts w:hint="eastAsia" w:ascii="宋体" w:hAnsi="宋体" w:eastAsia="宋体" w:cs="宋体"/>
          <w:sz w:val="24"/>
          <w:szCs w:val="24"/>
        </w:rPr>
      </w:pPr>
      <w:r>
        <w:rPr>
          <w:rFonts w:hint="eastAsia" w:ascii="宋体" w:hAnsi="宋体" w:eastAsia="宋体" w:cs="宋体"/>
          <w:sz w:val="24"/>
          <w:szCs w:val="24"/>
        </w:rPr>
        <w:t>1. 热源：市政热力管网，供回水温度75/50℃。</w:t>
      </w:r>
    </w:p>
    <w:p w14:paraId="34D6965A">
      <w:pPr>
        <w:rPr>
          <w:rFonts w:hint="eastAsia" w:ascii="宋体" w:hAnsi="宋体" w:eastAsia="宋体" w:cs="宋体"/>
          <w:sz w:val="24"/>
          <w:szCs w:val="24"/>
        </w:rPr>
      </w:pPr>
      <w:r>
        <w:rPr>
          <w:rFonts w:hint="eastAsia" w:ascii="宋体" w:hAnsi="宋体" w:eastAsia="宋体" w:cs="宋体"/>
          <w:sz w:val="24"/>
          <w:szCs w:val="24"/>
        </w:rPr>
        <w:t>2. 管道保温：保温层厚度≥50mm，外设保护层。</w:t>
      </w:r>
    </w:p>
    <w:p w14:paraId="2DAC4340">
      <w:pPr>
        <w:rPr>
          <w:rFonts w:hint="eastAsia" w:ascii="宋体" w:hAnsi="宋体" w:eastAsia="宋体" w:cs="宋体"/>
          <w:sz w:val="24"/>
          <w:szCs w:val="24"/>
        </w:rPr>
      </w:pPr>
      <w:r>
        <w:rPr>
          <w:rFonts w:hint="eastAsia" w:ascii="宋体" w:hAnsi="宋体" w:eastAsia="宋体" w:cs="宋体"/>
          <w:sz w:val="24"/>
          <w:szCs w:val="24"/>
        </w:rPr>
        <w:t>3. 安全阀、排气阀：高点设自动排气阀，低点设泄水阀。</w:t>
      </w:r>
    </w:p>
    <w:p w14:paraId="663AC3F5">
      <w:pPr>
        <w:jc w:val="center"/>
        <w:rPr>
          <w:rFonts w:hint="eastAsia" w:ascii="宋体" w:hAnsi="宋体" w:eastAsia="宋体" w:cs="宋体"/>
          <w:b/>
          <w:bCs/>
          <w:sz w:val="28"/>
          <w:szCs w:val="28"/>
        </w:rPr>
      </w:pPr>
      <w:r>
        <w:rPr>
          <w:rFonts w:hint="eastAsia" w:ascii="宋体" w:hAnsi="宋体" w:eastAsia="宋体" w:cs="宋体"/>
          <w:b/>
          <w:bCs/>
          <w:sz w:val="28"/>
          <w:szCs w:val="28"/>
        </w:rPr>
        <w:t xml:space="preserve"> 第十章 装配式建筑安全耐久措施（结合GB/T 51231）</w:t>
      </w:r>
    </w:p>
    <w:p w14:paraId="311D6CB9">
      <w:pPr>
        <w:rPr>
          <w:rFonts w:hint="eastAsia" w:ascii="宋体" w:hAnsi="宋体" w:eastAsia="宋体" w:cs="宋体"/>
          <w:sz w:val="24"/>
          <w:szCs w:val="24"/>
        </w:rPr>
      </w:pPr>
      <w:r>
        <w:rPr>
          <w:rFonts w:hint="eastAsia" w:ascii="宋体" w:hAnsi="宋体" w:eastAsia="宋体" w:cs="宋体"/>
          <w:sz w:val="24"/>
          <w:szCs w:val="24"/>
        </w:rPr>
        <w:t>1. 预制构件制作：</w:t>
      </w:r>
    </w:p>
    <w:p w14:paraId="156C007D">
      <w:pPr>
        <w:rPr>
          <w:rFonts w:hint="eastAsia" w:ascii="宋体" w:hAnsi="宋体" w:eastAsia="宋体" w:cs="宋体"/>
          <w:sz w:val="24"/>
          <w:szCs w:val="24"/>
        </w:rPr>
      </w:pPr>
      <w:r>
        <w:rPr>
          <w:rFonts w:hint="eastAsia" w:ascii="宋体" w:hAnsi="宋体" w:eastAsia="宋体" w:cs="宋体"/>
          <w:sz w:val="24"/>
          <w:szCs w:val="24"/>
        </w:rPr>
        <w:t xml:space="preserve"> 构件混凝土强度达到设计值75%方可脱模起吊。</w:t>
      </w:r>
    </w:p>
    <w:p w14:paraId="38DD9069">
      <w:pPr>
        <w:rPr>
          <w:rFonts w:hint="eastAsia" w:ascii="宋体" w:hAnsi="宋体" w:eastAsia="宋体" w:cs="宋体"/>
          <w:sz w:val="24"/>
          <w:szCs w:val="24"/>
        </w:rPr>
      </w:pPr>
      <w:r>
        <w:rPr>
          <w:rFonts w:hint="eastAsia" w:ascii="宋体" w:hAnsi="宋体" w:eastAsia="宋体" w:cs="宋体"/>
          <w:sz w:val="24"/>
          <w:szCs w:val="24"/>
        </w:rPr>
        <w:t xml:space="preserve"> 预埋件、套筒位置偏差≤2mm。</w:t>
      </w:r>
    </w:p>
    <w:p w14:paraId="65656E5D">
      <w:pPr>
        <w:rPr>
          <w:rFonts w:hint="eastAsia" w:ascii="宋体" w:hAnsi="宋体" w:eastAsia="宋体" w:cs="宋体"/>
          <w:sz w:val="24"/>
          <w:szCs w:val="24"/>
        </w:rPr>
      </w:pPr>
      <w:r>
        <w:rPr>
          <w:rFonts w:hint="eastAsia" w:ascii="宋体" w:hAnsi="宋体" w:eastAsia="宋体" w:cs="宋体"/>
          <w:sz w:val="24"/>
          <w:szCs w:val="24"/>
        </w:rPr>
        <w:t xml:space="preserve"> 构件表面设粗糙面或键槽，保证与后浇混凝土结合。</w:t>
      </w:r>
    </w:p>
    <w:p w14:paraId="3F49C661">
      <w:pPr>
        <w:rPr>
          <w:rFonts w:hint="eastAsia" w:ascii="宋体" w:hAnsi="宋体" w:eastAsia="宋体" w:cs="宋体"/>
          <w:sz w:val="24"/>
          <w:szCs w:val="24"/>
        </w:rPr>
      </w:pPr>
      <w:r>
        <w:rPr>
          <w:rFonts w:hint="eastAsia" w:ascii="宋体" w:hAnsi="宋体" w:eastAsia="宋体" w:cs="宋体"/>
          <w:sz w:val="24"/>
          <w:szCs w:val="24"/>
        </w:rPr>
        <w:t>2. 构件连接：</w:t>
      </w:r>
    </w:p>
    <w:p w14:paraId="0337EC4B">
      <w:pPr>
        <w:rPr>
          <w:rFonts w:hint="eastAsia" w:ascii="宋体" w:hAnsi="宋体" w:eastAsia="宋体" w:cs="宋体"/>
          <w:sz w:val="24"/>
          <w:szCs w:val="24"/>
        </w:rPr>
      </w:pPr>
      <w:r>
        <w:rPr>
          <w:rFonts w:hint="eastAsia" w:ascii="宋体" w:hAnsi="宋体" w:eastAsia="宋体" w:cs="宋体"/>
          <w:sz w:val="24"/>
          <w:szCs w:val="24"/>
        </w:rPr>
        <w:t xml:space="preserve"> 钢筋套筒灌浆连接，灌浆料28d强度≥85MPa。</w:t>
      </w:r>
    </w:p>
    <w:p w14:paraId="52EB624D">
      <w:pPr>
        <w:rPr>
          <w:rFonts w:hint="eastAsia" w:ascii="宋体" w:hAnsi="宋体" w:eastAsia="宋体" w:cs="宋体"/>
          <w:sz w:val="24"/>
          <w:szCs w:val="24"/>
        </w:rPr>
      </w:pPr>
      <w:r>
        <w:rPr>
          <w:rFonts w:hint="eastAsia" w:ascii="宋体" w:hAnsi="宋体" w:eastAsia="宋体" w:cs="宋体"/>
          <w:sz w:val="24"/>
          <w:szCs w:val="24"/>
        </w:rPr>
        <w:t xml:space="preserve"> 预制构件与主体结构连接节点承载力不小于构件本身。</w:t>
      </w:r>
    </w:p>
    <w:p w14:paraId="69102188">
      <w:pPr>
        <w:rPr>
          <w:rFonts w:hint="eastAsia" w:ascii="宋体" w:hAnsi="宋体" w:eastAsia="宋体" w:cs="宋体"/>
          <w:sz w:val="24"/>
          <w:szCs w:val="24"/>
        </w:rPr>
      </w:pPr>
      <w:r>
        <w:rPr>
          <w:rFonts w:hint="eastAsia" w:ascii="宋体" w:hAnsi="宋体" w:eastAsia="宋体" w:cs="宋体"/>
          <w:sz w:val="24"/>
          <w:szCs w:val="24"/>
        </w:rPr>
        <w:t>3. 防水密封：</w:t>
      </w:r>
    </w:p>
    <w:p w14:paraId="1AF8D1F4">
      <w:pPr>
        <w:rPr>
          <w:rFonts w:hint="eastAsia" w:ascii="宋体" w:hAnsi="宋体" w:eastAsia="宋体" w:cs="宋体"/>
          <w:sz w:val="24"/>
          <w:szCs w:val="24"/>
        </w:rPr>
      </w:pPr>
      <w:r>
        <w:rPr>
          <w:rFonts w:hint="eastAsia" w:ascii="宋体" w:hAnsi="宋体" w:eastAsia="宋体" w:cs="宋体"/>
          <w:sz w:val="24"/>
          <w:szCs w:val="24"/>
        </w:rPr>
        <w:t xml:space="preserve"> 外墙板接缝采用材料防水与构造防水相结合，设排水空腔。</w:t>
      </w:r>
    </w:p>
    <w:p w14:paraId="691C5EBA">
      <w:pPr>
        <w:rPr>
          <w:rFonts w:hint="eastAsia" w:ascii="宋体" w:hAnsi="宋体" w:eastAsia="宋体" w:cs="宋体"/>
          <w:sz w:val="24"/>
          <w:szCs w:val="24"/>
        </w:rPr>
      </w:pPr>
      <w:r>
        <w:rPr>
          <w:rFonts w:hint="eastAsia" w:ascii="宋体" w:hAnsi="宋体" w:eastAsia="宋体" w:cs="宋体"/>
          <w:sz w:val="24"/>
          <w:szCs w:val="24"/>
        </w:rPr>
        <w:t xml:space="preserve"> 密封胶耐候性≥20年，与混凝土相容。</w:t>
      </w:r>
    </w:p>
    <w:p w14:paraId="62A0FBF2">
      <w:pPr>
        <w:jc w:val="center"/>
        <w:rPr>
          <w:rFonts w:hint="eastAsia" w:ascii="宋体" w:hAnsi="宋体" w:eastAsia="宋体" w:cs="宋体"/>
          <w:b/>
          <w:bCs/>
          <w:sz w:val="28"/>
          <w:szCs w:val="28"/>
        </w:rPr>
      </w:pPr>
      <w:r>
        <w:rPr>
          <w:rFonts w:hint="eastAsia" w:ascii="宋体" w:hAnsi="宋体" w:eastAsia="宋体" w:cs="宋体"/>
          <w:b/>
          <w:bCs/>
          <w:sz w:val="28"/>
          <w:szCs w:val="28"/>
        </w:rPr>
        <w:t xml:space="preserve"> 第十一章 太阳能热水系统安全耐久措施（结合GB 50364）</w:t>
      </w:r>
    </w:p>
    <w:p w14:paraId="5F712174">
      <w:pPr>
        <w:rPr>
          <w:rFonts w:hint="eastAsia" w:ascii="宋体" w:hAnsi="宋体" w:eastAsia="宋体" w:cs="宋体"/>
          <w:sz w:val="24"/>
          <w:szCs w:val="24"/>
        </w:rPr>
      </w:pPr>
      <w:r>
        <w:rPr>
          <w:rFonts w:hint="eastAsia" w:ascii="宋体" w:hAnsi="宋体" w:eastAsia="宋体" w:cs="宋体"/>
          <w:sz w:val="24"/>
          <w:szCs w:val="24"/>
        </w:rPr>
        <w:t>1. 结构安全：</w:t>
      </w:r>
    </w:p>
    <w:p w14:paraId="185BBBBC">
      <w:pPr>
        <w:rPr>
          <w:rFonts w:hint="eastAsia" w:ascii="宋体" w:hAnsi="宋体" w:eastAsia="宋体" w:cs="宋体"/>
          <w:sz w:val="24"/>
          <w:szCs w:val="24"/>
        </w:rPr>
      </w:pPr>
      <w:r>
        <w:rPr>
          <w:rFonts w:hint="eastAsia" w:ascii="宋体" w:hAnsi="宋体" w:eastAsia="宋体" w:cs="宋体"/>
          <w:sz w:val="24"/>
          <w:szCs w:val="24"/>
        </w:rPr>
        <w:t xml:space="preserve"> 集热器支架与主体结构预埋件可靠连接，焊缝防腐处理。</w:t>
      </w:r>
    </w:p>
    <w:p w14:paraId="70690070">
      <w:pPr>
        <w:rPr>
          <w:rFonts w:hint="eastAsia" w:ascii="宋体" w:hAnsi="宋体" w:eastAsia="宋体" w:cs="宋体"/>
          <w:sz w:val="24"/>
          <w:szCs w:val="24"/>
        </w:rPr>
      </w:pPr>
      <w:r>
        <w:rPr>
          <w:rFonts w:hint="eastAsia" w:ascii="宋体" w:hAnsi="宋体" w:eastAsia="宋体" w:cs="宋体"/>
          <w:sz w:val="24"/>
          <w:szCs w:val="24"/>
        </w:rPr>
        <w:t xml:space="preserve"> 风荷载作用下支架变形≤L/200。</w:t>
      </w:r>
    </w:p>
    <w:p w14:paraId="72D6418B">
      <w:pPr>
        <w:rPr>
          <w:rFonts w:hint="eastAsia" w:ascii="宋体" w:hAnsi="宋体" w:eastAsia="宋体" w:cs="宋体"/>
          <w:sz w:val="24"/>
          <w:szCs w:val="24"/>
        </w:rPr>
      </w:pPr>
      <w:r>
        <w:rPr>
          <w:rFonts w:hint="eastAsia" w:ascii="宋体" w:hAnsi="宋体" w:eastAsia="宋体" w:cs="宋体"/>
          <w:sz w:val="24"/>
          <w:szCs w:val="24"/>
        </w:rPr>
        <w:t>2. 防雷接地：</w:t>
      </w:r>
    </w:p>
    <w:p w14:paraId="2E51C9DD">
      <w:pPr>
        <w:rPr>
          <w:rFonts w:hint="eastAsia" w:ascii="宋体" w:hAnsi="宋体" w:eastAsia="宋体" w:cs="宋体"/>
          <w:sz w:val="24"/>
          <w:szCs w:val="24"/>
        </w:rPr>
      </w:pPr>
      <w:r>
        <w:rPr>
          <w:rFonts w:hint="eastAsia" w:ascii="宋体" w:hAnsi="宋体" w:eastAsia="宋体" w:cs="宋体"/>
          <w:sz w:val="24"/>
          <w:szCs w:val="24"/>
        </w:rPr>
        <w:t xml:space="preserve"> 集热器金属支架与建筑防雷系统连接，接地电阻≤1Ω。</w:t>
      </w:r>
    </w:p>
    <w:p w14:paraId="219EABB5">
      <w:pPr>
        <w:rPr>
          <w:rFonts w:hint="eastAsia" w:ascii="宋体" w:hAnsi="宋体" w:eastAsia="宋体" w:cs="宋体"/>
          <w:sz w:val="24"/>
          <w:szCs w:val="24"/>
        </w:rPr>
      </w:pPr>
      <w:r>
        <w:rPr>
          <w:rFonts w:hint="eastAsia" w:ascii="宋体" w:hAnsi="宋体" w:eastAsia="宋体" w:cs="宋体"/>
          <w:sz w:val="24"/>
          <w:szCs w:val="24"/>
        </w:rPr>
        <w:t>3. 防冻防过热：</w:t>
      </w:r>
    </w:p>
    <w:p w14:paraId="4D2ADDA7">
      <w:pPr>
        <w:rPr>
          <w:rFonts w:hint="eastAsia" w:ascii="宋体" w:hAnsi="宋体" w:eastAsia="宋体" w:cs="宋体"/>
          <w:sz w:val="24"/>
          <w:szCs w:val="24"/>
        </w:rPr>
      </w:pPr>
      <w:r>
        <w:rPr>
          <w:rFonts w:hint="eastAsia" w:ascii="宋体" w:hAnsi="宋体" w:eastAsia="宋体" w:cs="宋体"/>
          <w:sz w:val="24"/>
          <w:szCs w:val="24"/>
        </w:rPr>
        <w:t xml:space="preserve"> 集热系统设防冻循环，工质为防冻液。</w:t>
      </w:r>
    </w:p>
    <w:p w14:paraId="11284113">
      <w:pPr>
        <w:rPr>
          <w:rFonts w:hint="eastAsia" w:ascii="宋体" w:hAnsi="宋体" w:eastAsia="宋体" w:cs="宋体"/>
          <w:sz w:val="24"/>
          <w:szCs w:val="24"/>
        </w:rPr>
      </w:pPr>
      <w:r>
        <w:rPr>
          <w:rFonts w:hint="eastAsia" w:ascii="宋体" w:hAnsi="宋体" w:eastAsia="宋体" w:cs="宋体"/>
          <w:sz w:val="24"/>
          <w:szCs w:val="24"/>
        </w:rPr>
        <w:t xml:space="preserve"> 设过热保护装置，温度超过95℃自动散热。</w:t>
      </w:r>
    </w:p>
    <w:p w14:paraId="05E263B7">
      <w:pPr>
        <w:rPr>
          <w:rFonts w:hint="eastAsia" w:ascii="宋体" w:hAnsi="宋体" w:eastAsia="宋体" w:cs="宋体"/>
          <w:sz w:val="24"/>
          <w:szCs w:val="24"/>
        </w:rPr>
      </w:pPr>
      <w:r>
        <w:rPr>
          <w:rFonts w:hint="eastAsia" w:ascii="宋体" w:hAnsi="宋体" w:eastAsia="宋体" w:cs="宋体"/>
          <w:sz w:val="24"/>
          <w:szCs w:val="24"/>
        </w:rPr>
        <w:t>4. 耐久性：</w:t>
      </w:r>
    </w:p>
    <w:p w14:paraId="0D8A2CCE">
      <w:pPr>
        <w:rPr>
          <w:rFonts w:hint="eastAsia" w:ascii="宋体" w:hAnsi="宋体" w:eastAsia="宋体" w:cs="宋体"/>
          <w:sz w:val="24"/>
          <w:szCs w:val="24"/>
        </w:rPr>
      </w:pPr>
      <w:r>
        <w:rPr>
          <w:rFonts w:hint="eastAsia" w:ascii="宋体" w:hAnsi="宋体" w:eastAsia="宋体" w:cs="宋体"/>
          <w:sz w:val="24"/>
          <w:szCs w:val="24"/>
        </w:rPr>
        <w:t xml:space="preserve"> 集热器、支架正常使用寿命≥10年。</w:t>
      </w:r>
    </w:p>
    <w:p w14:paraId="767789A8">
      <w:pPr>
        <w:rPr>
          <w:rFonts w:hint="eastAsia" w:ascii="宋体" w:hAnsi="宋体" w:eastAsia="宋体" w:cs="宋体"/>
          <w:sz w:val="24"/>
          <w:szCs w:val="24"/>
        </w:rPr>
      </w:pPr>
      <w:r>
        <w:rPr>
          <w:rFonts w:hint="eastAsia" w:ascii="宋体" w:hAnsi="宋体" w:eastAsia="宋体" w:cs="宋体"/>
          <w:sz w:val="24"/>
          <w:szCs w:val="24"/>
        </w:rPr>
        <w:t xml:space="preserve"> 管路保温外设铝皮保护，防止老化。</w:t>
      </w:r>
    </w:p>
    <w:p w14:paraId="696909C5">
      <w:pPr>
        <w:jc w:val="center"/>
        <w:rPr>
          <w:rFonts w:hint="eastAsia" w:ascii="宋体" w:hAnsi="宋体" w:eastAsia="宋体" w:cs="宋体"/>
          <w:b/>
          <w:bCs/>
          <w:sz w:val="28"/>
          <w:szCs w:val="28"/>
        </w:rPr>
      </w:pPr>
      <w:r>
        <w:rPr>
          <w:rFonts w:hint="eastAsia" w:ascii="宋体" w:hAnsi="宋体" w:eastAsia="宋体" w:cs="宋体"/>
          <w:b/>
          <w:bCs/>
          <w:sz w:val="28"/>
          <w:szCs w:val="28"/>
        </w:rPr>
        <w:t xml:space="preserve"> 第十二章 非结构构件与设备抗震安全</w:t>
      </w:r>
    </w:p>
    <w:p w14:paraId="19CCCA07">
      <w:pPr>
        <w:rPr>
          <w:rFonts w:hint="eastAsia" w:ascii="宋体" w:hAnsi="宋体" w:eastAsia="宋体" w:cs="宋体"/>
          <w:sz w:val="24"/>
          <w:szCs w:val="24"/>
        </w:rPr>
      </w:pPr>
      <w:r>
        <w:rPr>
          <w:rFonts w:hint="eastAsia" w:ascii="宋体" w:hAnsi="宋体" w:eastAsia="宋体" w:cs="宋体"/>
          <w:sz w:val="24"/>
          <w:szCs w:val="24"/>
        </w:rPr>
        <w:t>1. 吊顶：龙骨与主体结构吊杆连接，重型灯具独立吊挂。</w:t>
      </w:r>
    </w:p>
    <w:p w14:paraId="47DD0139">
      <w:pPr>
        <w:rPr>
          <w:rFonts w:hint="eastAsia" w:ascii="宋体" w:hAnsi="宋体" w:eastAsia="宋体" w:cs="宋体"/>
          <w:sz w:val="24"/>
          <w:szCs w:val="24"/>
        </w:rPr>
      </w:pPr>
      <w:r>
        <w:rPr>
          <w:rFonts w:hint="eastAsia" w:ascii="宋体" w:hAnsi="宋体" w:eastAsia="宋体" w:cs="宋体"/>
          <w:sz w:val="24"/>
          <w:szCs w:val="24"/>
        </w:rPr>
        <w:t>2. 幕墙：与主体结构柔性连接，适应层间位移（≥1/100）。</w:t>
      </w:r>
    </w:p>
    <w:p w14:paraId="4ABFC329">
      <w:pPr>
        <w:rPr>
          <w:rFonts w:hint="eastAsia" w:ascii="宋体" w:hAnsi="宋体" w:eastAsia="宋体" w:cs="宋体"/>
          <w:sz w:val="24"/>
          <w:szCs w:val="24"/>
        </w:rPr>
      </w:pPr>
      <w:r>
        <w:rPr>
          <w:rFonts w:hint="eastAsia" w:ascii="宋体" w:hAnsi="宋体" w:eastAsia="宋体" w:cs="宋体"/>
          <w:sz w:val="24"/>
          <w:szCs w:val="24"/>
        </w:rPr>
        <w:t>3. 管线：设抗震支吊架，水平管线在转角处设柔性接头。</w:t>
      </w:r>
    </w:p>
    <w:p w14:paraId="108F9261">
      <w:pPr>
        <w:rPr>
          <w:rFonts w:hint="eastAsia" w:ascii="宋体" w:hAnsi="宋体" w:eastAsia="宋体" w:cs="宋体"/>
          <w:sz w:val="24"/>
          <w:szCs w:val="24"/>
        </w:rPr>
      </w:pPr>
      <w:r>
        <w:rPr>
          <w:rFonts w:hint="eastAsia" w:ascii="宋体" w:hAnsi="宋体" w:eastAsia="宋体" w:cs="宋体"/>
          <w:sz w:val="24"/>
          <w:szCs w:val="24"/>
        </w:rPr>
        <w:t>4. 设备：地脚螺栓固定，设减振器，设备四周限位。</w:t>
      </w:r>
    </w:p>
    <w:p w14:paraId="489E1B2C">
      <w:pPr>
        <w:jc w:val="center"/>
        <w:rPr>
          <w:rFonts w:hint="eastAsia" w:ascii="宋体" w:hAnsi="宋体" w:eastAsia="宋体" w:cs="宋体"/>
          <w:b/>
          <w:bCs/>
          <w:sz w:val="28"/>
          <w:szCs w:val="28"/>
        </w:rPr>
      </w:pPr>
      <w:r>
        <w:rPr>
          <w:rFonts w:hint="eastAsia" w:ascii="宋体" w:hAnsi="宋体" w:eastAsia="宋体" w:cs="宋体"/>
          <w:b/>
          <w:bCs/>
          <w:sz w:val="28"/>
          <w:szCs w:val="28"/>
        </w:rPr>
        <w:t xml:space="preserve"> 第十三章 施工与验收要求</w:t>
      </w:r>
    </w:p>
    <w:p w14:paraId="438067D6">
      <w:pPr>
        <w:rPr>
          <w:rFonts w:hint="eastAsia" w:ascii="宋体" w:hAnsi="宋体" w:eastAsia="宋体" w:cs="宋体"/>
          <w:sz w:val="24"/>
          <w:szCs w:val="24"/>
        </w:rPr>
      </w:pPr>
      <w:r>
        <w:rPr>
          <w:rFonts w:hint="eastAsia" w:ascii="宋体" w:hAnsi="宋体" w:eastAsia="宋体" w:cs="宋体"/>
          <w:sz w:val="24"/>
          <w:szCs w:val="24"/>
        </w:rPr>
        <w:t>1. 所有材料、构配件进场须检验，合格方可使用。</w:t>
      </w:r>
    </w:p>
    <w:p w14:paraId="606CA84E">
      <w:pPr>
        <w:rPr>
          <w:rFonts w:hint="eastAsia" w:ascii="宋体" w:hAnsi="宋体" w:eastAsia="宋体" w:cs="宋体"/>
          <w:sz w:val="24"/>
          <w:szCs w:val="24"/>
        </w:rPr>
      </w:pPr>
      <w:r>
        <w:rPr>
          <w:rFonts w:hint="eastAsia" w:ascii="宋体" w:hAnsi="宋体" w:eastAsia="宋体" w:cs="宋体"/>
          <w:sz w:val="24"/>
          <w:szCs w:val="24"/>
        </w:rPr>
        <w:t>2. 隐蔽工程（钢筋、预埋件、防水）应验收合格后方可隐蔽。</w:t>
      </w:r>
    </w:p>
    <w:p w14:paraId="687BF748">
      <w:pPr>
        <w:rPr>
          <w:rFonts w:hint="eastAsia" w:ascii="宋体" w:hAnsi="宋体" w:eastAsia="宋体" w:cs="宋体"/>
          <w:sz w:val="24"/>
          <w:szCs w:val="24"/>
        </w:rPr>
      </w:pPr>
      <w:r>
        <w:rPr>
          <w:rFonts w:hint="eastAsia" w:ascii="宋体" w:hAnsi="宋体" w:eastAsia="宋体" w:cs="宋体"/>
          <w:sz w:val="24"/>
          <w:szCs w:val="24"/>
        </w:rPr>
        <w:t>3. 结构实体检测：混凝土强度、钢筋保护层、钢结构焊缝探伤。</w:t>
      </w:r>
    </w:p>
    <w:p w14:paraId="43A20497">
      <w:pPr>
        <w:rPr>
          <w:rFonts w:hint="eastAsia" w:ascii="宋体" w:hAnsi="宋体" w:eastAsia="宋体" w:cs="宋体"/>
          <w:sz w:val="24"/>
          <w:szCs w:val="24"/>
        </w:rPr>
      </w:pPr>
      <w:r>
        <w:rPr>
          <w:rFonts w:hint="eastAsia" w:ascii="宋体" w:hAnsi="宋体" w:eastAsia="宋体" w:cs="宋体"/>
          <w:sz w:val="24"/>
          <w:szCs w:val="24"/>
        </w:rPr>
        <w:t>4. 消防、节能、防雷等专项验收通过后方可投入使用。</w:t>
      </w:r>
    </w:p>
    <w:p w14:paraId="132DE1DB">
      <w:pPr>
        <w:jc w:val="center"/>
        <w:rPr>
          <w:rFonts w:hint="eastAsia" w:ascii="宋体" w:hAnsi="宋体" w:eastAsia="宋体" w:cs="宋体"/>
          <w:b/>
          <w:bCs/>
          <w:sz w:val="28"/>
          <w:szCs w:val="28"/>
        </w:rPr>
      </w:pPr>
      <w:bookmarkStart w:id="0" w:name="_GoBack"/>
      <w:r>
        <w:rPr>
          <w:rFonts w:hint="eastAsia" w:ascii="宋体" w:hAnsi="宋体" w:eastAsia="宋体" w:cs="宋体"/>
          <w:b/>
          <w:bCs/>
          <w:sz w:val="28"/>
          <w:szCs w:val="28"/>
        </w:rPr>
        <w:t xml:space="preserve"> 第十四章 维护与检修</w:t>
      </w:r>
    </w:p>
    <w:bookmarkEnd w:id="0"/>
    <w:p w14:paraId="345747C4">
      <w:pPr>
        <w:rPr>
          <w:rFonts w:hint="eastAsia" w:ascii="宋体" w:hAnsi="宋体" w:eastAsia="宋体" w:cs="宋体"/>
          <w:sz w:val="24"/>
          <w:szCs w:val="24"/>
        </w:rPr>
      </w:pPr>
      <w:r>
        <w:rPr>
          <w:rFonts w:hint="eastAsia" w:ascii="宋体" w:hAnsi="宋体" w:eastAsia="宋体" w:cs="宋体"/>
          <w:sz w:val="24"/>
          <w:szCs w:val="24"/>
        </w:rPr>
        <w:t>1. 建立建筑全生命周期维护计划，定期检查结构、设备、管线。</w:t>
      </w:r>
    </w:p>
    <w:p w14:paraId="0BDA4A5F">
      <w:pPr>
        <w:rPr>
          <w:rFonts w:hint="eastAsia" w:ascii="宋体" w:hAnsi="宋体" w:eastAsia="宋体" w:cs="宋体"/>
          <w:sz w:val="24"/>
          <w:szCs w:val="24"/>
        </w:rPr>
      </w:pPr>
      <w:r>
        <w:rPr>
          <w:rFonts w:hint="eastAsia" w:ascii="宋体" w:hAnsi="宋体" w:eastAsia="宋体" w:cs="宋体"/>
          <w:sz w:val="24"/>
          <w:szCs w:val="24"/>
        </w:rPr>
        <w:t>2. 每5年进行一次结构安全评估。</w:t>
      </w:r>
    </w:p>
    <w:p w14:paraId="633A9BC4">
      <w:pPr>
        <w:rPr>
          <w:rFonts w:hint="eastAsia" w:ascii="宋体" w:hAnsi="宋体" w:eastAsia="宋体" w:cs="宋体"/>
          <w:sz w:val="24"/>
          <w:szCs w:val="24"/>
        </w:rPr>
      </w:pPr>
      <w:r>
        <w:rPr>
          <w:rFonts w:hint="eastAsia" w:ascii="宋体" w:hAnsi="宋体" w:eastAsia="宋体" w:cs="宋体"/>
          <w:sz w:val="24"/>
          <w:szCs w:val="24"/>
        </w:rPr>
        <w:t>3. 极端天气后检查外挂构件、幕墙、太阳能设施。</w:t>
      </w:r>
    </w:p>
    <w:p w14:paraId="67D1A6FC">
      <w:pPr>
        <w:rPr>
          <w:rFonts w:hint="eastAsia" w:ascii="宋体" w:hAnsi="宋体" w:eastAsia="宋体" w:cs="宋体"/>
          <w:sz w:val="24"/>
          <w:szCs w:val="24"/>
        </w:rPr>
      </w:pPr>
      <w:r>
        <w:rPr>
          <w:rFonts w:hint="eastAsia" w:ascii="宋体" w:hAnsi="宋体" w:eastAsia="宋体" w:cs="宋体"/>
          <w:sz w:val="24"/>
          <w:szCs w:val="24"/>
        </w:rPr>
        <w:t>4. 更换易损件应使用原设计规格材料。</w:t>
      </w:r>
    </w:p>
    <w:p w14:paraId="2574A5CA">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MS Mincho">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E13749"/>
    <w:rsid w:val="01E826E2"/>
    <w:rsid w:val="02EA5E64"/>
    <w:rsid w:val="054C6DC8"/>
    <w:rsid w:val="074B1157"/>
    <w:rsid w:val="0804000E"/>
    <w:rsid w:val="0AAC3720"/>
    <w:rsid w:val="0B1F5DFE"/>
    <w:rsid w:val="0F672256"/>
    <w:rsid w:val="0F817A89"/>
    <w:rsid w:val="10AB0D9A"/>
    <w:rsid w:val="110F44A1"/>
    <w:rsid w:val="13686505"/>
    <w:rsid w:val="13A670F0"/>
    <w:rsid w:val="169B423D"/>
    <w:rsid w:val="16E63B0F"/>
    <w:rsid w:val="174E21EB"/>
    <w:rsid w:val="19F33BFA"/>
    <w:rsid w:val="1A7A2259"/>
    <w:rsid w:val="1F7916F3"/>
    <w:rsid w:val="21031370"/>
    <w:rsid w:val="225F0B56"/>
    <w:rsid w:val="23377E87"/>
    <w:rsid w:val="255900F5"/>
    <w:rsid w:val="263A0CAE"/>
    <w:rsid w:val="27E06D3B"/>
    <w:rsid w:val="2F770F8B"/>
    <w:rsid w:val="3138447C"/>
    <w:rsid w:val="336E0BB9"/>
    <w:rsid w:val="3391587F"/>
    <w:rsid w:val="36117ABA"/>
    <w:rsid w:val="37146A02"/>
    <w:rsid w:val="37766623"/>
    <w:rsid w:val="3A493650"/>
    <w:rsid w:val="3C9276A8"/>
    <w:rsid w:val="3D630DE3"/>
    <w:rsid w:val="3F4B54B4"/>
    <w:rsid w:val="3FF2253A"/>
    <w:rsid w:val="40E23136"/>
    <w:rsid w:val="459D70D8"/>
    <w:rsid w:val="478B28FF"/>
    <w:rsid w:val="4791089A"/>
    <w:rsid w:val="49057C6F"/>
    <w:rsid w:val="49101F82"/>
    <w:rsid w:val="51E945FD"/>
    <w:rsid w:val="55E13749"/>
    <w:rsid w:val="56A46A8E"/>
    <w:rsid w:val="59310A84"/>
    <w:rsid w:val="5BB0532E"/>
    <w:rsid w:val="5BFB3733"/>
    <w:rsid w:val="60254083"/>
    <w:rsid w:val="60A73A4C"/>
    <w:rsid w:val="616D396F"/>
    <w:rsid w:val="6414544B"/>
    <w:rsid w:val="698D095A"/>
    <w:rsid w:val="6BFF1167"/>
    <w:rsid w:val="6E9C2F74"/>
    <w:rsid w:val="72E227E3"/>
    <w:rsid w:val="733C0E0D"/>
    <w:rsid w:val="743B192E"/>
    <w:rsid w:val="7455531E"/>
    <w:rsid w:val="74D23902"/>
    <w:rsid w:val="75DB589D"/>
    <w:rsid w:val="77057462"/>
    <w:rsid w:val="787637DC"/>
    <w:rsid w:val="791B31C0"/>
    <w:rsid w:val="7B4E665E"/>
    <w:rsid w:val="7BC86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2026-03-20T03:34:00Z</dcterms:created>
  <dc:creator>Luffy</dc:creator>
  <cp:lastModifiedBy>Luffy</cp:lastModifiedBy>
  <dcterms:modified xsi:type="dcterms:W3CDTF">2026-03-20T03:44:26Z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EB57DF4F8D7B4D2DB7E8CD33D763EAA1_11</vt:lpwstr>
  </property>
  <property fmtid="{D5CDD505-2E9C-101B-9397-08002B2CF9AE}" pid="4" name="KSOTemplateDocerSaveRecord">
    <vt:lpwstr>eyJoZGlkIjoiNmNkMGU5ZTdlM2IxOTdmNzM2NzIxOGNkOGE4MmE0ZTAiLCJ1c2VySWQiOiI4MDA4NTQ0MjYifQ==</vt:lpwstr>
  </property>
</Properties>
</file>