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FA3E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医院建筑整体防水、防潮措施及技术参数要求说明</w:t>
      </w:r>
    </w:p>
    <w:p w14:paraId="0DADAD33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本医院建筑防水、防潮设计遵循“防排结合、因地制宜、分级设防”原则，覆盖屋面、外门窗、厨卫间、地下空间等全区域，兼顾医疗建筑抗菌、耐久、易维护需求，具体措施及技术参数如下：</w:t>
      </w:r>
    </w:p>
    <w:p w14:paraId="213FF3D3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sz w:val="28"/>
          <w:szCs w:val="28"/>
        </w:rPr>
      </w:pPr>
      <w:bookmarkStart w:id="0" w:name="heading_0"/>
      <w:r>
        <w:rPr>
          <w:rFonts w:hint="eastAsia" w:ascii="黑体" w:hAnsi="黑体" w:eastAsia="黑体" w:cs="黑体"/>
          <w:b/>
          <w:sz w:val="28"/>
          <w:szCs w:val="28"/>
        </w:rPr>
        <w:t>一、各区域防水、防潮措施</w:t>
      </w:r>
      <w:bookmarkEnd w:id="0"/>
    </w:p>
    <w:p w14:paraId="181C4912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1" w:name="heading_1"/>
      <w:r>
        <w:rPr>
          <w:rFonts w:hint="eastAsia" w:ascii="黑体" w:hAnsi="黑体" w:eastAsia="黑体" w:cs="黑体"/>
          <w:b/>
          <w:sz w:val="28"/>
          <w:szCs w:val="28"/>
        </w:rPr>
        <w:t>（一）屋面防水</w:t>
      </w:r>
      <w:bookmarkEnd w:id="1"/>
    </w:p>
    <w:p w14:paraId="5785613C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采用双层防水构造，基层铺设防水砂浆找平，涂刷基层处理剂后，铺设高分子防水卷材+改性沥青防水卷材，搭接宽度符合规范；屋面设置找坡层（坡度≥2%），预留排水口，避免积水；女儿墙、管道根部等节点增设附加防水层，阴阳角做圆弧处理，防止应力集中导致渗漏。</w:t>
      </w:r>
    </w:p>
    <w:p w14:paraId="323CDFBA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2" w:name="heading_2"/>
      <w:r>
        <w:rPr>
          <w:rFonts w:hint="eastAsia" w:ascii="黑体" w:hAnsi="黑体" w:eastAsia="黑体" w:cs="黑体"/>
          <w:b/>
          <w:sz w:val="28"/>
          <w:szCs w:val="28"/>
        </w:rPr>
        <w:t>（二）外门窗防水、防潮</w:t>
      </w:r>
      <w:bookmarkEnd w:id="2"/>
    </w:p>
    <w:p w14:paraId="709BEC24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窗框与墙体缝隙采用聚氨酯发泡胶填充饱满，外侧铺设≥100mm防水卷材，室内外均采用中性硅酮耐候密封胶密封；外窗台设≥5%排水坡度，窗楣设滴水线，窗底设排水孔，形成完整排水路径；门窗型材采用断桥铝合金，玻璃选用中空钢化玻璃，有效阻断水汽渗透。</w:t>
      </w:r>
    </w:p>
    <w:p w14:paraId="198CE908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3" w:name="heading_3"/>
      <w:r>
        <w:rPr>
          <w:rFonts w:hint="eastAsia" w:ascii="黑体" w:hAnsi="黑体" w:eastAsia="黑体" w:cs="黑体"/>
          <w:b/>
          <w:sz w:val="28"/>
          <w:szCs w:val="28"/>
        </w:rPr>
        <w:t>（三）厨卫及洁净区域</w:t>
      </w:r>
      <w:bookmarkEnd w:id="3"/>
    </w:p>
    <w:p w14:paraId="34BC2A84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地面采用防水卷材+防水涂膜双层设防，墙面防水高度≥1.8m（卫生间淋浴区≥2.4m）；墙角、管根做圆弧处理，增设附加防水层；地面找坡≥1%，指向地漏，避免积水；铺设防滑耐磨面层，接缝采用密封胶密封，兼顾防水与抗菌需求。</w:t>
      </w:r>
    </w:p>
    <w:p w14:paraId="15737654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4" w:name="heading_4"/>
      <w:r>
        <w:rPr>
          <w:rFonts w:hint="eastAsia" w:ascii="黑体" w:hAnsi="黑体" w:eastAsia="黑体" w:cs="黑体"/>
          <w:b/>
          <w:sz w:val="28"/>
          <w:szCs w:val="28"/>
        </w:rPr>
        <w:t>（四）地下空间及墙体防潮</w:t>
      </w:r>
      <w:bookmarkEnd w:id="4"/>
    </w:p>
    <w:p w14:paraId="1C9CAB2D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</w:rPr>
        <w:t>地下室外墙采用防水卷材外防外贴法施工，底板铺设防水卷材+防水涂膜，施工缝、变形缝设置止水带；内墙采用防潮砂浆抹灰，墙面涂刷防潮涂料，阻断地下潮气渗透；地下室设置排水盲沟及集水井，及时排出积水，降低环境湿度。</w:t>
      </w:r>
    </w:p>
    <w:p w14:paraId="0F43B1CB">
      <w:pPr>
        <w:spacing w:before="320" w:after="120" w:line="288" w:lineRule="auto"/>
        <w:ind w:left="0"/>
        <w:jc w:val="left"/>
        <w:outlineLvl w:val="1"/>
        <w:rPr>
          <w:rFonts w:hint="eastAsia" w:ascii="黑体" w:hAnsi="黑体" w:eastAsia="黑体" w:cs="黑体"/>
          <w:b/>
          <w:sz w:val="28"/>
          <w:szCs w:val="28"/>
        </w:rPr>
      </w:pPr>
      <w:bookmarkStart w:id="5" w:name="heading_5"/>
      <w:r>
        <w:rPr>
          <w:rFonts w:hint="eastAsia" w:ascii="黑体" w:hAnsi="黑体" w:eastAsia="黑体" w:cs="黑体"/>
          <w:b/>
          <w:sz w:val="28"/>
          <w:szCs w:val="28"/>
        </w:rPr>
        <w:t>二、核心技术参数要求</w:t>
      </w:r>
      <w:bookmarkEnd w:id="5"/>
    </w:p>
    <w:p w14:paraId="5E737ACB">
      <w:pPr>
        <w:numPr>
          <w:numId w:val="0"/>
        </w:numPr>
        <w:spacing w:before="120" w:after="120"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lang w:val="en-US" w:eastAsia="zh-CN"/>
        </w:rPr>
        <w:t>1.</w:t>
      </w:r>
      <w:r>
        <w:rPr>
          <w:rFonts w:hint="eastAsia" w:ascii="黑体" w:hAnsi="黑体" w:eastAsia="黑体" w:cs="黑体"/>
          <w:sz w:val="22"/>
        </w:rPr>
        <w:t>防水卷材：拉伸强度≥15MPa，断裂伸长率≥300%，低温柔性≤-20℃，不透水性0.3MPa、30min无渗漏。</w:t>
      </w:r>
    </w:p>
    <w:p w14:paraId="2BE1FB6C">
      <w:pPr>
        <w:numPr>
          <w:numId w:val="0"/>
        </w:numPr>
        <w:spacing w:before="120" w:after="120"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lang w:val="en-US" w:eastAsia="zh-CN"/>
        </w:rPr>
        <w:t>2.</w:t>
      </w:r>
      <w:r>
        <w:rPr>
          <w:rFonts w:hint="eastAsia" w:ascii="黑体" w:hAnsi="黑体" w:eastAsia="黑体" w:cs="黑体"/>
          <w:sz w:val="22"/>
        </w:rPr>
        <w:t>密封材料：中性硅酮耐候密封胶，弹性恢复率≥80%，位移能力±25%，粘结强度≥1.5MPa，耐老化年限≥15年。</w:t>
      </w:r>
    </w:p>
    <w:p w14:paraId="31644FEB">
      <w:pPr>
        <w:numPr>
          <w:numId w:val="0"/>
        </w:numPr>
        <w:spacing w:before="120" w:after="120"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lang w:val="en-US" w:eastAsia="zh-CN"/>
        </w:rPr>
        <w:t>3.</w:t>
      </w:r>
      <w:r>
        <w:rPr>
          <w:rFonts w:hint="eastAsia" w:ascii="黑体" w:hAnsi="黑体" w:eastAsia="黑体" w:cs="黑体"/>
          <w:sz w:val="22"/>
        </w:rPr>
        <w:t>防水砂浆：抗渗等级≥P8，7d抗压强</w:t>
      </w:r>
      <w:bookmarkStart w:id="6" w:name="_GoBack"/>
      <w:bookmarkEnd w:id="6"/>
      <w:r>
        <w:rPr>
          <w:rFonts w:hint="eastAsia" w:ascii="黑体" w:hAnsi="黑体" w:eastAsia="黑体" w:cs="黑体"/>
          <w:sz w:val="22"/>
        </w:rPr>
        <w:t>度≥20MPa，粘结强度≥1.2MPa，含水率≤10%。</w:t>
      </w:r>
    </w:p>
    <w:p w14:paraId="79BDB32E">
      <w:pPr>
        <w:numPr>
          <w:numId w:val="0"/>
        </w:numPr>
        <w:spacing w:before="120" w:after="120"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lang w:val="en-US" w:eastAsia="zh-CN"/>
        </w:rPr>
        <w:t>4.</w:t>
      </w:r>
      <w:r>
        <w:rPr>
          <w:rFonts w:hint="eastAsia" w:ascii="黑体" w:hAnsi="黑体" w:eastAsia="黑体" w:cs="黑体"/>
          <w:sz w:val="22"/>
        </w:rPr>
        <w:t>防水涂膜：厚度≥1.5mm，拉伸强度≥1.8MPa，断裂伸长率≥200%，不透水性0.3MPa、30min无渗漏。</w:t>
      </w:r>
    </w:p>
    <w:p w14:paraId="2C37A894">
      <w:pPr>
        <w:numPr>
          <w:numId w:val="0"/>
        </w:numPr>
        <w:spacing w:before="120" w:after="120" w:line="288" w:lineRule="auto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lang w:val="en-US" w:eastAsia="zh-CN"/>
        </w:rPr>
        <w:t>5.</w:t>
      </w:r>
      <w:r>
        <w:rPr>
          <w:rFonts w:hint="eastAsia" w:ascii="黑体" w:hAnsi="黑体" w:eastAsia="黑体" w:cs="黑体"/>
          <w:sz w:val="22"/>
        </w:rPr>
        <w:t>整体验收：屋面、厨卫间、外门窗需通过24小时蓄水试验或淋水试验，无渗漏；地下空间经防水检测，符合《地下防水工程质量验收规范》要求，环境湿度控制在40%-60%，满足医疗建筑使用标准。</w:t>
      </w:r>
    </w:p>
    <w:p w14:paraId="3227BE5D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CC4F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AFE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3DE5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906</Words>
  <Characters>1009</Characters>
  <TotalTime>1</TotalTime>
  <ScaleCrop>false</ScaleCrop>
  <LinksUpToDate>false</LinksUpToDate>
  <CharactersWithSpaces>1011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2026-03-24T12:11:00Z</dcterms:created>
  <dc:creator>Apache POI</dc:creator>
  <cp:lastModifiedBy>一</cp:lastModifiedBy>
  <dcterms:modified xsi:type="dcterms:W3CDTF">2026-03-24T12:18:51Z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eyJoZGlkIjoiN2ExZTE5MjhmNWU1NTUwODA5NDUzNTNkODRkMzNkMGMiLCJ1c2VySWQiOiI0NzY4NDUzNzkifQ==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835305E932D24499AAFFE038BB9EC4C0_12</vt:lpwstr>
  </property>
</Properties>
</file>