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87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" w:hAnsi="Arial" w:eastAsia="等线" w:cs="Arial"/>
          <w:b/>
          <w:color w:val="auto"/>
          <w:sz w:val="52"/>
        </w:rPr>
      </w:pPr>
      <w:r>
        <w:rPr>
          <w:rFonts w:ascii="Arial" w:hAnsi="Arial" w:eastAsia="等线" w:cs="Arial"/>
          <w:b/>
          <w:color w:val="auto"/>
          <w:sz w:val="52"/>
        </w:rPr>
        <w:t>乌鲁木齐南山独栋别墅安全防</w:t>
      </w:r>
      <w:r>
        <w:rPr>
          <w:rFonts w:ascii="Arial" w:hAnsi="Arial" w:eastAsia="等线" w:cs="Arial"/>
          <w:b/>
          <w:color w:val="auto"/>
          <w:sz w:val="52"/>
        </w:rPr>
        <w:t>护警</w:t>
      </w:r>
      <w:r>
        <w:rPr>
          <w:rFonts w:hint="eastAsia" w:ascii="Arial" w:hAnsi="Arial" w:eastAsia="等线" w:cs="Arial"/>
          <w:b/>
          <w:color w:val="auto"/>
          <w:sz w:val="52"/>
        </w:rPr>
        <w:t>示及引导标识系统设计与设置说明</w:t>
      </w:r>
    </w:p>
    <w:p w14:paraId="378BA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为落实“应具有安全防护的警示和引导标识系统”的要求，保障建筑内人员通行安全、紧急疏散顺畅，结合乌鲁木齐南山独栋别墅的建筑布局、使用功能及当地气候特点，本项目安全防护警示及引导标识系统按规范设计、合理设置，具体说明如下：</w:t>
      </w:r>
    </w:p>
    <w:p w14:paraId="400EF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bookmarkStart w:id="0" w:name="heading_0"/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  <w:t>一、设计原则</w:t>
      </w:r>
      <w:bookmarkEnd w:id="0"/>
    </w:p>
    <w:p w14:paraId="63E6D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本标识系统设计遵循“安全醒目、清晰规范、导向明确、适配场景”的原则，兼顾实用性与美观性，确保标识信息直观易懂、不易混淆，同时适配别墅独栋布局、疏散路线简洁的特点，满足安全防护警示、人员通行引导、应急疏散指示等核心需求，符合相关建筑安全标识规范要求。</w:t>
      </w:r>
    </w:p>
    <w:p w14:paraId="08CFF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bookmarkStart w:id="1" w:name="heading_1"/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  <w:t>二、标识系统分类及设计说明</w:t>
      </w:r>
      <w:bookmarkEnd w:id="1"/>
    </w:p>
    <w:p w14:paraId="40C96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bookmarkStart w:id="2" w:name="heading_2"/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  <w:t>（一）安全防护警示标识</w:t>
      </w:r>
      <w:bookmarkEnd w:id="2"/>
    </w:p>
    <w:p w14:paraId="664A4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安全防护警示标识主要用于提醒人员注意潜在安全风险，规范行为，避免安全事故发生，设计及设置如下：</w:t>
      </w:r>
    </w:p>
    <w:p w14:paraId="1A2FF1C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警示标识样式：采用国家标准统一警示图案、颜色及尺寸，红色用于禁止类、黄色用于警告类，字体清晰醒目，背景与字体对比强烈，确保在光线不足、雨雪天气等情况下仍能清晰识别；标识材质选用耐候、耐磨、防水的材料，适配南山地区温差大、雨雪多的气候特点，不易褪色、破损。</w:t>
      </w:r>
    </w:p>
    <w:p w14:paraId="7CBFD61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bookmarkStart w:id="5" w:name="_GoBack"/>
      <w:bookmarkEnd w:id="5"/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具体设置部位及内容：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电气设备区域（配电箱、强弱电井）：设置“禁止触摸”“当心触电”警示标识，张贴于设备外侧醒目位置，提醒人员切勿随意触碰，避免触电风险。</w:t>
      </w:r>
    </w:p>
    <w:p w14:paraId="1BAE80B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卫生间、浴室：设置“小心地滑”警示标识，张贴于入口处地面或墙面，适配潮湿环境，提醒人员注意防滑。</w:t>
      </w:r>
    </w:p>
    <w:p w14:paraId="32F4BCB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楼梯间、疏散通道转折处：设置“当心碰撞”“注意台阶”警示标识，针对楼梯踏步、转角墙体等易发生碰撞的部位，提醒人员通行注意安全。</w:t>
      </w:r>
    </w:p>
    <w:p w14:paraId="72B6BA5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外墙、阳台、露台：设置“禁止攀爬”“注意高空坠物”警示标识，张贴于阳台、露台护栏外侧及外墙醒目位置，防范高空坠落及攀爬风险。</w:t>
      </w:r>
    </w:p>
    <w:p w14:paraId="090F92D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消防设施区域（灭火器、消防栓）：设置“消防设施，禁止遮挡”警示标识，张贴于消防设施周边，提醒人员不得占用、遮挡消防设施，保障应急使用。</w:t>
      </w:r>
    </w:p>
    <w:p w14:paraId="541C9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 w:firstLineChars="200"/>
        <w:jc w:val="left"/>
        <w:textAlignment w:val="auto"/>
        <w:outlineLvl w:val="2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bookmarkStart w:id="3" w:name="heading_3"/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  <w:t>（二）引导标识</w:t>
      </w:r>
      <w:bookmarkEnd w:id="3"/>
    </w:p>
    <w:p w14:paraId="0D9EF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引导标识主要用于指引人员通行方向、明确功能区域，保障日常通行便捷及紧急疏散顺畅，设计及设置如下：</w:t>
      </w:r>
    </w:p>
    <w:p w14:paraId="1597A10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引导标识样式：采用简洁清晰的文字、箭头结合图案设计，颜色选用不易视觉疲劳的浅色背景搭配深色文字，箭头指向明确，字体统一规范；标识材质与警示标识一致，兼顾耐候性与美观性，与别墅建筑风格协调。</w:t>
      </w:r>
    </w:p>
    <w:p w14:paraId="603E022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具体设置部位及内容：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 xml:space="preserve">       疏散引导标识：走廊、疏散通道两侧墙面，每隔一定距离设置“安全出口”引导标识及疏散方向箭头，箭头指向最近的安全出口（如楼梯间、别墅大门）；楼梯间内设置楼层标识，明确当前楼层及上下楼层信息，确保紧急情况下人员能快速找到疏散路线。</w:t>
      </w:r>
    </w:p>
    <w:p w14:paraId="3E78E38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功能区域引导标识：在别墅入口、走廊关键转折处，设置客厅、卧室、卫生间、厨房、书房等功能区域引导标识，清晰标注区域名称及方向，方便人员快速定位。</w:t>
      </w:r>
    </w:p>
    <w:p w14:paraId="449E55A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应急救护引导标识：在走廊、楼梯间醒目位置，设置“应急救护物资存放处”引导标识，指引应急药品、急救设备的存放位置，满足应急救护需求。</w:t>
      </w:r>
    </w:p>
    <w:p w14:paraId="1C3348B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室外引导标识：别墅入口处设置别墅标识，庭院内设置通往主体建筑、停车场、户外休闲区域的引导标识，方便访客通行。</w:t>
      </w:r>
    </w:p>
    <w:p w14:paraId="6945F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bookmarkStart w:id="4" w:name="heading_4"/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  <w:t>三、设置要求</w:t>
      </w:r>
      <w:bookmarkEnd w:id="4"/>
    </w:p>
    <w:p w14:paraId="509CC52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标识安装高度：警示标识及引导标识安装高度符合规范，距地面1.2-1.5米，确保成年人平视可清晰识别，儿童也能正常看到；疏散引导标识可根据通道高度适当调整，确保箭头方向清晰可见。</w:t>
      </w:r>
    </w:p>
    <w:p w14:paraId="484DF66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安装牢固性：所有标识均采用螺栓固定或专用粘贴剂粘贴，安装牢固，无松动、脱落隐患，适配南山地区大风天气，避免因风力导致标识掉落。</w:t>
      </w:r>
    </w:p>
    <w:p w14:paraId="2C7C7FB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标识间距：疏散引导标识在走廊、疏散通道内的间距不超过20米，转折处、拐角处均增设标识，确保引导无盲区；警示标识根据风险区域范围合理设置，确保覆盖所有潜在安全风险点。</w:t>
      </w:r>
    </w:p>
    <w:p w14:paraId="184F3D4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维护管理：标识系统设置后，定期进行检查、维护，及时更换褪色、破损、模糊的标识，确保标识始终清晰有效；定期清理标识表面灰尘、污渍，保障标识可读性。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86E6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ACA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808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1696</Words>
  <Characters>1707</Characters>
  <TotalTime>2</TotalTime>
  <ScaleCrop>false</ScaleCrop>
  <LinksUpToDate>false</LinksUpToDate>
  <CharactersWithSpaces>1725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2026-03-12T07:45:00Z</dcterms:created>
  <dc:creator>Apache POI</dc:creator>
  <cp:lastModifiedBy>jws</cp:lastModifiedBy>
  <dcterms:modified xsi:type="dcterms:W3CDTF">2026-03-12T07:47:59Z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eyJoZGlkIjoiZjJiYzRjZDg4ODIxMmZkMzVjYzYxNzIzMDEwYjJjY2IiLCJ1c2VySWQiOiIyMDM2MDk1MzMifQ==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D5EAABF8573344A1BB1D3B6046F2AC8D_13</vt:lpwstr>
  </property>
</Properties>
</file>