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104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bdr w:val="none" w:color="auto" w:sz="0" w:space="0"/>
        </w:rPr>
        <w:t>乌鲁木齐南山度假别墅标识系统设计与设置说明</w:t>
      </w:r>
    </w:p>
    <w:p w14:paraId="21C11F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一、项目概况</w:t>
      </w:r>
    </w:p>
    <w:p w14:paraId="6A90EB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本项目为乌鲁木齐南山独栋度假别墅，总建筑面积约 1062㎡，涵盖起居、休憩、餐厨、休闲及设备配套等功能区域。为提升空间辨识度、保障通行安全与无障碍使用，构建一套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清晰、规范、易用且适配山地度假场景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的标识系统，本文件明确标识系统的设计原则、类型、设置要求及实施标准。</w:t>
      </w:r>
    </w:p>
    <w:p w14:paraId="1C7A20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二、设计原则</w:t>
      </w:r>
    </w:p>
    <w:p w14:paraId="250F6E3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清晰识别性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：标识信息层级分明，核心信息优先展示，字体、色彩、尺寸符合人体工程学，确保在不同光线条件下易读易辨。</w:t>
      </w:r>
    </w:p>
    <w:p w14:paraId="42787A6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系统统一性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：同类型标识采用统一版式、色彩与材质，不同类型标识版式独立，避免信息混淆，形成完整视觉体系。</w:t>
      </w:r>
    </w:p>
    <w:p w14:paraId="2D6430F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场景适配性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：结合南山山地度假风格，选用耐候、环保材质，造型与建筑石木肌理、自然环境相协调，兼顾美观与实用性。</w:t>
      </w:r>
    </w:p>
    <w:p w14:paraId="619B1F7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可维护性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：采用模块化设计，文字、图标可单独更换，便于后期功能调整、信息更新与维护。</w:t>
      </w:r>
    </w:p>
    <w:p w14:paraId="4889A84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无障碍友好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：在无障碍设施区域同步设置触觉、视觉提示信息，保障视障、听障人群使用需求。</w:t>
      </w:r>
    </w:p>
    <w:p w14:paraId="31E6FA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三、标识系统类型与设置要求</w:t>
      </w:r>
    </w:p>
    <w:p w14:paraId="526805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（一）导向类标识</w:t>
      </w:r>
    </w:p>
    <w:p w14:paraId="5B3F91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表格</w:t>
      </w:r>
    </w:p>
    <w:tbl>
      <w:tblPr>
        <w:tblW w:w="8386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2208"/>
        <w:gridCol w:w="1591"/>
        <w:gridCol w:w="3474"/>
      </w:tblGrid>
      <w:tr w14:paraId="2D55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6644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标识类型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F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核心信息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D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4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设计要求</w:t>
            </w:r>
          </w:p>
        </w:tc>
      </w:tr>
      <w:tr w14:paraId="7665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E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入口导视牌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2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别墅名称、主入口方向、接待区域指引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0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建筑外围主入口、庭院入口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F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尺寸≥80×120cm，采用石质底座 + 木质面板，字体加粗，色彩与建筑外立面协调</w:t>
            </w:r>
          </w:p>
        </w:tc>
      </w:tr>
      <w:tr w14:paraId="7000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0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楼层索引牌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6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各楼层功能分布、电梯 / 楼梯位置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2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各楼层电梯厅、楼梯间入口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F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尺寸≥40×60cm，挂墙式安装，信息按楼层从上至下排列，标注当前楼层</w:t>
            </w:r>
          </w:p>
        </w:tc>
      </w:tr>
      <w:tr w14:paraId="615D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D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房间功能标识牌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9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房间名称（如 “客厅”“主卧”“书房”）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0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各房间门旁 1.5m 高处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尺寸≥20×30cm，嵌入式安装，字体清晰，搭配简约图标</w:t>
            </w:r>
          </w:p>
        </w:tc>
      </w:tr>
      <w:tr w14:paraId="408B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B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动线导向牌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方向箭头、目标区域名称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8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走廊转角、楼梯平台等动线节点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F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尺寸≥30×50cm，箭头醒目，色彩与墙面形成对比</w:t>
            </w:r>
          </w:p>
        </w:tc>
      </w:tr>
    </w:tbl>
    <w:p w14:paraId="2CA6B9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（二）安全类标识</w:t>
      </w:r>
    </w:p>
    <w:tbl>
      <w:tblPr>
        <w:tblStyle w:val="5"/>
        <w:tblpPr w:leftFromText="180" w:rightFromText="180" w:vertAnchor="text" w:horzAnchor="page" w:tblpX="1808" w:tblpY="499"/>
        <w:tblOverlap w:val="never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2234"/>
        <w:gridCol w:w="1885"/>
        <w:gridCol w:w="3016"/>
      </w:tblGrid>
      <w:tr w14:paraId="660D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1FC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标识类型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8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核心信息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5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8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设计要求</w:t>
            </w:r>
          </w:p>
        </w:tc>
      </w:tr>
      <w:tr w14:paraId="167F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B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消防疏散指示牌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6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疏散方向、安全出口位置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9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走廊、楼梯间、电梯厅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B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 GB 25894 要求，采用夜光材质，高度距地 1.3m</w:t>
            </w:r>
          </w:p>
        </w:tc>
      </w:tr>
      <w:tr w14:paraId="2C84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E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安全出口标识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73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“安全出口” 文字 + 箭头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D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安全出口门上方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D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尺寸≥25×40cm，发光材质，确保断电后仍可识别</w:t>
            </w:r>
          </w:p>
        </w:tc>
      </w:tr>
      <w:tr w14:paraId="555A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F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设备警示标识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B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“高压危险”“禁止触碰” 等警示语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0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配电房、水泵房、燃气表间门口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4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采用红底白字，搭配警示图标，尺寸≥30×40cm</w:t>
            </w:r>
          </w:p>
        </w:tc>
      </w:tr>
    </w:tbl>
    <w:p w14:paraId="568A20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表格</w:t>
      </w:r>
    </w:p>
    <w:p w14:paraId="3C9E7A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（三）无障碍类标识</w:t>
      </w:r>
    </w:p>
    <w:p w14:paraId="26D866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2188"/>
        <w:gridCol w:w="1682"/>
        <w:gridCol w:w="3156"/>
      </w:tblGrid>
      <w:tr w14:paraId="4375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8EB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标识类型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4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核心信息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F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D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设计要求</w:t>
            </w:r>
          </w:p>
        </w:tc>
      </w:tr>
      <w:tr w14:paraId="3D7C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B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无障碍通道标识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2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轮椅图标 +“无障碍通道” 文字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D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无障碍入口、坡道起点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E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尺寸≥40×60cm，高度距地 1.2m，搭配盲文提示</w:t>
            </w:r>
          </w:p>
        </w:tc>
      </w:tr>
      <w:tr w14:paraId="6853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A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无障碍设施标识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1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无障碍卫生间、休息区指引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3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无障碍设施旁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F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采用国际通用无障碍图标，同步设置触觉提示条</w:t>
            </w:r>
          </w:p>
        </w:tc>
      </w:tr>
      <w:tr w14:paraId="0E65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3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盲道提示标识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9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盲道走向、障碍物提示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B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盲道起点、转角处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嵌入式安装，高度距地 0.3m，采用凸起触觉标识</w:t>
            </w:r>
          </w:p>
        </w:tc>
      </w:tr>
    </w:tbl>
    <w:p w14:paraId="774479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四、材质与工艺要求</w:t>
      </w:r>
    </w:p>
    <w:p w14:paraId="799C4E8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户外标识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：选用防腐木、天然石材、不锈钢等耐候材质，表面做防水、防紫外线处理，适配乌鲁木齐南山低温、多雪气候。</w:t>
      </w:r>
    </w:p>
    <w:p w14:paraId="132C205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室内标识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：选用环保竹木、亚克力等材质，表面哑光处理，避免反光干扰，甲醛释放量符合 E0 级标准。</w:t>
      </w:r>
    </w:p>
    <w:p w14:paraId="21AF86B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工艺要求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：标识文字采用激光雕刻或丝印工艺，色彩牢固不褪色；安装方式采用挂墙式、嵌入式或落地式，确保牢固安全，不破坏建筑结构。</w:t>
      </w:r>
    </w:p>
    <w:p w14:paraId="71DCEA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五、维护与更新管理</w:t>
      </w:r>
    </w:p>
    <w:p w14:paraId="7C7FC64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日常维护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：定期清洁标识表面，检查安装牢固性，发现破损、褪色及时更换，确保信息清晰可读。</w:t>
      </w:r>
    </w:p>
    <w:p w14:paraId="184109D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信息更新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：当房间功能、动线调整或设施变更时，采用模块化更换方式更新标识内容，无需整体拆除，降低维护成本。</w:t>
      </w:r>
    </w:p>
    <w:p w14:paraId="1B3E322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档案管理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：建立标识系统台账，记录标识类型、位置、安装时间与维护记录，便于全生命周期管理。</w:t>
      </w:r>
    </w:p>
    <w:p w14:paraId="6AAB77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bdr w:val="none" w:color="auto" w:sz="0" w:space="0"/>
        </w:rPr>
        <w:t>六、达标说明</w:t>
      </w:r>
    </w:p>
    <w:p w14:paraId="368DF3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本标识系统完全满足《绿色建筑评价标准》GB/T 50378-2019 第 8.1.5 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“建筑内外均应设置便于识别和使用的标识系统” 要求，实现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清晰导向、安全警示、无障碍友好、可维护更新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的设计目标，提升别墅使用便利性与品质感。</w:t>
      </w:r>
    </w:p>
    <w:p w14:paraId="32A3B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DDD28"/>
    <w:multiLevelType w:val="multilevel"/>
    <w:tmpl w:val="92EDDD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71F3C30"/>
    <w:multiLevelType w:val="multilevel"/>
    <w:tmpl w:val="E71F3C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A07D16F"/>
    <w:multiLevelType w:val="multilevel"/>
    <w:tmpl w:val="EA07D1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A3747"/>
    <w:rsid w:val="438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2026-03-21T10:38:00Z</dcterms:created>
  <dc:creator>jws</dc:creator>
  <cp:lastModifiedBy>jws</cp:lastModifiedBy>
  <dcterms:modified xsi:type="dcterms:W3CDTF">2026-03-21T10:42:00Z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0284906CA61B47259BA038E1BED4718C_11</vt:lpwstr>
  </property>
  <property fmtid="{D5CDD505-2E9C-101B-9397-08002B2CF9AE}" pid="4" name="KSOTemplateDocerSaveRecord">
    <vt:lpwstr>eyJoZGlkIjoiZjJiYzRjZDg4ODIxMmZkMzVjYzYxNzIzMDEwYjJjY2IiLCJ1c2VySWQiOiIyMDM2MDk1MzMifQ==</vt:lpwstr>
  </property>
</Properties>
</file>