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D8F94">
      <w:pPr>
        <w:rPr>
          <w:rFonts w:hint="eastAsia"/>
        </w:rPr>
      </w:pPr>
      <w:r>
        <w:rPr>
          <w:rFonts w:hint="eastAsia"/>
        </w:rPr>
        <w:t>本项目为“阅水·悦邻——绿色赋能的图书馆社区服务改造”，旨在通过系统性绿色更新，将郑州一座既有图书馆建筑转型为与社区共生的低碳公共文化空间。设计自规划层面入手，通过植入中庭并优化建筑形体，主动利用热压通风原理形成“烟囱效应”，有效强化了建筑内外自然通风，显著优化了场地与室内的风热环境，为空间注入了被动式调节的生态活力。</w:t>
      </w:r>
    </w:p>
    <w:p w14:paraId="13BF3B97">
      <w:pPr>
        <w:rPr>
          <w:rFonts w:hint="eastAsia"/>
        </w:rPr>
      </w:pPr>
      <w:r>
        <w:rPr>
          <w:rFonts w:hint="eastAsia"/>
        </w:rPr>
        <w:t>在单体性能提升上，项目注重围护结构改造与光热环境的精细控制。外窗合理采用高透光Low-E中空玻璃，在保障充足自然采光的同时，有效调控太阳得热，并结合中庭的漫反射采光，使阅览等主要空间获得均匀柔和的天然光照。室内采用地板送风系统，与上述被动式设计协同，进一步提升了空间的热舒适性与空调系统能效。</w:t>
      </w:r>
    </w:p>
    <w:p w14:paraId="3DB7E090">
      <w:r>
        <w:rPr>
          <w:rFonts w:hint="eastAsia"/>
        </w:rPr>
        <w:t>项目集成了多项资源循环与可再生能源技术。屋顶设有雨水收集系统，用于绿化灌溉及景观补水；同时铺设光伏发电组件，实现清洁能源的自发自用。通过围护结构节能、被动式通风采光、主动式机电系统与资源回收技术的综合运用。项目在显著改善建筑环境性能与降低运营成本的同时，也为社区居民和校内学生创造了一个更加健康、舒适且可持续的阅读与交流场所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F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2026-03-13T11:24:39Z</dcterms:created>
  <dc:creator>DELL</dc:creator>
  <cp:lastModifiedBy>梦幽雪</cp:lastModifiedBy>
  <dcterms:modified xsi:type="dcterms:W3CDTF">2026-03-13T11:24:44Z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eyJoZGlkIjoiNjEwYTM0ZjgwMDg4ZWQxN2NiNTAxNmRkY2Q4MGM3NTkiLCJ1c2VySWQiOiI2Nzk5ODcxOTYifQ==</vt:lpwstr>
  </property>
  <property fmtid="{D5CDD505-2E9C-101B-9397-08002B2CF9AE}" pid="4" name="ICV">
    <vt:lpwstr>99221B7575174D1EB243066CB2B78573_12</vt:lpwstr>
  </property>
</Properties>
</file>