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博物馆绿色设计</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r>
              <w:rPr>
                <w:rFonts w:hint="eastAsia"/>
                <w:b/>
                <w:sz w:val="32"/>
                <w:szCs w:val="52"/>
              </w:rPr>
              <w:t>2025-12</w:t>
            </w:r>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2E900F2C"/>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济南</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r>
              <w:rPr>
                <w:rFonts w:hint="eastAsia"/>
                <w:sz w:val="24"/>
                <w:szCs w:val="24"/>
              </w:rPr>
              <w:t>山东建筑大学</w:t>
            </w:r>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r>
              <w:rPr>
                <w:rFonts w:hint="eastAsia"/>
                <w:sz w:val="24"/>
                <w:szCs w:val="24"/>
              </w:rPr>
              <w:t>山东建筑大学</w:t>
            </w:r>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2025年12月21日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T19553128871</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2F51DC40">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_Toc11954 </w:instrText>
      </w:r>
      <w:r>
        <w:rPr>
          <w:szCs w:val="28"/>
        </w:rPr>
        <w:fldChar w:fldCharType="separate"/>
      </w:r>
      <w:r>
        <w:rPr>
          <w:rFonts w:hint="eastAsia"/>
        </w:rPr>
        <w:t>1. 项目概况</w:t>
      </w:r>
      <w:r>
        <w:tab/>
      </w:r>
      <w:r>
        <w:fldChar w:fldCharType="begin"/>
      </w:r>
      <w:r>
        <w:instrText xml:space="preserve"> PAGEREF _Toc11954 \h </w:instrText>
      </w:r>
      <w:r>
        <w:fldChar w:fldCharType="separate"/>
      </w:r>
      <w:r>
        <w:t>1</w:t>
      </w:r>
      <w:r>
        <w:fldChar w:fldCharType="end"/>
      </w:r>
      <w:r>
        <w:rPr>
          <w:szCs w:val="28"/>
        </w:rPr>
        <w:fldChar w:fldCharType="end"/>
      </w:r>
    </w:p>
    <w:p w14:paraId="41C1EAD9">
      <w:pPr>
        <w:pStyle w:val="25"/>
        <w:tabs>
          <w:tab w:val="right" w:leader="dot" w:pos="9070"/>
          <w:tab w:val="clear" w:pos="180"/>
          <w:tab w:val="clear" w:pos="420"/>
          <w:tab w:val="clear" w:pos="9360"/>
        </w:tabs>
      </w:pPr>
      <w:r>
        <w:rPr>
          <w:szCs w:val="28"/>
        </w:rPr>
        <w:fldChar w:fldCharType="begin"/>
      </w:r>
      <w:r>
        <w:rPr>
          <w:szCs w:val="28"/>
        </w:rPr>
        <w:instrText xml:space="preserve"> HYPERLINK \l _Toc6025 </w:instrText>
      </w:r>
      <w:r>
        <w:rPr>
          <w:szCs w:val="28"/>
        </w:rPr>
        <w:fldChar w:fldCharType="separate"/>
      </w:r>
      <w:r>
        <w:rPr>
          <w:rFonts w:hint="eastAsia"/>
        </w:rPr>
        <w:t>2. 标准依据</w:t>
      </w:r>
      <w:r>
        <w:tab/>
      </w:r>
      <w:r>
        <w:fldChar w:fldCharType="begin"/>
      </w:r>
      <w:r>
        <w:instrText xml:space="preserve"> PAGEREF _Toc6025 \h </w:instrText>
      </w:r>
      <w:r>
        <w:fldChar w:fldCharType="separate"/>
      </w:r>
      <w:r>
        <w:t>1</w:t>
      </w:r>
      <w:r>
        <w:fldChar w:fldCharType="end"/>
      </w:r>
      <w:r>
        <w:rPr>
          <w:szCs w:val="28"/>
        </w:rPr>
        <w:fldChar w:fldCharType="end"/>
      </w:r>
    </w:p>
    <w:p w14:paraId="373EAAFC">
      <w:pPr>
        <w:pStyle w:val="25"/>
        <w:tabs>
          <w:tab w:val="right" w:leader="dot" w:pos="9070"/>
          <w:tab w:val="clear" w:pos="180"/>
          <w:tab w:val="clear" w:pos="420"/>
          <w:tab w:val="clear" w:pos="9360"/>
        </w:tabs>
      </w:pPr>
      <w:r>
        <w:rPr>
          <w:szCs w:val="28"/>
        </w:rPr>
        <w:fldChar w:fldCharType="begin"/>
      </w:r>
      <w:r>
        <w:rPr>
          <w:szCs w:val="28"/>
        </w:rPr>
        <w:instrText xml:space="preserve"> HYPERLINK \l _Toc19245 </w:instrText>
      </w:r>
      <w:r>
        <w:rPr>
          <w:szCs w:val="28"/>
        </w:rPr>
        <w:fldChar w:fldCharType="separate"/>
      </w:r>
      <w:r>
        <w:rPr>
          <w:rFonts w:hint="eastAsia"/>
        </w:rPr>
        <w:t>3. 太阳能资源分析</w:t>
      </w:r>
      <w:r>
        <w:tab/>
      </w:r>
      <w:r>
        <w:fldChar w:fldCharType="begin"/>
      </w:r>
      <w:r>
        <w:instrText xml:space="preserve"> PAGEREF _Toc19245 \h </w:instrText>
      </w:r>
      <w:r>
        <w:fldChar w:fldCharType="separate"/>
      </w:r>
      <w:r>
        <w:t>1</w:t>
      </w:r>
      <w:r>
        <w:fldChar w:fldCharType="end"/>
      </w:r>
      <w:r>
        <w:rPr>
          <w:szCs w:val="28"/>
        </w:rPr>
        <w:fldChar w:fldCharType="end"/>
      </w:r>
    </w:p>
    <w:p w14:paraId="2454AAAE">
      <w:pPr>
        <w:pStyle w:val="26"/>
        <w:tabs>
          <w:tab w:val="right" w:leader="dot" w:pos="9070"/>
          <w:tab w:val="clear" w:pos="540"/>
          <w:tab w:val="clear" w:pos="840"/>
          <w:tab w:val="clear" w:pos="9360"/>
        </w:tabs>
      </w:pPr>
      <w:r>
        <w:rPr>
          <w:szCs w:val="28"/>
        </w:rPr>
        <w:fldChar w:fldCharType="begin"/>
      </w:r>
      <w:r>
        <w:rPr>
          <w:szCs w:val="28"/>
        </w:rPr>
        <w:instrText xml:space="preserve"> HYPERLINK \l _Toc22903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_Toc22903 \h </w:instrText>
      </w:r>
      <w:r>
        <w:fldChar w:fldCharType="separate"/>
      </w:r>
      <w:r>
        <w:t>1</w:t>
      </w:r>
      <w:r>
        <w:fldChar w:fldCharType="end"/>
      </w:r>
      <w:r>
        <w:rPr>
          <w:szCs w:val="28"/>
        </w:rPr>
        <w:fldChar w:fldCharType="end"/>
      </w:r>
    </w:p>
    <w:p w14:paraId="075CA7C7">
      <w:pPr>
        <w:pStyle w:val="26"/>
        <w:tabs>
          <w:tab w:val="right" w:leader="dot" w:pos="9070"/>
          <w:tab w:val="clear" w:pos="540"/>
          <w:tab w:val="clear" w:pos="840"/>
          <w:tab w:val="clear" w:pos="9360"/>
        </w:tabs>
      </w:pPr>
      <w:r>
        <w:rPr>
          <w:szCs w:val="28"/>
        </w:rPr>
        <w:fldChar w:fldCharType="begin"/>
      </w:r>
      <w:r>
        <w:rPr>
          <w:szCs w:val="28"/>
        </w:rPr>
        <w:instrText xml:space="preserve"> HYPERLINK \l _Toc6123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_Toc6123 \h </w:instrText>
      </w:r>
      <w:r>
        <w:fldChar w:fldCharType="separate"/>
      </w:r>
      <w:r>
        <w:t>4</w:t>
      </w:r>
      <w:r>
        <w:fldChar w:fldCharType="end"/>
      </w:r>
      <w:r>
        <w:rPr>
          <w:szCs w:val="28"/>
        </w:rPr>
        <w:fldChar w:fldCharType="end"/>
      </w:r>
    </w:p>
    <w:p w14:paraId="04A35113">
      <w:pPr>
        <w:pStyle w:val="25"/>
        <w:tabs>
          <w:tab w:val="right" w:leader="dot" w:pos="9070"/>
          <w:tab w:val="clear" w:pos="180"/>
          <w:tab w:val="clear" w:pos="420"/>
          <w:tab w:val="clear" w:pos="9360"/>
        </w:tabs>
      </w:pPr>
      <w:r>
        <w:rPr>
          <w:szCs w:val="28"/>
        </w:rPr>
        <w:fldChar w:fldCharType="begin"/>
      </w:r>
      <w:r>
        <w:rPr>
          <w:szCs w:val="28"/>
        </w:rPr>
        <w:instrText xml:space="preserve"> HYPERLINK \l _Toc12744 </w:instrText>
      </w:r>
      <w:r>
        <w:rPr>
          <w:szCs w:val="28"/>
        </w:rPr>
        <w:fldChar w:fldCharType="separate"/>
      </w:r>
      <w:r>
        <w:rPr>
          <w:rFonts w:hint="eastAsia"/>
        </w:rPr>
        <w:t>4. 软件选用</w:t>
      </w:r>
      <w:r>
        <w:tab/>
      </w:r>
      <w:r>
        <w:fldChar w:fldCharType="begin"/>
      </w:r>
      <w:r>
        <w:instrText xml:space="preserve"> PAGEREF _Toc12744 \h </w:instrText>
      </w:r>
      <w:r>
        <w:fldChar w:fldCharType="separate"/>
      </w:r>
      <w:r>
        <w:t>6</w:t>
      </w:r>
      <w:r>
        <w:fldChar w:fldCharType="end"/>
      </w:r>
      <w:r>
        <w:rPr>
          <w:szCs w:val="28"/>
        </w:rPr>
        <w:fldChar w:fldCharType="end"/>
      </w:r>
    </w:p>
    <w:p w14:paraId="4DBE772B">
      <w:pPr>
        <w:pStyle w:val="25"/>
        <w:tabs>
          <w:tab w:val="right" w:leader="dot" w:pos="9070"/>
          <w:tab w:val="clear" w:pos="180"/>
          <w:tab w:val="clear" w:pos="420"/>
          <w:tab w:val="clear" w:pos="9360"/>
        </w:tabs>
      </w:pPr>
      <w:r>
        <w:rPr>
          <w:szCs w:val="28"/>
        </w:rPr>
        <w:fldChar w:fldCharType="begin"/>
      </w:r>
      <w:r>
        <w:rPr>
          <w:szCs w:val="28"/>
        </w:rPr>
        <w:instrText xml:space="preserve"> HYPERLINK \l _Toc28920 </w:instrText>
      </w:r>
      <w:r>
        <w:rPr>
          <w:szCs w:val="28"/>
        </w:rPr>
        <w:fldChar w:fldCharType="separate"/>
      </w:r>
      <w:r>
        <w:rPr>
          <w:rFonts w:hint="eastAsia"/>
        </w:rPr>
        <w:t>5. 光伏系统设计</w:t>
      </w:r>
      <w:r>
        <w:tab/>
      </w:r>
      <w:r>
        <w:fldChar w:fldCharType="begin"/>
      </w:r>
      <w:r>
        <w:instrText xml:space="preserve"> PAGEREF _Toc28920 \h </w:instrText>
      </w:r>
      <w:r>
        <w:fldChar w:fldCharType="separate"/>
      </w:r>
      <w:r>
        <w:t>6</w:t>
      </w:r>
      <w:r>
        <w:fldChar w:fldCharType="end"/>
      </w:r>
      <w:r>
        <w:rPr>
          <w:szCs w:val="28"/>
        </w:rPr>
        <w:fldChar w:fldCharType="end"/>
      </w:r>
    </w:p>
    <w:p w14:paraId="7FC60000">
      <w:pPr>
        <w:pStyle w:val="26"/>
        <w:tabs>
          <w:tab w:val="right" w:leader="dot" w:pos="9070"/>
          <w:tab w:val="clear" w:pos="540"/>
          <w:tab w:val="clear" w:pos="840"/>
          <w:tab w:val="clear" w:pos="9360"/>
        </w:tabs>
      </w:pPr>
      <w:r>
        <w:rPr>
          <w:szCs w:val="28"/>
        </w:rPr>
        <w:fldChar w:fldCharType="begin"/>
      </w:r>
      <w:r>
        <w:rPr>
          <w:szCs w:val="28"/>
        </w:rPr>
        <w:instrText xml:space="preserve"> HYPERLINK \l _Toc10178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_Toc10178 \h </w:instrText>
      </w:r>
      <w:r>
        <w:fldChar w:fldCharType="separate"/>
      </w:r>
      <w:r>
        <w:t>6</w:t>
      </w:r>
      <w:r>
        <w:fldChar w:fldCharType="end"/>
      </w:r>
      <w:r>
        <w:rPr>
          <w:szCs w:val="28"/>
        </w:rPr>
        <w:fldChar w:fldCharType="end"/>
      </w:r>
    </w:p>
    <w:p w14:paraId="1155E580">
      <w:pPr>
        <w:pStyle w:val="26"/>
        <w:tabs>
          <w:tab w:val="right" w:leader="dot" w:pos="9070"/>
          <w:tab w:val="clear" w:pos="540"/>
          <w:tab w:val="clear" w:pos="840"/>
          <w:tab w:val="clear" w:pos="9360"/>
        </w:tabs>
      </w:pPr>
      <w:r>
        <w:rPr>
          <w:szCs w:val="28"/>
        </w:rPr>
        <w:fldChar w:fldCharType="begin"/>
      </w:r>
      <w:r>
        <w:rPr>
          <w:szCs w:val="28"/>
        </w:rPr>
        <w:instrText xml:space="preserve"> HYPERLINK \l _Toc5699 </w:instrText>
      </w:r>
      <w:r>
        <w:rPr>
          <w:szCs w:val="28"/>
        </w:rPr>
        <w:fldChar w:fldCharType="separate"/>
      </w:r>
      <w:r>
        <w:rPr>
          <w:rFonts w:hint="eastAsia"/>
          <w:lang w:val="en-GB"/>
        </w:rPr>
        <w:t xml:space="preserve">5.2 </w:t>
      </w:r>
      <w:r>
        <w:t>辐照分析</w:t>
      </w:r>
      <w:r>
        <w:tab/>
      </w:r>
      <w:r>
        <w:fldChar w:fldCharType="begin"/>
      </w:r>
      <w:r>
        <w:instrText xml:space="preserve"> PAGEREF _Toc5699 \h </w:instrText>
      </w:r>
      <w:r>
        <w:fldChar w:fldCharType="separate"/>
      </w:r>
      <w:r>
        <w:t>7</w:t>
      </w:r>
      <w:r>
        <w:fldChar w:fldCharType="end"/>
      </w:r>
      <w:r>
        <w:rPr>
          <w:szCs w:val="28"/>
        </w:rPr>
        <w:fldChar w:fldCharType="end"/>
      </w:r>
    </w:p>
    <w:p w14:paraId="5B3ADF53">
      <w:pPr>
        <w:pStyle w:val="26"/>
        <w:tabs>
          <w:tab w:val="right" w:leader="dot" w:pos="9070"/>
          <w:tab w:val="clear" w:pos="540"/>
          <w:tab w:val="clear" w:pos="840"/>
          <w:tab w:val="clear" w:pos="9360"/>
        </w:tabs>
      </w:pPr>
      <w:r>
        <w:rPr>
          <w:szCs w:val="28"/>
        </w:rPr>
        <w:fldChar w:fldCharType="begin"/>
      </w:r>
      <w:r>
        <w:rPr>
          <w:szCs w:val="28"/>
        </w:rPr>
        <w:instrText xml:space="preserve"> HYPERLINK \l _Toc596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_Toc596 \h </w:instrText>
      </w:r>
      <w:r>
        <w:fldChar w:fldCharType="separate"/>
      </w:r>
      <w:r>
        <w:t>8</w:t>
      </w:r>
      <w:r>
        <w:fldChar w:fldCharType="end"/>
      </w:r>
      <w:r>
        <w:rPr>
          <w:szCs w:val="28"/>
        </w:rPr>
        <w:fldChar w:fldCharType="end"/>
      </w:r>
    </w:p>
    <w:p w14:paraId="408F1AE7">
      <w:pPr>
        <w:pStyle w:val="20"/>
        <w:tabs>
          <w:tab w:val="right" w:leader="dot" w:pos="9070"/>
          <w:tab w:val="clear" w:pos="900"/>
          <w:tab w:val="clear" w:pos="1260"/>
          <w:tab w:val="clear" w:pos="9360"/>
        </w:tabs>
      </w:pPr>
      <w:r>
        <w:rPr>
          <w:szCs w:val="28"/>
        </w:rPr>
        <w:fldChar w:fldCharType="begin"/>
      </w:r>
      <w:r>
        <w:rPr>
          <w:szCs w:val="28"/>
        </w:rPr>
        <w:instrText xml:space="preserve"> HYPERLINK \l _Toc1745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_Toc1745 \h </w:instrText>
      </w:r>
      <w:r>
        <w:fldChar w:fldCharType="separate"/>
      </w:r>
      <w:r>
        <w:t>8</w:t>
      </w:r>
      <w:r>
        <w:fldChar w:fldCharType="end"/>
      </w:r>
      <w:r>
        <w:rPr>
          <w:szCs w:val="28"/>
        </w:rPr>
        <w:fldChar w:fldCharType="end"/>
      </w:r>
    </w:p>
    <w:p w14:paraId="76F5A06E">
      <w:pPr>
        <w:pStyle w:val="20"/>
        <w:tabs>
          <w:tab w:val="right" w:leader="dot" w:pos="9070"/>
          <w:tab w:val="clear" w:pos="900"/>
          <w:tab w:val="clear" w:pos="1260"/>
          <w:tab w:val="clear" w:pos="9360"/>
        </w:tabs>
      </w:pPr>
      <w:r>
        <w:rPr>
          <w:szCs w:val="28"/>
        </w:rPr>
        <w:fldChar w:fldCharType="begin"/>
      </w:r>
      <w:r>
        <w:rPr>
          <w:szCs w:val="28"/>
        </w:rPr>
        <w:instrText xml:space="preserve"> HYPERLINK \l _Toc4344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_Toc4344 \h </w:instrText>
      </w:r>
      <w:r>
        <w:fldChar w:fldCharType="separate"/>
      </w:r>
      <w:r>
        <w:t>8</w:t>
      </w:r>
      <w:r>
        <w:fldChar w:fldCharType="end"/>
      </w:r>
      <w:r>
        <w:rPr>
          <w:szCs w:val="28"/>
        </w:rPr>
        <w:fldChar w:fldCharType="end"/>
      </w:r>
    </w:p>
    <w:p w14:paraId="189CF8E0">
      <w:pPr>
        <w:pStyle w:val="26"/>
        <w:tabs>
          <w:tab w:val="right" w:leader="dot" w:pos="9070"/>
          <w:tab w:val="clear" w:pos="540"/>
          <w:tab w:val="clear" w:pos="840"/>
          <w:tab w:val="clear" w:pos="9360"/>
        </w:tabs>
      </w:pPr>
      <w:r>
        <w:rPr>
          <w:szCs w:val="28"/>
        </w:rPr>
        <w:fldChar w:fldCharType="begin"/>
      </w:r>
      <w:r>
        <w:rPr>
          <w:szCs w:val="28"/>
        </w:rPr>
        <w:instrText xml:space="preserve"> HYPERLINK \l _Toc5785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_Toc5785 \h </w:instrText>
      </w:r>
      <w:r>
        <w:fldChar w:fldCharType="separate"/>
      </w:r>
      <w:r>
        <w:t>9</w:t>
      </w:r>
      <w:r>
        <w:fldChar w:fldCharType="end"/>
      </w:r>
      <w:r>
        <w:rPr>
          <w:szCs w:val="28"/>
        </w:rPr>
        <w:fldChar w:fldCharType="end"/>
      </w:r>
    </w:p>
    <w:p w14:paraId="4AFF9F3F">
      <w:pPr>
        <w:pStyle w:val="25"/>
        <w:tabs>
          <w:tab w:val="right" w:leader="dot" w:pos="9070"/>
          <w:tab w:val="clear" w:pos="180"/>
          <w:tab w:val="clear" w:pos="420"/>
          <w:tab w:val="clear" w:pos="9360"/>
        </w:tabs>
      </w:pPr>
      <w:r>
        <w:rPr>
          <w:szCs w:val="28"/>
        </w:rPr>
        <w:fldChar w:fldCharType="begin"/>
      </w:r>
      <w:r>
        <w:rPr>
          <w:szCs w:val="28"/>
        </w:rPr>
        <w:instrText xml:space="preserve"> HYPERLINK \l _Toc6309 </w:instrText>
      </w:r>
      <w:r>
        <w:rPr>
          <w:szCs w:val="28"/>
        </w:rPr>
        <w:fldChar w:fldCharType="separate"/>
      </w:r>
      <w:r>
        <w:rPr>
          <w:rFonts w:hint="eastAsia"/>
        </w:rPr>
        <w:t>6. 光伏发电产量</w:t>
      </w:r>
      <w:r>
        <w:tab/>
      </w:r>
      <w:r>
        <w:fldChar w:fldCharType="begin"/>
      </w:r>
      <w:r>
        <w:instrText xml:space="preserve"> PAGEREF _Toc6309 \h </w:instrText>
      </w:r>
      <w:r>
        <w:fldChar w:fldCharType="separate"/>
      </w:r>
      <w:r>
        <w:t>10</w:t>
      </w:r>
      <w:r>
        <w:fldChar w:fldCharType="end"/>
      </w:r>
      <w:r>
        <w:rPr>
          <w:szCs w:val="28"/>
        </w:rPr>
        <w:fldChar w:fldCharType="end"/>
      </w:r>
    </w:p>
    <w:p w14:paraId="15125ABB">
      <w:pPr>
        <w:pStyle w:val="26"/>
        <w:tabs>
          <w:tab w:val="right" w:leader="dot" w:pos="9070"/>
          <w:tab w:val="clear" w:pos="540"/>
          <w:tab w:val="clear" w:pos="840"/>
          <w:tab w:val="clear" w:pos="9360"/>
        </w:tabs>
      </w:pPr>
      <w:r>
        <w:rPr>
          <w:szCs w:val="28"/>
        </w:rPr>
        <w:fldChar w:fldCharType="begin"/>
      </w:r>
      <w:r>
        <w:rPr>
          <w:szCs w:val="28"/>
        </w:rPr>
        <w:instrText xml:space="preserve"> HYPERLINK \l _Toc7209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_Toc7209 \h </w:instrText>
      </w:r>
      <w:r>
        <w:fldChar w:fldCharType="separate"/>
      </w:r>
      <w:r>
        <w:t>10</w:t>
      </w:r>
      <w:r>
        <w:fldChar w:fldCharType="end"/>
      </w:r>
      <w:r>
        <w:rPr>
          <w:szCs w:val="28"/>
        </w:rPr>
        <w:fldChar w:fldCharType="end"/>
      </w:r>
    </w:p>
    <w:p w14:paraId="3FEA580D">
      <w:pPr>
        <w:pStyle w:val="26"/>
        <w:tabs>
          <w:tab w:val="right" w:leader="dot" w:pos="9070"/>
          <w:tab w:val="clear" w:pos="540"/>
          <w:tab w:val="clear" w:pos="840"/>
          <w:tab w:val="clear" w:pos="9360"/>
        </w:tabs>
      </w:pPr>
      <w:r>
        <w:rPr>
          <w:szCs w:val="28"/>
        </w:rPr>
        <w:fldChar w:fldCharType="begin"/>
      </w:r>
      <w:r>
        <w:rPr>
          <w:szCs w:val="28"/>
        </w:rPr>
        <w:instrText xml:space="preserve"> HYPERLINK \l _Toc27994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_Toc27994 \h </w:instrText>
      </w:r>
      <w:r>
        <w:fldChar w:fldCharType="separate"/>
      </w:r>
      <w:r>
        <w:t>10</w:t>
      </w:r>
      <w:r>
        <w:fldChar w:fldCharType="end"/>
      </w:r>
      <w:r>
        <w:rPr>
          <w:szCs w:val="28"/>
        </w:rPr>
        <w:fldChar w:fldCharType="end"/>
      </w:r>
    </w:p>
    <w:p w14:paraId="40DEDA95">
      <w:pPr>
        <w:pStyle w:val="26"/>
        <w:tabs>
          <w:tab w:val="right" w:leader="dot" w:pos="9070"/>
          <w:tab w:val="clear" w:pos="540"/>
          <w:tab w:val="clear" w:pos="840"/>
          <w:tab w:val="clear" w:pos="9360"/>
        </w:tabs>
      </w:pPr>
      <w:r>
        <w:rPr>
          <w:szCs w:val="28"/>
        </w:rPr>
        <w:fldChar w:fldCharType="begin"/>
      </w:r>
      <w:r>
        <w:rPr>
          <w:szCs w:val="28"/>
        </w:rPr>
        <w:instrText xml:space="preserve"> HYPERLINK \l _Toc15489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_Toc15489 \h </w:instrText>
      </w:r>
      <w:r>
        <w:fldChar w:fldCharType="separate"/>
      </w:r>
      <w:r>
        <w:t>11</w:t>
      </w:r>
      <w:r>
        <w:fldChar w:fldCharType="end"/>
      </w:r>
      <w:r>
        <w:rPr>
          <w:szCs w:val="28"/>
        </w:rPr>
        <w:fldChar w:fldCharType="end"/>
      </w:r>
    </w:p>
    <w:p w14:paraId="7FC035CF">
      <w:pPr>
        <w:pStyle w:val="20"/>
        <w:tabs>
          <w:tab w:val="right" w:leader="dot" w:pos="9070"/>
          <w:tab w:val="clear" w:pos="900"/>
          <w:tab w:val="clear" w:pos="1260"/>
          <w:tab w:val="clear" w:pos="9360"/>
        </w:tabs>
      </w:pPr>
      <w:r>
        <w:rPr>
          <w:szCs w:val="28"/>
        </w:rPr>
        <w:fldChar w:fldCharType="begin"/>
      </w:r>
      <w:r>
        <w:rPr>
          <w:szCs w:val="28"/>
        </w:rPr>
        <w:instrText xml:space="preserve"> HYPERLINK \l _Toc17678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_Toc17678 \h </w:instrText>
      </w:r>
      <w:r>
        <w:fldChar w:fldCharType="separate"/>
      </w:r>
      <w:r>
        <w:t>11</w:t>
      </w:r>
      <w:r>
        <w:fldChar w:fldCharType="end"/>
      </w:r>
      <w:r>
        <w:rPr>
          <w:szCs w:val="28"/>
        </w:rPr>
        <w:fldChar w:fldCharType="end"/>
      </w:r>
    </w:p>
    <w:p w14:paraId="6077BC26">
      <w:pPr>
        <w:pStyle w:val="20"/>
        <w:tabs>
          <w:tab w:val="right" w:leader="dot" w:pos="9070"/>
          <w:tab w:val="clear" w:pos="900"/>
          <w:tab w:val="clear" w:pos="1260"/>
          <w:tab w:val="clear" w:pos="9360"/>
        </w:tabs>
      </w:pPr>
      <w:r>
        <w:rPr>
          <w:szCs w:val="28"/>
        </w:rPr>
        <w:fldChar w:fldCharType="begin"/>
      </w:r>
      <w:r>
        <w:rPr>
          <w:szCs w:val="28"/>
        </w:rPr>
        <w:instrText xml:space="preserve"> HYPERLINK \l _Toc20174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_Toc20174 \h </w:instrText>
      </w:r>
      <w:r>
        <w:fldChar w:fldCharType="separate"/>
      </w:r>
      <w:r>
        <w:t>13</w:t>
      </w:r>
      <w:r>
        <w:fldChar w:fldCharType="end"/>
      </w:r>
      <w:r>
        <w:rPr>
          <w:szCs w:val="28"/>
        </w:rPr>
        <w:fldChar w:fldCharType="end"/>
      </w:r>
    </w:p>
    <w:p w14:paraId="341FC167">
      <w:pPr>
        <w:pStyle w:val="25"/>
        <w:tabs>
          <w:tab w:val="right" w:leader="dot" w:pos="9070"/>
          <w:tab w:val="clear" w:pos="180"/>
          <w:tab w:val="clear" w:pos="420"/>
          <w:tab w:val="clear" w:pos="9360"/>
        </w:tabs>
      </w:pPr>
      <w:r>
        <w:rPr>
          <w:szCs w:val="28"/>
        </w:rPr>
        <w:fldChar w:fldCharType="begin"/>
      </w:r>
      <w:r>
        <w:rPr>
          <w:szCs w:val="28"/>
        </w:rPr>
        <w:instrText xml:space="preserve"> HYPERLINK \l _Toc30470 </w:instrText>
      </w:r>
      <w:r>
        <w:rPr>
          <w:szCs w:val="28"/>
        </w:rPr>
        <w:fldChar w:fldCharType="separate"/>
      </w:r>
      <w:r>
        <w:rPr>
          <w:rFonts w:hint="eastAsia"/>
        </w:rPr>
        <w:t>7. 经济效益分析</w:t>
      </w:r>
      <w:r>
        <w:tab/>
      </w:r>
      <w:r>
        <w:fldChar w:fldCharType="begin"/>
      </w:r>
      <w:r>
        <w:instrText xml:space="preserve"> PAGEREF _Toc30470 \h </w:instrText>
      </w:r>
      <w:r>
        <w:fldChar w:fldCharType="separate"/>
      </w:r>
      <w:r>
        <w:t>14</w:t>
      </w:r>
      <w:r>
        <w:fldChar w:fldCharType="end"/>
      </w:r>
      <w:r>
        <w:rPr>
          <w:szCs w:val="28"/>
        </w:rPr>
        <w:fldChar w:fldCharType="end"/>
      </w:r>
    </w:p>
    <w:p w14:paraId="1CA8893C">
      <w:pPr>
        <w:pStyle w:val="25"/>
        <w:tabs>
          <w:tab w:val="right" w:leader="dot" w:pos="9070"/>
          <w:tab w:val="clear" w:pos="180"/>
          <w:tab w:val="clear" w:pos="420"/>
          <w:tab w:val="clear" w:pos="9360"/>
        </w:tabs>
      </w:pPr>
      <w:r>
        <w:rPr>
          <w:szCs w:val="28"/>
        </w:rPr>
        <w:fldChar w:fldCharType="begin"/>
      </w:r>
      <w:r>
        <w:rPr>
          <w:szCs w:val="28"/>
        </w:rPr>
        <w:instrText xml:space="preserve"> HYPERLINK \l _Toc24294 </w:instrText>
      </w:r>
      <w:r>
        <w:rPr>
          <w:szCs w:val="28"/>
        </w:rPr>
        <w:fldChar w:fldCharType="separate"/>
      </w:r>
      <w:r>
        <w:rPr>
          <w:rFonts w:hint="eastAsia"/>
        </w:rPr>
        <w:t>8. 减排效益分析</w:t>
      </w:r>
      <w:r>
        <w:tab/>
      </w:r>
      <w:r>
        <w:fldChar w:fldCharType="begin"/>
      </w:r>
      <w:r>
        <w:instrText xml:space="preserve"> PAGEREF _Toc24294 \h </w:instrText>
      </w:r>
      <w:r>
        <w:fldChar w:fldCharType="separate"/>
      </w:r>
      <w:r>
        <w:t>16</w:t>
      </w:r>
      <w:r>
        <w:fldChar w:fldCharType="end"/>
      </w:r>
      <w:r>
        <w:rPr>
          <w:szCs w:val="28"/>
        </w:rPr>
        <w:fldChar w:fldCharType="end"/>
      </w:r>
    </w:p>
    <w:p w14:paraId="574CE886">
      <w:pPr>
        <w:pStyle w:val="25"/>
        <w:tabs>
          <w:tab w:val="right" w:leader="dot" w:pos="9070"/>
          <w:tab w:val="clear" w:pos="180"/>
          <w:tab w:val="clear" w:pos="420"/>
          <w:tab w:val="clear" w:pos="9360"/>
        </w:tabs>
      </w:pPr>
      <w:r>
        <w:rPr>
          <w:szCs w:val="28"/>
        </w:rPr>
        <w:fldChar w:fldCharType="begin"/>
      </w:r>
      <w:r>
        <w:rPr>
          <w:szCs w:val="28"/>
        </w:rPr>
        <w:instrText xml:space="preserve"> HYPERLINK \l _Toc13018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_Toc13018 \h </w:instrText>
      </w:r>
      <w:r>
        <w:fldChar w:fldCharType="separate"/>
      </w:r>
      <w:r>
        <w:t>17</w:t>
      </w:r>
      <w:r>
        <w:fldChar w:fldCharType="end"/>
      </w:r>
      <w:r>
        <w:rPr>
          <w:szCs w:val="28"/>
        </w:rPr>
        <w:fldChar w:fldCharType="end"/>
      </w:r>
    </w:p>
    <w:p w14:paraId="6F88D202">
      <w:pPr>
        <w:pStyle w:val="25"/>
        <w:tabs>
          <w:tab w:val="right" w:leader="dot" w:pos="9070"/>
          <w:tab w:val="clear" w:pos="180"/>
          <w:tab w:val="clear" w:pos="420"/>
          <w:tab w:val="clear" w:pos="9360"/>
        </w:tabs>
      </w:pPr>
      <w:r>
        <w:rPr>
          <w:szCs w:val="28"/>
        </w:rPr>
        <w:fldChar w:fldCharType="begin"/>
      </w:r>
      <w:r>
        <w:rPr>
          <w:szCs w:val="28"/>
        </w:rPr>
        <w:instrText xml:space="preserve"> HYPERLINK \l _Toc19635 </w:instrText>
      </w:r>
      <w:r>
        <w:rPr>
          <w:szCs w:val="28"/>
        </w:rPr>
        <w:fldChar w:fldCharType="separate"/>
      </w:r>
      <w:r>
        <w:rPr>
          <w:rFonts w:hint="eastAsia"/>
        </w:rPr>
        <w:t>附录</w:t>
      </w:r>
      <w:r>
        <w:tab/>
      </w:r>
      <w:r>
        <w:fldChar w:fldCharType="begin"/>
      </w:r>
      <w:r>
        <w:instrText xml:space="preserve"> PAGEREF _Toc19635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1954"/>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博物馆绿色设计</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济南</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117°0′</w:t>
            </w:r>
            <w:bookmarkEnd w:id="16"/>
            <w:r>
              <w:rPr>
                <w:sz w:val="21"/>
                <w:szCs w:val="18"/>
                <w:lang w:val="en-US"/>
              </w:rPr>
              <w:t xml:space="preserve">              北纬：</w:t>
            </w:r>
            <w:bookmarkStart w:id="17" w:name="纬度"/>
            <w:r>
              <w:t>36°42′</w:t>
            </w:r>
            <w:bookmarkEnd w:id="17"/>
          </w:p>
        </w:tc>
      </w:tr>
    </w:tbl>
    <w:p w14:paraId="11AEAFE1">
      <w:pPr>
        <w:pStyle w:val="2"/>
      </w:pPr>
      <w:bookmarkStart w:id="18" w:name="_Toc512608177"/>
      <w:bookmarkStart w:id="19" w:name="_Toc6025"/>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9245"/>
      <w:r>
        <w:rPr>
          <w:rFonts w:hint="eastAsia"/>
        </w:rPr>
        <w:t>太阳能资源分析</w:t>
      </w:r>
      <w:bookmarkEnd w:id="21"/>
    </w:p>
    <w:p w14:paraId="7C9A8BDD">
      <w:pPr>
        <w:pStyle w:val="4"/>
        <w:rPr>
          <w:lang w:val="zh-CN"/>
        </w:rPr>
      </w:pPr>
      <w:bookmarkStart w:id="22" w:name="_Toc22903"/>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济南</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1270.9</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12534.5</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6123"/>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1270.9</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0.54,直接辐射较多,直射比等级属于B级等级高地区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0.35，等级B稳定地区</w:t>
      </w:r>
      <w:bookmarkEnd w:id="41"/>
      <w:r>
        <w:rPr>
          <w:rFonts w:hint="eastAsia"/>
        </w:rPr>
        <w:t>。</w:t>
      </w:r>
    </w:p>
    <w:p w14:paraId="3FBD001A">
      <w:pPr>
        <w:pStyle w:val="2"/>
      </w:pPr>
      <w:bookmarkStart w:id="42" w:name="_Toc127542295"/>
      <w:bookmarkStart w:id="43" w:name="_Toc12744"/>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8920"/>
      <w:r>
        <w:rPr>
          <w:rFonts w:hint="eastAsia"/>
        </w:rPr>
        <w:t>光伏系统设计</w:t>
      </w:r>
      <w:bookmarkEnd w:id="44"/>
    </w:p>
    <w:p w14:paraId="47C4703A">
      <w:pPr>
        <w:pStyle w:val="3"/>
        <w:ind w:firstLine="480" w:firstLineChars="200"/>
      </w:pPr>
      <w:bookmarkStart w:id="45" w:name="_Toc275165382"/>
      <w:bookmarkStart w:id="46" w:name="_Toc290209312"/>
      <w:bookmarkStart w:id="47" w:name="_Toc290149054"/>
      <w:bookmarkStart w:id="48" w:name="_Toc312399791"/>
      <w:bookmarkStart w:id="49" w:name="_Toc290209336"/>
      <w:bookmarkStart w:id="50" w:name="_Toc512608180"/>
      <w:bookmarkStart w:id="51" w:name="_Toc264043625"/>
      <w:bookmarkStart w:id="52" w:name="_Toc26456923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0178"/>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3813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38137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5699"/>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46386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638675"/>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596"/>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济南</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745"/>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42.7</w:t>
      </w:r>
      <w:bookmarkEnd w:id="60"/>
      <w:r>
        <w:rPr>
          <w:rFonts w:hint="eastAsia"/>
          <w:b/>
        </w:rPr>
        <w:t>°；并网系统推荐倾角为</w:t>
      </w:r>
      <w:bookmarkStart w:id="61" w:name="并网推荐倾角"/>
      <w:r>
        <w:rPr>
          <w:rFonts w:hint="eastAsia"/>
          <w:b/>
        </w:rPr>
        <w:t>34.7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4344"/>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09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8098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5785"/>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1640×992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148</w:t>
            </w:r>
          </w:p>
        </w:tc>
        <w:tc>
          <w:tcPr>
            <w:tcW w:w="0" w:type="auto"/>
            <w:shd w:val="clear" w:color="auto" w:fill="ECECEC" w:themeFill="accent3" w:themeFillTint="33"/>
          </w:tcPr>
          <w:p w14:paraId="7EF97311">
            <w:pPr>
              <w:jc w:val="center"/>
              <w:rPr>
                <w:szCs w:val="21"/>
              </w:rPr>
            </w:pPr>
            <w:r>
              <w:rPr>
                <w:szCs w:val="21"/>
              </w:rPr>
              <w:t>275</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3%</w:t>
            </w:r>
          </w:p>
        </w:tc>
        <w:tc>
          <w:tcPr>
            <w:tcW w:w="1158" w:type="dxa"/>
            <w:shd w:val="clear" w:color="auto" w:fill="ECECEC" w:themeFill="accent3" w:themeFillTint="33"/>
          </w:tcPr>
          <w:p w14:paraId="3CDAAA14">
            <w:pPr>
              <w:jc w:val="center"/>
              <w:rPr>
                <w:szCs w:val="21"/>
              </w:rPr>
            </w:pPr>
            <w:r>
              <w:rPr>
                <w:szCs w:val="21"/>
              </w:rPr>
              <w:t>0.7%</w:t>
            </w:r>
          </w:p>
        </w:tc>
      </w:tr>
      <w:bookmarkEnd w:id="65"/>
    </w:tbl>
    <w:p w14:paraId="57E6A4B8">
      <w:pPr>
        <w:jc w:val="center"/>
      </w:pPr>
    </w:p>
    <w:p w14:paraId="464A1583">
      <w:pPr>
        <w:pStyle w:val="2"/>
      </w:pPr>
      <w:bookmarkStart w:id="66" w:name="_Toc6309"/>
      <w:r>
        <w:rPr>
          <w:rFonts w:hint="eastAsia"/>
        </w:rPr>
        <w:t>光伏发电产量</w:t>
      </w:r>
      <w:bookmarkEnd w:id="66"/>
    </w:p>
    <w:p w14:paraId="2328274C">
      <w:pPr>
        <w:pStyle w:val="4"/>
      </w:pPr>
      <w:bookmarkStart w:id="67" w:name="_Toc7209"/>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7994"/>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148</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40.7kW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241㎡</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98.5%</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0kW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85.6%</w:t>
            </w:r>
          </w:p>
        </w:tc>
      </w:tr>
      <w:bookmarkEnd w:id="69"/>
    </w:tbl>
    <w:p w14:paraId="72962EAD">
      <w:pPr>
        <w:jc w:val="center"/>
      </w:pPr>
    </w:p>
    <w:p w14:paraId="06899724">
      <w:pPr>
        <w:pStyle w:val="4"/>
      </w:pPr>
      <w:bookmarkStart w:id="70" w:name="_Toc15489"/>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7678"/>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83.2</w:t>
            </w:r>
          </w:p>
        </w:tc>
        <w:tc>
          <w:tcPr>
            <w:tcW w:w="2434" w:type="dxa"/>
            <w:shd w:val="clear" w:color="auto" w:fill="ECECEC" w:themeFill="accent3" w:themeFillTint="33"/>
          </w:tcPr>
          <w:p w14:paraId="4249045E">
            <w:pPr>
              <w:jc w:val="center"/>
              <w:rPr>
                <w:szCs w:val="21"/>
              </w:rPr>
            </w:pPr>
            <w:r>
              <w:rPr>
                <w:szCs w:val="21"/>
              </w:rPr>
              <w:t>3.09</w:t>
            </w:r>
          </w:p>
        </w:tc>
        <w:tc>
          <w:tcPr>
            <w:tcW w:w="2224" w:type="dxa"/>
            <w:shd w:val="clear" w:color="auto" w:fill="ECECEC" w:themeFill="accent3" w:themeFillTint="33"/>
          </w:tcPr>
          <w:p w14:paraId="063959F3">
            <w:pPr>
              <w:jc w:val="center"/>
              <w:rPr>
                <w:szCs w:val="21"/>
              </w:rPr>
            </w:pPr>
            <w:r>
              <w:rPr>
                <w:szCs w:val="21"/>
              </w:rPr>
              <w:t>6.9</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87.7</w:t>
            </w:r>
          </w:p>
        </w:tc>
        <w:tc>
          <w:tcPr>
            <w:tcW w:w="2434" w:type="dxa"/>
          </w:tcPr>
          <w:p w14:paraId="0A58FFCF">
            <w:pPr>
              <w:jc w:val="center"/>
              <w:rPr>
                <w:szCs w:val="21"/>
              </w:rPr>
            </w:pPr>
            <w:r>
              <w:rPr>
                <w:szCs w:val="21"/>
              </w:rPr>
              <w:t>3.22</w:t>
            </w:r>
          </w:p>
        </w:tc>
        <w:tc>
          <w:tcPr>
            <w:tcW w:w="2224" w:type="dxa"/>
          </w:tcPr>
          <w:p w14:paraId="135A4CC4">
            <w:pPr>
              <w:jc w:val="center"/>
              <w:rPr>
                <w:szCs w:val="21"/>
              </w:rPr>
            </w:pPr>
            <w:r>
              <w:rPr>
                <w:szCs w:val="21"/>
              </w:rPr>
              <w:t>7.2</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123.9</w:t>
            </w:r>
          </w:p>
        </w:tc>
        <w:tc>
          <w:tcPr>
            <w:tcW w:w="2434" w:type="dxa"/>
            <w:shd w:val="clear" w:color="auto" w:fill="ECECEC" w:themeFill="accent3" w:themeFillTint="33"/>
          </w:tcPr>
          <w:p w14:paraId="25145782">
            <w:pPr>
              <w:jc w:val="center"/>
              <w:rPr>
                <w:szCs w:val="21"/>
              </w:rPr>
            </w:pPr>
            <w:r>
              <w:rPr>
                <w:szCs w:val="21"/>
              </w:rPr>
              <w:t>4.45</w:t>
            </w:r>
          </w:p>
        </w:tc>
        <w:tc>
          <w:tcPr>
            <w:tcW w:w="2224" w:type="dxa"/>
            <w:shd w:val="clear" w:color="auto" w:fill="ECECEC" w:themeFill="accent3" w:themeFillTint="33"/>
          </w:tcPr>
          <w:p w14:paraId="186DDDC9">
            <w:pPr>
              <w:jc w:val="center"/>
              <w:rPr>
                <w:szCs w:val="21"/>
              </w:rPr>
            </w:pPr>
            <w:r>
              <w:rPr>
                <w:szCs w:val="21"/>
              </w:rPr>
              <w:t>10.0</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131.5</w:t>
            </w:r>
          </w:p>
        </w:tc>
        <w:tc>
          <w:tcPr>
            <w:tcW w:w="2434" w:type="dxa"/>
          </w:tcPr>
          <w:p w14:paraId="1EFEDD8B">
            <w:pPr>
              <w:jc w:val="center"/>
              <w:rPr>
                <w:szCs w:val="21"/>
              </w:rPr>
            </w:pPr>
            <w:r>
              <w:rPr>
                <w:szCs w:val="21"/>
              </w:rPr>
              <w:t>4.54</w:t>
            </w:r>
          </w:p>
        </w:tc>
        <w:tc>
          <w:tcPr>
            <w:tcW w:w="2224" w:type="dxa"/>
          </w:tcPr>
          <w:p w14:paraId="3285EB93">
            <w:pPr>
              <w:jc w:val="center"/>
              <w:rPr>
                <w:szCs w:val="21"/>
              </w:rPr>
            </w:pPr>
            <w:r>
              <w:rPr>
                <w:szCs w:val="21"/>
              </w:rPr>
              <w:t>10.2</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136.5</w:t>
            </w:r>
          </w:p>
        </w:tc>
        <w:tc>
          <w:tcPr>
            <w:tcW w:w="2434" w:type="dxa"/>
            <w:shd w:val="clear" w:color="auto" w:fill="ECECEC" w:themeFill="accent3" w:themeFillTint="33"/>
          </w:tcPr>
          <w:p w14:paraId="5B52C10D">
            <w:pPr>
              <w:jc w:val="center"/>
              <w:rPr>
                <w:szCs w:val="21"/>
              </w:rPr>
            </w:pPr>
            <w:r>
              <w:rPr>
                <w:szCs w:val="21"/>
              </w:rPr>
              <w:t>4.59</w:t>
            </w:r>
          </w:p>
        </w:tc>
        <w:tc>
          <w:tcPr>
            <w:tcW w:w="2224" w:type="dxa"/>
            <w:shd w:val="clear" w:color="auto" w:fill="ECECEC" w:themeFill="accent3" w:themeFillTint="33"/>
          </w:tcPr>
          <w:p w14:paraId="10C4EF2F">
            <w:pPr>
              <w:jc w:val="center"/>
              <w:rPr>
                <w:szCs w:val="21"/>
              </w:rPr>
            </w:pPr>
            <w:r>
              <w:rPr>
                <w:szCs w:val="21"/>
              </w:rPr>
              <w:t>10.3</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117.8</w:t>
            </w:r>
          </w:p>
        </w:tc>
        <w:tc>
          <w:tcPr>
            <w:tcW w:w="2434" w:type="dxa"/>
          </w:tcPr>
          <w:p w14:paraId="762F05EF">
            <w:pPr>
              <w:jc w:val="center"/>
              <w:rPr>
                <w:szCs w:val="21"/>
              </w:rPr>
            </w:pPr>
            <w:r>
              <w:rPr>
                <w:szCs w:val="21"/>
              </w:rPr>
              <w:t>3.91</w:t>
            </w:r>
          </w:p>
        </w:tc>
        <w:tc>
          <w:tcPr>
            <w:tcW w:w="2224" w:type="dxa"/>
          </w:tcPr>
          <w:p w14:paraId="0503894E">
            <w:pPr>
              <w:jc w:val="center"/>
              <w:rPr>
                <w:szCs w:val="21"/>
              </w:rPr>
            </w:pPr>
            <w:r>
              <w:rPr>
                <w:szCs w:val="21"/>
              </w:rPr>
              <w:t>8.8</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97.8</w:t>
            </w:r>
          </w:p>
        </w:tc>
        <w:tc>
          <w:tcPr>
            <w:tcW w:w="2434" w:type="dxa"/>
            <w:shd w:val="clear" w:color="auto" w:fill="ECECEC" w:themeFill="accent3" w:themeFillTint="33"/>
          </w:tcPr>
          <w:p w14:paraId="12D317DA">
            <w:pPr>
              <w:jc w:val="center"/>
              <w:rPr>
                <w:szCs w:val="21"/>
              </w:rPr>
            </w:pPr>
            <w:r>
              <w:rPr>
                <w:szCs w:val="21"/>
              </w:rPr>
              <w:t>3.28</w:t>
            </w:r>
          </w:p>
        </w:tc>
        <w:tc>
          <w:tcPr>
            <w:tcW w:w="2224" w:type="dxa"/>
            <w:shd w:val="clear" w:color="auto" w:fill="ECECEC" w:themeFill="accent3" w:themeFillTint="33"/>
          </w:tcPr>
          <w:p w14:paraId="4746B1BB">
            <w:pPr>
              <w:jc w:val="center"/>
              <w:rPr>
                <w:szCs w:val="21"/>
              </w:rPr>
            </w:pPr>
            <w:r>
              <w:rPr>
                <w:szCs w:val="21"/>
              </w:rPr>
              <w:t>7.4</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116.0</w:t>
            </w:r>
          </w:p>
        </w:tc>
        <w:tc>
          <w:tcPr>
            <w:tcW w:w="2434" w:type="dxa"/>
          </w:tcPr>
          <w:p w14:paraId="32AFCAE1">
            <w:pPr>
              <w:jc w:val="center"/>
              <w:rPr>
                <w:szCs w:val="21"/>
              </w:rPr>
            </w:pPr>
            <w:r>
              <w:rPr>
                <w:szCs w:val="21"/>
              </w:rPr>
              <w:t>3.86</w:t>
            </w:r>
          </w:p>
        </w:tc>
        <w:tc>
          <w:tcPr>
            <w:tcW w:w="2224" w:type="dxa"/>
          </w:tcPr>
          <w:p w14:paraId="1D06DF0D">
            <w:pPr>
              <w:jc w:val="center"/>
              <w:rPr>
                <w:szCs w:val="21"/>
              </w:rPr>
            </w:pPr>
            <w:r>
              <w:rPr>
                <w:szCs w:val="21"/>
              </w:rPr>
              <w:t>8.7</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108.2</w:t>
            </w:r>
          </w:p>
        </w:tc>
        <w:tc>
          <w:tcPr>
            <w:tcW w:w="2434" w:type="dxa"/>
            <w:shd w:val="clear" w:color="auto" w:fill="ECECEC" w:themeFill="accent3" w:themeFillTint="33"/>
          </w:tcPr>
          <w:p w14:paraId="235B336C">
            <w:pPr>
              <w:jc w:val="center"/>
              <w:rPr>
                <w:szCs w:val="21"/>
              </w:rPr>
            </w:pPr>
            <w:r>
              <w:rPr>
                <w:szCs w:val="21"/>
              </w:rPr>
              <w:t>3.70</w:t>
            </w:r>
          </w:p>
        </w:tc>
        <w:tc>
          <w:tcPr>
            <w:tcW w:w="2224" w:type="dxa"/>
            <w:shd w:val="clear" w:color="auto" w:fill="ECECEC" w:themeFill="accent3" w:themeFillTint="33"/>
          </w:tcPr>
          <w:p w14:paraId="7CD088A7">
            <w:pPr>
              <w:jc w:val="center"/>
              <w:rPr>
                <w:szCs w:val="21"/>
              </w:rPr>
            </w:pPr>
            <w:r>
              <w:rPr>
                <w:szCs w:val="21"/>
              </w:rPr>
              <w:t>8.3</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110.5</w:t>
            </w:r>
          </w:p>
        </w:tc>
        <w:tc>
          <w:tcPr>
            <w:tcW w:w="2434" w:type="dxa"/>
          </w:tcPr>
          <w:p w14:paraId="13E9FFA5">
            <w:pPr>
              <w:jc w:val="center"/>
              <w:rPr>
                <w:szCs w:val="21"/>
              </w:rPr>
            </w:pPr>
            <w:r>
              <w:rPr>
                <w:szCs w:val="21"/>
              </w:rPr>
              <w:t>3.87</w:t>
            </w:r>
          </w:p>
        </w:tc>
        <w:tc>
          <w:tcPr>
            <w:tcW w:w="2224" w:type="dxa"/>
          </w:tcPr>
          <w:p w14:paraId="1301064E">
            <w:pPr>
              <w:jc w:val="center"/>
              <w:rPr>
                <w:szCs w:val="21"/>
              </w:rPr>
            </w:pPr>
            <w:r>
              <w:rPr>
                <w:szCs w:val="21"/>
              </w:rPr>
              <w:t>8.7</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83.7</w:t>
            </w:r>
          </w:p>
        </w:tc>
        <w:tc>
          <w:tcPr>
            <w:tcW w:w="2434" w:type="dxa"/>
            <w:shd w:val="clear" w:color="auto" w:fill="ECECEC" w:themeFill="accent3" w:themeFillTint="33"/>
          </w:tcPr>
          <w:p w14:paraId="5DDC303D">
            <w:pPr>
              <w:jc w:val="center"/>
              <w:rPr>
                <w:szCs w:val="21"/>
              </w:rPr>
            </w:pPr>
            <w:r>
              <w:rPr>
                <w:szCs w:val="21"/>
              </w:rPr>
              <w:t>3.04</w:t>
            </w:r>
          </w:p>
        </w:tc>
        <w:tc>
          <w:tcPr>
            <w:tcW w:w="2224" w:type="dxa"/>
            <w:shd w:val="clear" w:color="auto" w:fill="ECECEC" w:themeFill="accent3" w:themeFillTint="33"/>
          </w:tcPr>
          <w:p w14:paraId="633373B1">
            <w:pPr>
              <w:jc w:val="center"/>
              <w:rPr>
                <w:szCs w:val="21"/>
              </w:rPr>
            </w:pPr>
            <w:r>
              <w:rPr>
                <w:szCs w:val="21"/>
              </w:rPr>
              <w:t>6.8</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78.7</w:t>
            </w:r>
          </w:p>
        </w:tc>
        <w:tc>
          <w:tcPr>
            <w:tcW w:w="2434" w:type="dxa"/>
          </w:tcPr>
          <w:p w14:paraId="06530CBF">
            <w:pPr>
              <w:jc w:val="center"/>
              <w:rPr>
                <w:szCs w:val="21"/>
              </w:rPr>
            </w:pPr>
            <w:r>
              <w:rPr>
                <w:szCs w:val="21"/>
              </w:rPr>
              <w:t>2.91</w:t>
            </w:r>
          </w:p>
        </w:tc>
        <w:tc>
          <w:tcPr>
            <w:tcW w:w="2224" w:type="dxa"/>
          </w:tcPr>
          <w:p w14:paraId="3B1CB643">
            <w:pPr>
              <w:jc w:val="center"/>
              <w:rPr>
                <w:szCs w:val="21"/>
              </w:rPr>
            </w:pPr>
            <w:r>
              <w:rPr>
                <w:szCs w:val="21"/>
              </w:rPr>
              <w:t>6.5</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1275.5</w:t>
            </w:r>
          </w:p>
        </w:tc>
        <w:tc>
          <w:tcPr>
            <w:tcW w:w="2434" w:type="dxa"/>
            <w:shd w:val="clear" w:color="auto" w:fill="ECECEC" w:themeFill="accent3" w:themeFillTint="33"/>
          </w:tcPr>
          <w:p w14:paraId="5956AA49">
            <w:pPr>
              <w:jc w:val="center"/>
              <w:rPr>
                <w:szCs w:val="21"/>
              </w:rPr>
            </w:pPr>
            <w:r>
              <w:rPr>
                <w:szCs w:val="21"/>
              </w:rPr>
              <w:t>44.45</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44.45MWh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30099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009900"/>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0174"/>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3.00%</w:t>
            </w:r>
          </w:p>
        </w:tc>
        <w:tc>
          <w:tcPr>
            <w:tcW w:w="2268" w:type="dxa"/>
          </w:tcPr>
          <w:p w14:paraId="5B82983F">
            <w:pPr>
              <w:spacing w:line="360" w:lineRule="exact"/>
              <w:jc w:val="center"/>
              <w:rPr>
                <w:lang w:val="en-US"/>
              </w:rPr>
            </w:pPr>
            <w:r>
              <w:rPr>
                <w:lang w:val="en-US"/>
              </w:rPr>
              <w:t>44.45</w:t>
            </w:r>
          </w:p>
        </w:tc>
        <w:tc>
          <w:tcPr>
            <w:tcW w:w="2268" w:type="dxa"/>
          </w:tcPr>
          <w:p w14:paraId="3C1792FC">
            <w:pPr>
              <w:spacing w:line="360" w:lineRule="exact"/>
              <w:jc w:val="center"/>
              <w:rPr>
                <w:lang w:val="en-US"/>
              </w:rPr>
            </w:pPr>
            <w:r>
              <w:rPr>
                <w:lang w:val="en-US"/>
              </w:rPr>
              <w:t>1092</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0.70%</w:t>
            </w:r>
          </w:p>
        </w:tc>
        <w:tc>
          <w:tcPr>
            <w:tcW w:w="2268" w:type="dxa"/>
            <w:shd w:val="clear" w:color="auto" w:fill="F2F2F2"/>
          </w:tcPr>
          <w:p w14:paraId="67BB2D5C">
            <w:pPr>
              <w:spacing w:line="360" w:lineRule="exact"/>
              <w:jc w:val="center"/>
              <w:rPr>
                <w:lang w:val="en-US"/>
              </w:rPr>
            </w:pPr>
            <w:r>
              <w:rPr>
                <w:lang w:val="en-US"/>
              </w:rPr>
              <w:t>44.14</w:t>
            </w:r>
          </w:p>
        </w:tc>
        <w:tc>
          <w:tcPr>
            <w:tcW w:w="2268" w:type="dxa"/>
            <w:shd w:val="clear" w:color="auto" w:fill="F2F2F2"/>
          </w:tcPr>
          <w:p w14:paraId="12C81DAF">
            <w:pPr>
              <w:spacing w:line="360" w:lineRule="exact"/>
              <w:jc w:val="center"/>
              <w:rPr>
                <w:lang w:val="en-US"/>
              </w:rPr>
            </w:pPr>
            <w:r>
              <w:rPr>
                <w:lang w:val="en-US"/>
              </w:rPr>
              <w:t>1085</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0.70%</w:t>
            </w:r>
          </w:p>
        </w:tc>
        <w:tc>
          <w:tcPr>
            <w:tcW w:w="2268" w:type="dxa"/>
          </w:tcPr>
          <w:p w14:paraId="6A2F6CF8">
            <w:pPr>
              <w:spacing w:line="360" w:lineRule="exact"/>
              <w:jc w:val="center"/>
              <w:rPr>
                <w:lang w:val="en-US"/>
              </w:rPr>
            </w:pPr>
            <w:r>
              <w:rPr>
                <w:lang w:val="en-US"/>
              </w:rPr>
              <w:t>43.83</w:t>
            </w:r>
          </w:p>
        </w:tc>
        <w:tc>
          <w:tcPr>
            <w:tcW w:w="2268" w:type="dxa"/>
          </w:tcPr>
          <w:p w14:paraId="3874434E">
            <w:pPr>
              <w:spacing w:line="360" w:lineRule="exact"/>
              <w:jc w:val="center"/>
              <w:rPr>
                <w:lang w:val="en-US"/>
              </w:rPr>
            </w:pPr>
            <w:r>
              <w:rPr>
                <w:lang w:val="en-US"/>
              </w:rPr>
              <w:t>1077</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0.70%</w:t>
            </w:r>
          </w:p>
        </w:tc>
        <w:tc>
          <w:tcPr>
            <w:tcW w:w="2268" w:type="dxa"/>
            <w:shd w:val="clear" w:color="auto" w:fill="F2F2F2"/>
          </w:tcPr>
          <w:p w14:paraId="049B856D">
            <w:pPr>
              <w:spacing w:line="360" w:lineRule="exact"/>
              <w:jc w:val="center"/>
              <w:rPr>
                <w:lang w:val="en-US"/>
              </w:rPr>
            </w:pPr>
            <w:r>
              <w:rPr>
                <w:lang w:val="en-US"/>
              </w:rPr>
              <w:t>43.52</w:t>
            </w:r>
          </w:p>
        </w:tc>
        <w:tc>
          <w:tcPr>
            <w:tcW w:w="2268" w:type="dxa"/>
            <w:shd w:val="clear" w:color="auto" w:fill="F2F2F2"/>
          </w:tcPr>
          <w:p w14:paraId="5D5A6C0E">
            <w:pPr>
              <w:spacing w:line="360" w:lineRule="exact"/>
              <w:jc w:val="center"/>
              <w:rPr>
                <w:lang w:val="en-US"/>
              </w:rPr>
            </w:pPr>
            <w:r>
              <w:rPr>
                <w:lang w:val="en-US"/>
              </w:rPr>
              <w:t>1069</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0.70%</w:t>
            </w:r>
          </w:p>
        </w:tc>
        <w:tc>
          <w:tcPr>
            <w:tcW w:w="2268" w:type="dxa"/>
          </w:tcPr>
          <w:p w14:paraId="7C0245A3">
            <w:pPr>
              <w:spacing w:line="360" w:lineRule="exact"/>
              <w:jc w:val="center"/>
              <w:rPr>
                <w:lang w:val="en-US"/>
              </w:rPr>
            </w:pPr>
            <w:r>
              <w:rPr>
                <w:lang w:val="en-US"/>
              </w:rPr>
              <w:t>43.22</w:t>
            </w:r>
          </w:p>
        </w:tc>
        <w:tc>
          <w:tcPr>
            <w:tcW w:w="2268" w:type="dxa"/>
          </w:tcPr>
          <w:p w14:paraId="7E367007">
            <w:pPr>
              <w:spacing w:line="360" w:lineRule="exact"/>
              <w:jc w:val="center"/>
              <w:rPr>
                <w:lang w:val="en-US"/>
              </w:rPr>
            </w:pPr>
            <w:r>
              <w:rPr>
                <w:lang w:val="en-US"/>
              </w:rPr>
              <w:t>1062</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0.70%</w:t>
            </w:r>
          </w:p>
        </w:tc>
        <w:tc>
          <w:tcPr>
            <w:tcW w:w="2268" w:type="dxa"/>
            <w:shd w:val="clear" w:color="auto" w:fill="F2F2F2"/>
          </w:tcPr>
          <w:p w14:paraId="1B7FC44D">
            <w:pPr>
              <w:spacing w:line="360" w:lineRule="exact"/>
              <w:jc w:val="center"/>
              <w:rPr>
                <w:lang w:val="en-US"/>
              </w:rPr>
            </w:pPr>
            <w:r>
              <w:rPr>
                <w:lang w:val="en-US"/>
              </w:rPr>
              <w:t>42.92</w:t>
            </w:r>
          </w:p>
        </w:tc>
        <w:tc>
          <w:tcPr>
            <w:tcW w:w="2268" w:type="dxa"/>
            <w:shd w:val="clear" w:color="auto" w:fill="F2F2F2"/>
          </w:tcPr>
          <w:p w14:paraId="0F9A8B9A">
            <w:pPr>
              <w:spacing w:line="360" w:lineRule="exact"/>
              <w:jc w:val="center"/>
              <w:rPr>
                <w:lang w:val="en-US"/>
              </w:rPr>
            </w:pPr>
            <w:r>
              <w:rPr>
                <w:lang w:val="en-US"/>
              </w:rPr>
              <w:t>1054</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0.70%</w:t>
            </w:r>
          </w:p>
        </w:tc>
        <w:tc>
          <w:tcPr>
            <w:tcW w:w="2268" w:type="dxa"/>
          </w:tcPr>
          <w:p w14:paraId="3A35CE5D">
            <w:pPr>
              <w:spacing w:line="360" w:lineRule="exact"/>
              <w:jc w:val="center"/>
              <w:rPr>
                <w:lang w:val="en-US"/>
              </w:rPr>
            </w:pPr>
            <w:r>
              <w:rPr>
                <w:lang w:val="en-US"/>
              </w:rPr>
              <w:t>42.62</w:t>
            </w:r>
          </w:p>
        </w:tc>
        <w:tc>
          <w:tcPr>
            <w:tcW w:w="2268" w:type="dxa"/>
          </w:tcPr>
          <w:p w14:paraId="3D3AA6D1">
            <w:pPr>
              <w:spacing w:line="360" w:lineRule="exact"/>
              <w:jc w:val="center"/>
              <w:rPr>
                <w:lang w:val="en-US"/>
              </w:rPr>
            </w:pPr>
            <w:r>
              <w:rPr>
                <w:lang w:val="en-US"/>
              </w:rPr>
              <w:t>1047</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0.70%</w:t>
            </w:r>
          </w:p>
        </w:tc>
        <w:tc>
          <w:tcPr>
            <w:tcW w:w="2268" w:type="dxa"/>
            <w:shd w:val="clear" w:color="auto" w:fill="F2F2F2"/>
          </w:tcPr>
          <w:p w14:paraId="73BAC3BE">
            <w:pPr>
              <w:spacing w:line="360" w:lineRule="exact"/>
              <w:jc w:val="center"/>
              <w:rPr>
                <w:lang w:val="en-US"/>
              </w:rPr>
            </w:pPr>
            <w:r>
              <w:rPr>
                <w:lang w:val="en-US"/>
              </w:rPr>
              <w:t>42.32</w:t>
            </w:r>
          </w:p>
        </w:tc>
        <w:tc>
          <w:tcPr>
            <w:tcW w:w="2268" w:type="dxa"/>
            <w:shd w:val="clear" w:color="auto" w:fill="F2F2F2"/>
          </w:tcPr>
          <w:p w14:paraId="5EF45325">
            <w:pPr>
              <w:spacing w:line="360" w:lineRule="exact"/>
              <w:jc w:val="center"/>
              <w:rPr>
                <w:lang w:val="en-US"/>
              </w:rPr>
            </w:pPr>
            <w:r>
              <w:rPr>
                <w:lang w:val="en-US"/>
              </w:rPr>
              <w:t>1040</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0.70%</w:t>
            </w:r>
          </w:p>
        </w:tc>
        <w:tc>
          <w:tcPr>
            <w:tcW w:w="2268" w:type="dxa"/>
          </w:tcPr>
          <w:p w14:paraId="0F6A93D9">
            <w:pPr>
              <w:spacing w:line="360" w:lineRule="exact"/>
              <w:jc w:val="center"/>
              <w:rPr>
                <w:lang w:val="en-US"/>
              </w:rPr>
            </w:pPr>
            <w:r>
              <w:rPr>
                <w:lang w:val="en-US"/>
              </w:rPr>
              <w:t>42.02</w:t>
            </w:r>
          </w:p>
        </w:tc>
        <w:tc>
          <w:tcPr>
            <w:tcW w:w="2268" w:type="dxa"/>
          </w:tcPr>
          <w:p w14:paraId="06B6B2CB">
            <w:pPr>
              <w:spacing w:line="360" w:lineRule="exact"/>
              <w:jc w:val="center"/>
              <w:rPr>
                <w:lang w:val="en-US"/>
              </w:rPr>
            </w:pPr>
            <w:r>
              <w:rPr>
                <w:lang w:val="en-US"/>
              </w:rPr>
              <w:t>1032</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0.70%</w:t>
            </w:r>
          </w:p>
        </w:tc>
        <w:tc>
          <w:tcPr>
            <w:tcW w:w="2268" w:type="dxa"/>
            <w:shd w:val="clear" w:color="auto" w:fill="F2F2F2"/>
          </w:tcPr>
          <w:p w14:paraId="4A3FE322">
            <w:pPr>
              <w:spacing w:line="360" w:lineRule="exact"/>
              <w:jc w:val="center"/>
              <w:rPr>
                <w:lang w:val="en-US"/>
              </w:rPr>
            </w:pPr>
            <w:r>
              <w:rPr>
                <w:lang w:val="en-US"/>
              </w:rPr>
              <w:t>41.73</w:t>
            </w:r>
          </w:p>
        </w:tc>
        <w:tc>
          <w:tcPr>
            <w:tcW w:w="2268" w:type="dxa"/>
            <w:shd w:val="clear" w:color="auto" w:fill="F2F2F2"/>
          </w:tcPr>
          <w:p w14:paraId="0FF968E5">
            <w:pPr>
              <w:spacing w:line="360" w:lineRule="exact"/>
              <w:jc w:val="center"/>
              <w:rPr>
                <w:lang w:val="en-US"/>
              </w:rPr>
            </w:pPr>
            <w:r>
              <w:rPr>
                <w:lang w:val="en-US"/>
              </w:rPr>
              <w:t>1025</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0.70%</w:t>
            </w:r>
          </w:p>
        </w:tc>
        <w:tc>
          <w:tcPr>
            <w:tcW w:w="2268" w:type="dxa"/>
          </w:tcPr>
          <w:p w14:paraId="40656919">
            <w:pPr>
              <w:spacing w:line="360" w:lineRule="exact"/>
              <w:jc w:val="center"/>
              <w:rPr>
                <w:lang w:val="en-US"/>
              </w:rPr>
            </w:pPr>
            <w:r>
              <w:rPr>
                <w:lang w:val="en-US"/>
              </w:rPr>
              <w:t>41.44</w:t>
            </w:r>
          </w:p>
        </w:tc>
        <w:tc>
          <w:tcPr>
            <w:tcW w:w="2268" w:type="dxa"/>
          </w:tcPr>
          <w:p w14:paraId="0D7DB1A3">
            <w:pPr>
              <w:spacing w:line="360" w:lineRule="exact"/>
              <w:jc w:val="center"/>
              <w:rPr>
                <w:lang w:val="en-US"/>
              </w:rPr>
            </w:pPr>
            <w:r>
              <w:rPr>
                <w:lang w:val="en-US"/>
              </w:rPr>
              <w:t>1018</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0.70%</w:t>
            </w:r>
          </w:p>
        </w:tc>
        <w:tc>
          <w:tcPr>
            <w:tcW w:w="2268" w:type="dxa"/>
            <w:shd w:val="clear" w:color="auto" w:fill="F2F2F2"/>
          </w:tcPr>
          <w:p w14:paraId="4FDC57DB">
            <w:pPr>
              <w:spacing w:line="360" w:lineRule="exact"/>
              <w:jc w:val="center"/>
              <w:rPr>
                <w:lang w:val="en-US"/>
              </w:rPr>
            </w:pPr>
            <w:r>
              <w:rPr>
                <w:lang w:val="en-US"/>
              </w:rPr>
              <w:t>41.15</w:t>
            </w:r>
          </w:p>
        </w:tc>
        <w:tc>
          <w:tcPr>
            <w:tcW w:w="2268" w:type="dxa"/>
            <w:shd w:val="clear" w:color="auto" w:fill="F2F2F2"/>
          </w:tcPr>
          <w:p w14:paraId="53233BD5">
            <w:pPr>
              <w:spacing w:line="360" w:lineRule="exact"/>
              <w:jc w:val="center"/>
              <w:rPr>
                <w:lang w:val="en-US"/>
              </w:rPr>
            </w:pPr>
            <w:r>
              <w:rPr>
                <w:lang w:val="en-US"/>
              </w:rPr>
              <w:t>1011</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0.70%</w:t>
            </w:r>
          </w:p>
        </w:tc>
        <w:tc>
          <w:tcPr>
            <w:tcW w:w="2268" w:type="dxa"/>
          </w:tcPr>
          <w:p w14:paraId="1A9D3305">
            <w:pPr>
              <w:spacing w:line="360" w:lineRule="exact"/>
              <w:jc w:val="center"/>
              <w:rPr>
                <w:lang w:val="en-US"/>
              </w:rPr>
            </w:pPr>
            <w:r>
              <w:rPr>
                <w:lang w:val="en-US"/>
              </w:rPr>
              <w:t>40.86</w:t>
            </w:r>
          </w:p>
        </w:tc>
        <w:tc>
          <w:tcPr>
            <w:tcW w:w="2268" w:type="dxa"/>
          </w:tcPr>
          <w:p w14:paraId="1BBB0F80">
            <w:pPr>
              <w:spacing w:line="360" w:lineRule="exact"/>
              <w:jc w:val="center"/>
              <w:rPr>
                <w:lang w:val="en-US"/>
              </w:rPr>
            </w:pPr>
            <w:r>
              <w:rPr>
                <w:lang w:val="en-US"/>
              </w:rPr>
              <w:t>1004</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0.70%</w:t>
            </w:r>
          </w:p>
        </w:tc>
        <w:tc>
          <w:tcPr>
            <w:tcW w:w="2268" w:type="dxa"/>
            <w:shd w:val="clear" w:color="auto" w:fill="F2F2F2"/>
          </w:tcPr>
          <w:p w14:paraId="3DE3F679">
            <w:pPr>
              <w:spacing w:line="360" w:lineRule="exact"/>
              <w:jc w:val="center"/>
              <w:rPr>
                <w:lang w:val="en-US"/>
              </w:rPr>
            </w:pPr>
            <w:r>
              <w:rPr>
                <w:lang w:val="en-US"/>
              </w:rPr>
              <w:t>40.57</w:t>
            </w:r>
          </w:p>
        </w:tc>
        <w:tc>
          <w:tcPr>
            <w:tcW w:w="2268" w:type="dxa"/>
            <w:shd w:val="clear" w:color="auto" w:fill="F2F2F2"/>
          </w:tcPr>
          <w:p w14:paraId="6D736721">
            <w:pPr>
              <w:spacing w:line="360" w:lineRule="exact"/>
              <w:jc w:val="center"/>
              <w:rPr>
                <w:lang w:val="en-US"/>
              </w:rPr>
            </w:pPr>
            <w:r>
              <w:rPr>
                <w:lang w:val="en-US"/>
              </w:rPr>
              <w:t>997</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0.70%</w:t>
            </w:r>
          </w:p>
        </w:tc>
        <w:tc>
          <w:tcPr>
            <w:tcW w:w="2268" w:type="dxa"/>
          </w:tcPr>
          <w:p w14:paraId="3FFA51CC">
            <w:pPr>
              <w:spacing w:line="360" w:lineRule="exact"/>
              <w:jc w:val="center"/>
              <w:rPr>
                <w:lang w:val="en-US"/>
              </w:rPr>
            </w:pPr>
            <w:r>
              <w:rPr>
                <w:lang w:val="en-US"/>
              </w:rPr>
              <w:t>40.29</w:t>
            </w:r>
          </w:p>
        </w:tc>
        <w:tc>
          <w:tcPr>
            <w:tcW w:w="2268" w:type="dxa"/>
          </w:tcPr>
          <w:p w14:paraId="0120D641">
            <w:pPr>
              <w:spacing w:line="360" w:lineRule="exact"/>
              <w:jc w:val="center"/>
              <w:rPr>
                <w:lang w:val="en-US"/>
              </w:rPr>
            </w:pPr>
            <w:r>
              <w:rPr>
                <w:lang w:val="en-US"/>
              </w:rPr>
              <w:t>990</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0.70%</w:t>
            </w:r>
          </w:p>
        </w:tc>
        <w:tc>
          <w:tcPr>
            <w:tcW w:w="2268" w:type="dxa"/>
            <w:shd w:val="clear" w:color="auto" w:fill="F2F2F2"/>
          </w:tcPr>
          <w:p w14:paraId="3668B504">
            <w:pPr>
              <w:spacing w:line="360" w:lineRule="exact"/>
              <w:jc w:val="center"/>
              <w:rPr>
                <w:lang w:val="en-US"/>
              </w:rPr>
            </w:pPr>
            <w:r>
              <w:rPr>
                <w:lang w:val="en-US"/>
              </w:rPr>
              <w:t>40.01</w:t>
            </w:r>
          </w:p>
        </w:tc>
        <w:tc>
          <w:tcPr>
            <w:tcW w:w="2268" w:type="dxa"/>
            <w:shd w:val="clear" w:color="auto" w:fill="F2F2F2"/>
          </w:tcPr>
          <w:p w14:paraId="69F5229B">
            <w:pPr>
              <w:spacing w:line="360" w:lineRule="exact"/>
              <w:jc w:val="center"/>
              <w:rPr>
                <w:lang w:val="en-US"/>
              </w:rPr>
            </w:pPr>
            <w:r>
              <w:rPr>
                <w:lang w:val="en-US"/>
              </w:rPr>
              <w:t>983</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0.70%</w:t>
            </w:r>
          </w:p>
        </w:tc>
        <w:tc>
          <w:tcPr>
            <w:tcW w:w="2268" w:type="dxa"/>
          </w:tcPr>
          <w:p w14:paraId="642A81B7">
            <w:pPr>
              <w:spacing w:line="360" w:lineRule="exact"/>
              <w:jc w:val="center"/>
              <w:rPr>
                <w:lang w:val="en-US"/>
              </w:rPr>
            </w:pPr>
            <w:r>
              <w:rPr>
                <w:lang w:val="en-US"/>
              </w:rPr>
              <w:t>39.73</w:t>
            </w:r>
          </w:p>
        </w:tc>
        <w:tc>
          <w:tcPr>
            <w:tcW w:w="2268" w:type="dxa"/>
          </w:tcPr>
          <w:p w14:paraId="4DBF2E69">
            <w:pPr>
              <w:spacing w:line="360" w:lineRule="exact"/>
              <w:jc w:val="center"/>
              <w:rPr>
                <w:lang w:val="en-US"/>
              </w:rPr>
            </w:pPr>
            <w:r>
              <w:rPr>
                <w:lang w:val="en-US"/>
              </w:rPr>
              <w:t>976</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0.70%</w:t>
            </w:r>
          </w:p>
        </w:tc>
        <w:tc>
          <w:tcPr>
            <w:tcW w:w="2268" w:type="dxa"/>
            <w:shd w:val="clear" w:color="auto" w:fill="F2F2F2"/>
          </w:tcPr>
          <w:p w14:paraId="18D2A542">
            <w:pPr>
              <w:spacing w:line="360" w:lineRule="exact"/>
              <w:jc w:val="center"/>
              <w:rPr>
                <w:lang w:val="en-US"/>
              </w:rPr>
            </w:pPr>
            <w:r>
              <w:rPr>
                <w:lang w:val="en-US"/>
              </w:rPr>
              <w:t>39.45</w:t>
            </w:r>
          </w:p>
        </w:tc>
        <w:tc>
          <w:tcPr>
            <w:tcW w:w="2268" w:type="dxa"/>
            <w:shd w:val="clear" w:color="auto" w:fill="F2F2F2"/>
          </w:tcPr>
          <w:p w14:paraId="641A8E12">
            <w:pPr>
              <w:spacing w:line="360" w:lineRule="exact"/>
              <w:jc w:val="center"/>
              <w:rPr>
                <w:lang w:val="en-US"/>
              </w:rPr>
            </w:pPr>
            <w:r>
              <w:rPr>
                <w:lang w:val="en-US"/>
              </w:rPr>
              <w:t>969</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0.70%</w:t>
            </w:r>
          </w:p>
        </w:tc>
        <w:tc>
          <w:tcPr>
            <w:tcW w:w="2268" w:type="dxa"/>
          </w:tcPr>
          <w:p w14:paraId="20837A14">
            <w:pPr>
              <w:spacing w:line="360" w:lineRule="exact"/>
              <w:jc w:val="center"/>
              <w:rPr>
                <w:lang w:val="en-US"/>
              </w:rPr>
            </w:pPr>
            <w:r>
              <w:rPr>
                <w:lang w:val="en-US"/>
              </w:rPr>
              <w:t>39.17</w:t>
            </w:r>
          </w:p>
        </w:tc>
        <w:tc>
          <w:tcPr>
            <w:tcW w:w="2268" w:type="dxa"/>
          </w:tcPr>
          <w:p w14:paraId="6EEF1260">
            <w:pPr>
              <w:spacing w:line="360" w:lineRule="exact"/>
              <w:jc w:val="center"/>
              <w:rPr>
                <w:lang w:val="en-US"/>
              </w:rPr>
            </w:pPr>
            <w:r>
              <w:rPr>
                <w:lang w:val="en-US"/>
              </w:rPr>
              <w:t>962</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0.70%</w:t>
            </w:r>
          </w:p>
        </w:tc>
        <w:tc>
          <w:tcPr>
            <w:tcW w:w="2268" w:type="dxa"/>
            <w:shd w:val="clear" w:color="auto" w:fill="F2F2F2"/>
          </w:tcPr>
          <w:p w14:paraId="5978BCF9">
            <w:pPr>
              <w:spacing w:line="360" w:lineRule="exact"/>
              <w:jc w:val="center"/>
              <w:rPr>
                <w:lang w:val="en-US"/>
              </w:rPr>
            </w:pPr>
            <w:r>
              <w:rPr>
                <w:lang w:val="en-US"/>
              </w:rPr>
              <w:t>38.90</w:t>
            </w:r>
          </w:p>
        </w:tc>
        <w:tc>
          <w:tcPr>
            <w:tcW w:w="2268" w:type="dxa"/>
            <w:shd w:val="clear" w:color="auto" w:fill="F2F2F2"/>
          </w:tcPr>
          <w:p w14:paraId="07F671E1">
            <w:pPr>
              <w:spacing w:line="360" w:lineRule="exact"/>
              <w:jc w:val="center"/>
              <w:rPr>
                <w:lang w:val="en-US"/>
              </w:rPr>
            </w:pPr>
            <w:r>
              <w:rPr>
                <w:lang w:val="en-US"/>
              </w:rPr>
              <w:t>956</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0.70%</w:t>
            </w:r>
          </w:p>
        </w:tc>
        <w:tc>
          <w:tcPr>
            <w:tcW w:w="2268" w:type="dxa"/>
          </w:tcPr>
          <w:p w14:paraId="5291D3F9">
            <w:pPr>
              <w:spacing w:line="360" w:lineRule="exact"/>
              <w:jc w:val="center"/>
              <w:rPr>
                <w:lang w:val="en-US"/>
              </w:rPr>
            </w:pPr>
            <w:r>
              <w:rPr>
                <w:lang w:val="en-US"/>
              </w:rPr>
              <w:t>38.62</w:t>
            </w:r>
          </w:p>
        </w:tc>
        <w:tc>
          <w:tcPr>
            <w:tcW w:w="2268" w:type="dxa"/>
          </w:tcPr>
          <w:p w14:paraId="3F7DDDE2">
            <w:pPr>
              <w:spacing w:line="360" w:lineRule="exact"/>
              <w:jc w:val="center"/>
              <w:rPr>
                <w:lang w:val="en-US"/>
              </w:rPr>
            </w:pPr>
            <w:r>
              <w:rPr>
                <w:lang w:val="en-US"/>
              </w:rPr>
              <w:t>949</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0.70%</w:t>
            </w:r>
          </w:p>
        </w:tc>
        <w:tc>
          <w:tcPr>
            <w:tcW w:w="2268" w:type="dxa"/>
            <w:shd w:val="clear" w:color="auto" w:fill="F2F2F2"/>
          </w:tcPr>
          <w:p w14:paraId="5E4F17BC">
            <w:pPr>
              <w:spacing w:line="360" w:lineRule="exact"/>
              <w:jc w:val="center"/>
              <w:rPr>
                <w:lang w:val="en-US"/>
              </w:rPr>
            </w:pPr>
            <w:r>
              <w:rPr>
                <w:lang w:val="en-US"/>
              </w:rPr>
              <w:t>38.35</w:t>
            </w:r>
          </w:p>
        </w:tc>
        <w:tc>
          <w:tcPr>
            <w:tcW w:w="2268" w:type="dxa"/>
            <w:shd w:val="clear" w:color="auto" w:fill="F2F2F2"/>
          </w:tcPr>
          <w:p w14:paraId="1B4E70A6">
            <w:pPr>
              <w:spacing w:line="360" w:lineRule="exact"/>
              <w:jc w:val="center"/>
              <w:rPr>
                <w:lang w:val="en-US"/>
              </w:rPr>
            </w:pPr>
            <w:r>
              <w:rPr>
                <w:lang w:val="en-US"/>
              </w:rPr>
              <w:t>942</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0.70%</w:t>
            </w:r>
          </w:p>
        </w:tc>
        <w:tc>
          <w:tcPr>
            <w:tcW w:w="2268" w:type="dxa"/>
          </w:tcPr>
          <w:p w14:paraId="4E54D6BB">
            <w:pPr>
              <w:spacing w:line="360" w:lineRule="exact"/>
              <w:jc w:val="center"/>
              <w:rPr>
                <w:lang w:val="en-US"/>
              </w:rPr>
            </w:pPr>
            <w:r>
              <w:rPr>
                <w:lang w:val="en-US"/>
              </w:rPr>
              <w:t>38.09</w:t>
            </w:r>
          </w:p>
        </w:tc>
        <w:tc>
          <w:tcPr>
            <w:tcW w:w="2268" w:type="dxa"/>
          </w:tcPr>
          <w:p w14:paraId="27BE8FFD">
            <w:pPr>
              <w:spacing w:line="360" w:lineRule="exact"/>
              <w:jc w:val="center"/>
              <w:rPr>
                <w:lang w:val="en-US"/>
              </w:rPr>
            </w:pPr>
            <w:r>
              <w:rPr>
                <w:lang w:val="en-US"/>
              </w:rPr>
              <w:t>936</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0.70%</w:t>
            </w:r>
          </w:p>
        </w:tc>
        <w:tc>
          <w:tcPr>
            <w:tcW w:w="2268" w:type="dxa"/>
            <w:shd w:val="clear" w:color="auto" w:fill="F2F2F2"/>
          </w:tcPr>
          <w:p w14:paraId="2C92FB74">
            <w:pPr>
              <w:spacing w:line="360" w:lineRule="exact"/>
              <w:jc w:val="center"/>
              <w:rPr>
                <w:lang w:val="en-US"/>
              </w:rPr>
            </w:pPr>
            <w:r>
              <w:rPr>
                <w:lang w:val="en-US"/>
              </w:rPr>
              <w:t>37.82</w:t>
            </w:r>
          </w:p>
        </w:tc>
        <w:tc>
          <w:tcPr>
            <w:tcW w:w="2268" w:type="dxa"/>
            <w:shd w:val="clear" w:color="auto" w:fill="F2F2F2"/>
          </w:tcPr>
          <w:p w14:paraId="1DC5569A">
            <w:pPr>
              <w:spacing w:line="360" w:lineRule="exact"/>
              <w:jc w:val="center"/>
              <w:rPr>
                <w:lang w:val="en-US"/>
              </w:rPr>
            </w:pPr>
            <w:r>
              <w:rPr>
                <w:lang w:val="en-US"/>
              </w:rPr>
              <w:t>929</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0.70%</w:t>
            </w:r>
          </w:p>
        </w:tc>
        <w:tc>
          <w:tcPr>
            <w:tcW w:w="2268" w:type="dxa"/>
          </w:tcPr>
          <w:p w14:paraId="3686CE41">
            <w:pPr>
              <w:spacing w:line="360" w:lineRule="exact"/>
              <w:jc w:val="center"/>
              <w:rPr>
                <w:lang w:val="en-US"/>
              </w:rPr>
            </w:pPr>
            <w:r>
              <w:rPr>
                <w:lang w:val="en-US"/>
              </w:rPr>
              <w:t>37.55</w:t>
            </w:r>
          </w:p>
        </w:tc>
        <w:tc>
          <w:tcPr>
            <w:tcW w:w="2268" w:type="dxa"/>
          </w:tcPr>
          <w:p w14:paraId="6CA353D3">
            <w:pPr>
              <w:spacing w:line="360" w:lineRule="exact"/>
              <w:jc w:val="center"/>
              <w:rPr>
                <w:lang w:val="en-US"/>
              </w:rPr>
            </w:pPr>
            <w:r>
              <w:rPr>
                <w:lang w:val="en-US"/>
              </w:rPr>
              <w:t>923</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1022.74MWh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25129h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30470"/>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40.7</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12.21</w:t>
            </w:r>
          </w:p>
        </w:tc>
      </w:tr>
      <w:tr w14:paraId="2C24E4B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74741BC">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48A5EFEA">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6BD16BEE">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71CAC5BE">
            <w:pPr>
              <w:rPr>
                <w:lang w:val="en-US"/>
              </w:rPr>
            </w:pPr>
            <w:r>
              <w:rPr>
                <w:lang w:val="en-US"/>
              </w:rPr>
              <w:t>22.18</w:t>
            </w:r>
          </w:p>
        </w:tc>
      </w:tr>
      <w:tr w14:paraId="1ADAE1B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FC2A290">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2A90ED36">
            <w:pPr>
              <w:rPr>
                <w:lang w:val="en-US"/>
              </w:rPr>
            </w:pPr>
            <w:r>
              <w:rPr>
                <w:lang w:val="en-US"/>
              </w:rPr>
              <w:t>5.45</w:t>
            </w:r>
          </w:p>
        </w:tc>
        <w:tc>
          <w:tcPr>
            <w:tcW w:w="2551" w:type="dxa"/>
            <w:tcBorders>
              <w:top w:val="single" w:color="ED7D31" w:themeColor="accent2" w:sz="4" w:space="0"/>
              <w:left w:val="single" w:color="ED7D31" w:themeColor="accent2" w:sz="4" w:space="0"/>
              <w:bottom w:val="single" w:color="ED7D31" w:themeColor="accent2" w:sz="4" w:space="0"/>
            </w:tcBorders>
          </w:tcPr>
          <w:p w14:paraId="15927EA6">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1B05E58C">
            <w:pPr>
              <w:rPr>
                <w:lang w:val="en-US"/>
              </w:rPr>
            </w:pPr>
            <w:r>
              <w:rPr>
                <w:lang w:val="en-US"/>
              </w:rPr>
              <w:t>6.78</w:t>
            </w:r>
          </w:p>
        </w:tc>
      </w:tr>
      <w:tr w14:paraId="0BABE92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30208A7">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01834E69">
            <w:pPr>
              <w:rPr>
                <w:lang w:val="en-US"/>
              </w:rPr>
            </w:pPr>
            <w:r>
              <w:rPr>
                <w:lang w:val="en-US"/>
              </w:rPr>
              <w:t>27.61</w:t>
            </w:r>
          </w:p>
        </w:tc>
        <w:tc>
          <w:tcPr>
            <w:tcW w:w="2551" w:type="dxa"/>
            <w:tcBorders>
              <w:top w:val="single" w:color="ED7D31" w:themeColor="accent2" w:sz="4" w:space="0"/>
              <w:left w:val="single" w:color="ED7D31" w:themeColor="accent2" w:sz="4" w:space="0"/>
              <w:bottom w:val="single" w:color="ED7D31" w:themeColor="accent2" w:sz="4" w:space="0"/>
            </w:tcBorders>
          </w:tcPr>
          <w:p w14:paraId="5425DD6C">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0D2EA955">
            <w:pPr>
              <w:rPr>
                <w:lang w:val="en-US"/>
              </w:rPr>
            </w:pPr>
            <w:r>
              <w:rPr>
                <w:lang w:val="en-US"/>
              </w:rPr>
              <w:t>0.20</w:t>
            </w:r>
          </w:p>
        </w:tc>
      </w:tr>
      <w:tr w14:paraId="64D06E5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E2CEAEA">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19DDDE7D">
            <w:pPr>
              <w:rPr>
                <w:lang w:val="en-US"/>
              </w:rPr>
            </w:pPr>
            <w:r>
              <w:rPr>
                <w:lang w:val="en-US"/>
              </w:rPr>
              <w:t>5%</w:t>
            </w:r>
          </w:p>
        </w:tc>
        <w:tc>
          <w:tcPr>
            <w:tcW w:w="2551" w:type="dxa"/>
            <w:tcBorders>
              <w:top w:val="single" w:color="ED7D31" w:themeColor="accent2" w:sz="4" w:space="0"/>
              <w:left w:val="single" w:color="ED7D31" w:themeColor="accent2" w:sz="4" w:space="0"/>
              <w:bottom w:val="single" w:color="ED7D31" w:themeColor="accent2" w:sz="4" w:space="0"/>
            </w:tcBorders>
          </w:tcPr>
          <w:p w14:paraId="73BE2854">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5D1E5FEC">
            <w:pPr>
              <w:rPr>
                <w:lang w:val="en-US"/>
              </w:rPr>
            </w:pPr>
            <w:r>
              <w:rPr>
                <w:lang w:val="en-US"/>
              </w:rPr>
              <w:t>30%</w:t>
            </w:r>
          </w:p>
        </w:tc>
      </w:tr>
      <w:tr w14:paraId="58567C4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3981628">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7F4EAF8D">
            <w:pPr>
              <w:rPr>
                <w:lang w:val="en-US"/>
              </w:rPr>
            </w:pPr>
            <w:r>
              <w:rPr>
                <w:lang w:val="en-US"/>
              </w:rPr>
              <w:t>15.53</w:t>
            </w:r>
          </w:p>
        </w:tc>
        <w:tc>
          <w:tcPr>
            <w:tcW w:w="2551" w:type="dxa"/>
            <w:tcBorders>
              <w:top w:val="single" w:color="ED7D31" w:themeColor="accent2" w:sz="4" w:space="0"/>
              <w:left w:val="single" w:color="ED7D31" w:themeColor="accent2" w:sz="4" w:space="0"/>
              <w:bottom w:val="single" w:color="ED7D31" w:themeColor="accent2" w:sz="4" w:space="0"/>
            </w:tcBorders>
          </w:tcPr>
          <w:p w14:paraId="21794604">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13E3BBEE">
            <w:pPr>
              <w:rPr>
                <w:lang w:val="en-US"/>
              </w:rPr>
            </w:pPr>
            <w:r>
              <w:rPr>
                <w:lang w:val="en-US"/>
              </w:rPr>
              <w:t>4%</w:t>
            </w:r>
          </w:p>
        </w:tc>
      </w:tr>
      <w:tr w14:paraId="21B7908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E97CDB5">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DEE2011">
            <w:pPr>
              <w:rPr>
                <w:lang w:val="en-US"/>
              </w:rPr>
            </w:pPr>
            <w:r>
              <w:rPr>
                <w:lang w:val="en-US"/>
              </w:rPr>
              <w:t>等额本金</w:t>
            </w:r>
          </w:p>
        </w:tc>
        <w:tc>
          <w:tcPr>
            <w:tcW w:w="2551" w:type="dxa"/>
            <w:tcBorders>
              <w:top w:val="single" w:color="ED7D31" w:themeColor="accent2" w:sz="4" w:space="0"/>
              <w:left w:val="single" w:color="ED7D31" w:themeColor="accent2" w:sz="4" w:space="0"/>
              <w:bottom w:val="single" w:color="ED7D31" w:themeColor="accent2" w:sz="4" w:space="0"/>
            </w:tcBorders>
          </w:tcPr>
          <w:p w14:paraId="2B984E8D">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3CB79FA3">
            <w:pPr>
              <w:rPr>
                <w:lang w:val="en-US"/>
              </w:rPr>
            </w:pPr>
            <w:r>
              <w:rPr>
                <w:lang w:val="en-US"/>
              </w:rPr>
              <w:t>0.34</w:t>
            </w:r>
          </w:p>
        </w:tc>
      </w:tr>
      <w:tr w14:paraId="119AB4B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2EDE075">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2CD1B25">
            <w:pPr>
              <w:rPr>
                <w:lang w:val="en-US"/>
              </w:rPr>
            </w:pPr>
            <w:r>
              <w:rPr>
                <w:lang w:val="en-US"/>
              </w:rPr>
              <w:t>44.45</w:t>
            </w:r>
          </w:p>
        </w:tc>
        <w:tc>
          <w:tcPr>
            <w:tcW w:w="2551" w:type="dxa"/>
            <w:tcBorders>
              <w:top w:val="single" w:color="ED7D31" w:themeColor="accent2" w:sz="4" w:space="0"/>
              <w:left w:val="single" w:color="ED7D31" w:themeColor="accent2" w:sz="4" w:space="0"/>
              <w:bottom w:val="single" w:color="ED7D31" w:themeColor="accent2" w:sz="4" w:space="0"/>
            </w:tcBorders>
          </w:tcPr>
          <w:p w14:paraId="034CA225">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6D830E2A">
            <w:pPr>
              <w:rPr>
                <w:lang w:val="en-US"/>
              </w:rPr>
            </w:pPr>
            <w:r>
              <w:rPr>
                <w:lang w:val="en-US"/>
              </w:rPr>
              <w:t>1022.74</w:t>
            </w:r>
          </w:p>
        </w:tc>
      </w:tr>
      <w:tr w14:paraId="1E36BDF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E69AB10">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470A7F8">
            <w:pPr>
              <w:rPr>
                <w:lang w:val="en-US"/>
              </w:rPr>
            </w:pPr>
            <w:r>
              <w:rPr>
                <w:lang w:val="en-US"/>
              </w:rPr>
              <w:t>40.91</w:t>
            </w:r>
          </w:p>
        </w:tc>
        <w:tc>
          <w:tcPr>
            <w:tcW w:w="2551" w:type="dxa"/>
            <w:tcBorders>
              <w:top w:val="single" w:color="ED7D31" w:themeColor="accent2" w:sz="4" w:space="0"/>
              <w:left w:val="single" w:color="ED7D31" w:themeColor="accent2" w:sz="4" w:space="0"/>
              <w:bottom w:val="single" w:color="ED7D31" w:themeColor="accent2" w:sz="4" w:space="0"/>
            </w:tcBorders>
          </w:tcPr>
          <w:p w14:paraId="02BDF4DC">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472C0ABD">
            <w:pPr>
              <w:rPr>
                <w:lang w:val="en-US"/>
              </w:rPr>
            </w:pPr>
            <w:r>
              <w:rPr>
                <w:lang w:val="en-US"/>
              </w:rPr>
              <w:t>0.27</w:t>
            </w:r>
          </w:p>
        </w:tc>
      </w:tr>
      <w:tr w14:paraId="3D136B3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42C67C4">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7B8CBC84">
            <w:pPr>
              <w:rPr>
                <w:lang w:val="en-US"/>
              </w:rPr>
            </w:pPr>
            <w:r>
              <w:rPr>
                <w:lang w:val="en-US"/>
              </w:rPr>
              <w:t>43</w:t>
            </w:r>
          </w:p>
        </w:tc>
        <w:tc>
          <w:tcPr>
            <w:tcW w:w="2551" w:type="dxa"/>
            <w:tcBorders>
              <w:top w:val="single" w:color="ED7D31" w:themeColor="accent2" w:sz="4" w:space="0"/>
              <w:left w:val="single" w:color="ED7D31" w:themeColor="accent2" w:sz="4" w:space="0"/>
              <w:bottom w:val="single" w:color="ED7D31" w:themeColor="accent2" w:sz="4" w:space="0"/>
            </w:tcBorders>
          </w:tcPr>
          <w:p w14:paraId="71EF9A14">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559677BC">
            <w:pPr>
              <w:rPr>
                <w:lang w:val="en-US"/>
              </w:rPr>
            </w:pPr>
            <w:r>
              <w:rPr>
                <w:lang w:val="en-US"/>
              </w:rPr>
              <w:t>1.91</w:t>
            </w:r>
          </w:p>
        </w:tc>
      </w:tr>
      <w:tr w14:paraId="09DD30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E7D357B">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265E9472">
            <w:pPr>
              <w:rPr>
                <w:lang w:val="en-US"/>
              </w:rPr>
            </w:pPr>
            <w:r>
              <w:rPr>
                <w:lang w:val="en-US"/>
              </w:rPr>
              <w:t>15.4</w:t>
            </w:r>
          </w:p>
        </w:tc>
        <w:tc>
          <w:tcPr>
            <w:tcW w:w="2551" w:type="dxa"/>
            <w:tcBorders>
              <w:top w:val="single" w:color="ED7D31" w:themeColor="accent2" w:sz="4" w:space="0"/>
              <w:left w:val="single" w:color="ED7D31" w:themeColor="accent2" w:sz="4" w:space="0"/>
              <w:bottom w:val="single" w:color="ED7D31" w:themeColor="accent2" w:sz="4" w:space="0"/>
            </w:tcBorders>
          </w:tcPr>
          <w:p w14:paraId="23265837">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7867D986">
            <w:pPr>
              <w:rPr>
                <w:lang w:val="en-US"/>
              </w:rPr>
            </w:pPr>
            <w:r>
              <w:rPr>
                <w:lang w:val="en-US"/>
              </w:rPr>
              <w:t>14.32</w:t>
            </w:r>
          </w:p>
        </w:tc>
      </w:tr>
      <w:tr w14:paraId="31A8F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56595F6">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3CC01157">
            <w:pPr>
              <w:rPr>
                <w:lang w:val="en-US"/>
              </w:rPr>
            </w:pPr>
            <w:r>
              <w:rPr>
                <w:lang w:val="en-US"/>
              </w:rPr>
              <w:t>0.39</w:t>
            </w:r>
          </w:p>
        </w:tc>
        <w:tc>
          <w:tcPr>
            <w:tcW w:w="2551" w:type="dxa"/>
            <w:tcBorders>
              <w:top w:val="single" w:color="ED7D31" w:themeColor="accent2" w:sz="4" w:space="0"/>
              <w:left w:val="single" w:color="ED7D31" w:themeColor="accent2" w:sz="4" w:space="0"/>
              <w:bottom w:val="single" w:color="ED7D31" w:themeColor="accent2" w:sz="4" w:space="0"/>
            </w:tcBorders>
          </w:tcPr>
          <w:p w14:paraId="5342E891">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6F59749B">
            <w:pPr>
              <w:rPr>
                <w:lang w:val="en-US"/>
              </w:rPr>
            </w:pPr>
            <w:r>
              <w:rPr>
                <w:lang w:val="en-US"/>
              </w:rPr>
              <w:t>4.68%</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3.00%</w:t>
            </w:r>
          </w:p>
        </w:tc>
        <w:tc>
          <w:tcPr>
            <w:tcW w:w="1512" w:type="dxa"/>
            <w:shd w:val="clear" w:color="auto" w:fill="F2F2F2"/>
          </w:tcPr>
          <w:p w14:paraId="5ECE7D4B">
            <w:pPr>
              <w:spacing w:line="360" w:lineRule="exact"/>
              <w:jc w:val="center"/>
              <w:rPr>
                <w:lang w:val="en-US"/>
              </w:rPr>
            </w:pPr>
            <w:r>
              <w:rPr>
                <w:rFonts w:hint="eastAsia"/>
                <w:lang w:val="en-US"/>
              </w:rPr>
              <w:t>44.45</w:t>
            </w:r>
          </w:p>
        </w:tc>
        <w:tc>
          <w:tcPr>
            <w:tcW w:w="1512" w:type="dxa"/>
            <w:shd w:val="clear" w:color="auto" w:fill="F2F2F2"/>
          </w:tcPr>
          <w:p w14:paraId="32A980E9">
            <w:pPr>
              <w:spacing w:line="360" w:lineRule="exact"/>
              <w:jc w:val="center"/>
              <w:rPr>
                <w:lang w:val="en-US"/>
              </w:rPr>
            </w:pPr>
            <w:r>
              <w:rPr>
                <w:rFonts w:hint="eastAsia"/>
                <w:lang w:val="en-US"/>
              </w:rPr>
              <w:t>1.91</w:t>
            </w:r>
          </w:p>
        </w:tc>
        <w:tc>
          <w:tcPr>
            <w:tcW w:w="1512" w:type="dxa"/>
            <w:shd w:val="clear" w:color="auto" w:fill="F2F2F2"/>
          </w:tcPr>
          <w:p w14:paraId="2BC33C3E">
            <w:pPr>
              <w:spacing w:line="360" w:lineRule="exact"/>
              <w:jc w:val="center"/>
              <w:rPr>
                <w:lang w:val="en-US"/>
              </w:rPr>
            </w:pPr>
            <w:r>
              <w:rPr>
                <w:rFonts w:hint="eastAsia"/>
                <w:lang w:val="en-US"/>
              </w:rPr>
              <w:t>-20.81</w:t>
            </w:r>
          </w:p>
        </w:tc>
        <w:tc>
          <w:tcPr>
            <w:tcW w:w="1512" w:type="dxa"/>
            <w:shd w:val="clear" w:color="auto" w:fill="F2F2F2"/>
          </w:tcPr>
          <w:p w14:paraId="7BEAE8F1">
            <w:pPr>
              <w:spacing w:line="360" w:lineRule="exact"/>
              <w:jc w:val="center"/>
              <w:rPr>
                <w:lang w:val="en-US"/>
              </w:rPr>
            </w:pPr>
            <w:r>
              <w:rPr>
                <w:rFonts w:hint="eastAsia"/>
                <w:lang w:val="en-US"/>
              </w:rPr>
              <w:t>1092</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0.70%</w:t>
            </w:r>
          </w:p>
        </w:tc>
        <w:tc>
          <w:tcPr>
            <w:tcW w:w="1512" w:type="dxa"/>
          </w:tcPr>
          <w:p w14:paraId="220DF5DB">
            <w:pPr>
              <w:spacing w:line="360" w:lineRule="exact"/>
              <w:jc w:val="center"/>
              <w:rPr>
                <w:lang w:val="en-US"/>
              </w:rPr>
            </w:pPr>
            <w:r>
              <w:rPr>
                <w:rFonts w:hint="eastAsia"/>
                <w:lang w:val="en-US"/>
              </w:rPr>
              <w:t>44.14</w:t>
            </w:r>
          </w:p>
        </w:tc>
        <w:tc>
          <w:tcPr>
            <w:tcW w:w="1512" w:type="dxa"/>
          </w:tcPr>
          <w:p w14:paraId="0C9DA19D">
            <w:pPr>
              <w:spacing w:line="360" w:lineRule="exact"/>
              <w:jc w:val="center"/>
              <w:rPr>
                <w:lang w:val="en-US"/>
              </w:rPr>
            </w:pPr>
            <w:r>
              <w:rPr>
                <w:rFonts w:hint="eastAsia"/>
                <w:lang w:val="en-US"/>
              </w:rPr>
              <w:t>1.85</w:t>
            </w:r>
          </w:p>
        </w:tc>
        <w:tc>
          <w:tcPr>
            <w:tcW w:w="1512" w:type="dxa"/>
          </w:tcPr>
          <w:p w14:paraId="164DA95A">
            <w:pPr>
              <w:spacing w:line="360" w:lineRule="exact"/>
              <w:jc w:val="center"/>
              <w:rPr>
                <w:lang w:val="en-US"/>
              </w:rPr>
            </w:pPr>
            <w:r>
              <w:rPr>
                <w:rFonts w:hint="eastAsia"/>
                <w:lang w:val="en-US"/>
              </w:rPr>
              <w:t>-19.16</w:t>
            </w:r>
          </w:p>
        </w:tc>
        <w:tc>
          <w:tcPr>
            <w:tcW w:w="1512" w:type="dxa"/>
          </w:tcPr>
          <w:p w14:paraId="3C66A6B4">
            <w:pPr>
              <w:spacing w:line="360" w:lineRule="exact"/>
              <w:jc w:val="center"/>
              <w:rPr>
                <w:lang w:val="en-US"/>
              </w:rPr>
            </w:pPr>
            <w:r>
              <w:rPr>
                <w:rFonts w:hint="eastAsia"/>
                <w:lang w:val="en-US"/>
              </w:rPr>
              <w:t>1085</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0.70%</w:t>
            </w:r>
          </w:p>
        </w:tc>
        <w:tc>
          <w:tcPr>
            <w:tcW w:w="1512" w:type="dxa"/>
            <w:shd w:val="clear" w:color="auto" w:fill="F2F2F2"/>
          </w:tcPr>
          <w:p w14:paraId="209DA81E">
            <w:pPr>
              <w:spacing w:line="360" w:lineRule="exact"/>
              <w:jc w:val="center"/>
              <w:rPr>
                <w:lang w:val="en-US"/>
              </w:rPr>
            </w:pPr>
            <w:r>
              <w:rPr>
                <w:rFonts w:hint="eastAsia"/>
                <w:lang w:val="en-US"/>
              </w:rPr>
              <w:t>43.83</w:t>
            </w:r>
          </w:p>
        </w:tc>
        <w:tc>
          <w:tcPr>
            <w:tcW w:w="1512" w:type="dxa"/>
            <w:shd w:val="clear" w:color="auto" w:fill="F2F2F2"/>
          </w:tcPr>
          <w:p w14:paraId="5B474696">
            <w:pPr>
              <w:spacing w:line="360" w:lineRule="exact"/>
              <w:jc w:val="center"/>
              <w:rPr>
                <w:lang w:val="en-US"/>
              </w:rPr>
            </w:pPr>
            <w:r>
              <w:rPr>
                <w:rFonts w:hint="eastAsia"/>
                <w:lang w:val="en-US"/>
              </w:rPr>
              <w:t>1.84</w:t>
            </w:r>
          </w:p>
        </w:tc>
        <w:tc>
          <w:tcPr>
            <w:tcW w:w="1512" w:type="dxa"/>
            <w:shd w:val="clear" w:color="auto" w:fill="F2F2F2"/>
          </w:tcPr>
          <w:p w14:paraId="586BD177">
            <w:pPr>
              <w:spacing w:line="360" w:lineRule="exact"/>
              <w:jc w:val="center"/>
              <w:rPr>
                <w:lang w:val="en-US"/>
              </w:rPr>
            </w:pPr>
            <w:r>
              <w:rPr>
                <w:rFonts w:hint="eastAsia"/>
                <w:lang w:val="en-US"/>
              </w:rPr>
              <w:t>-17.52</w:t>
            </w:r>
          </w:p>
        </w:tc>
        <w:tc>
          <w:tcPr>
            <w:tcW w:w="1512" w:type="dxa"/>
            <w:shd w:val="clear" w:color="auto" w:fill="F2F2F2"/>
          </w:tcPr>
          <w:p w14:paraId="3B4FAE6D">
            <w:pPr>
              <w:spacing w:line="360" w:lineRule="exact"/>
              <w:jc w:val="center"/>
              <w:rPr>
                <w:lang w:val="en-US"/>
              </w:rPr>
            </w:pPr>
            <w:r>
              <w:rPr>
                <w:rFonts w:hint="eastAsia"/>
                <w:lang w:val="en-US"/>
              </w:rPr>
              <w:t>1077</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0.70%</w:t>
            </w:r>
          </w:p>
        </w:tc>
        <w:tc>
          <w:tcPr>
            <w:tcW w:w="1512" w:type="dxa"/>
          </w:tcPr>
          <w:p w14:paraId="2751D48B">
            <w:pPr>
              <w:spacing w:line="360" w:lineRule="exact"/>
              <w:jc w:val="center"/>
              <w:rPr>
                <w:lang w:val="en-US"/>
              </w:rPr>
            </w:pPr>
            <w:r>
              <w:rPr>
                <w:rFonts w:hint="eastAsia"/>
                <w:lang w:val="en-US"/>
              </w:rPr>
              <w:t>43.52</w:t>
            </w:r>
          </w:p>
        </w:tc>
        <w:tc>
          <w:tcPr>
            <w:tcW w:w="1512" w:type="dxa"/>
          </w:tcPr>
          <w:p w14:paraId="09539C89">
            <w:pPr>
              <w:spacing w:line="360" w:lineRule="exact"/>
              <w:jc w:val="center"/>
              <w:rPr>
                <w:lang w:val="en-US"/>
              </w:rPr>
            </w:pPr>
            <w:r>
              <w:rPr>
                <w:rFonts w:hint="eastAsia"/>
                <w:lang w:val="en-US"/>
              </w:rPr>
              <w:t>1.83</w:t>
            </w:r>
          </w:p>
        </w:tc>
        <w:tc>
          <w:tcPr>
            <w:tcW w:w="1512" w:type="dxa"/>
          </w:tcPr>
          <w:p w14:paraId="67A8E48C">
            <w:pPr>
              <w:spacing w:line="360" w:lineRule="exact"/>
              <w:jc w:val="center"/>
              <w:rPr>
                <w:lang w:val="en-US"/>
              </w:rPr>
            </w:pPr>
            <w:r>
              <w:rPr>
                <w:rFonts w:hint="eastAsia"/>
                <w:lang w:val="en-US"/>
              </w:rPr>
              <w:t>-15.90</w:t>
            </w:r>
          </w:p>
        </w:tc>
        <w:tc>
          <w:tcPr>
            <w:tcW w:w="1512" w:type="dxa"/>
          </w:tcPr>
          <w:p w14:paraId="5554B237">
            <w:pPr>
              <w:spacing w:line="360" w:lineRule="exact"/>
              <w:jc w:val="center"/>
              <w:rPr>
                <w:lang w:val="en-US"/>
              </w:rPr>
            </w:pPr>
            <w:r>
              <w:rPr>
                <w:rFonts w:hint="eastAsia"/>
                <w:lang w:val="en-US"/>
              </w:rPr>
              <w:t>1069</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0.70%</w:t>
            </w:r>
          </w:p>
        </w:tc>
        <w:tc>
          <w:tcPr>
            <w:tcW w:w="1512" w:type="dxa"/>
            <w:shd w:val="clear" w:color="auto" w:fill="F2F2F2"/>
          </w:tcPr>
          <w:p w14:paraId="5BFCE5B2">
            <w:pPr>
              <w:spacing w:line="360" w:lineRule="exact"/>
              <w:jc w:val="center"/>
              <w:rPr>
                <w:lang w:val="en-US"/>
              </w:rPr>
            </w:pPr>
            <w:r>
              <w:rPr>
                <w:rFonts w:hint="eastAsia"/>
                <w:lang w:val="en-US"/>
              </w:rPr>
              <w:t>43.22</w:t>
            </w:r>
          </w:p>
        </w:tc>
        <w:tc>
          <w:tcPr>
            <w:tcW w:w="1512" w:type="dxa"/>
            <w:shd w:val="clear" w:color="auto" w:fill="F2F2F2"/>
          </w:tcPr>
          <w:p w14:paraId="1004C7D7">
            <w:pPr>
              <w:spacing w:line="360" w:lineRule="exact"/>
              <w:jc w:val="center"/>
              <w:rPr>
                <w:lang w:val="en-US"/>
              </w:rPr>
            </w:pPr>
            <w:r>
              <w:rPr>
                <w:rFonts w:hint="eastAsia"/>
                <w:lang w:val="en-US"/>
              </w:rPr>
              <w:t>1.82</w:t>
            </w:r>
          </w:p>
        </w:tc>
        <w:tc>
          <w:tcPr>
            <w:tcW w:w="1512" w:type="dxa"/>
            <w:shd w:val="clear" w:color="auto" w:fill="F2F2F2"/>
          </w:tcPr>
          <w:p w14:paraId="22734558">
            <w:pPr>
              <w:spacing w:line="360" w:lineRule="exact"/>
              <w:jc w:val="center"/>
              <w:rPr>
                <w:lang w:val="en-US"/>
              </w:rPr>
            </w:pPr>
            <w:r>
              <w:rPr>
                <w:rFonts w:hint="eastAsia"/>
                <w:lang w:val="en-US"/>
              </w:rPr>
              <w:t>-14.29</w:t>
            </w:r>
          </w:p>
        </w:tc>
        <w:tc>
          <w:tcPr>
            <w:tcW w:w="1512" w:type="dxa"/>
            <w:shd w:val="clear" w:color="auto" w:fill="F2F2F2"/>
          </w:tcPr>
          <w:p w14:paraId="3B380A53">
            <w:pPr>
              <w:spacing w:line="360" w:lineRule="exact"/>
              <w:jc w:val="center"/>
              <w:rPr>
                <w:lang w:val="en-US"/>
              </w:rPr>
            </w:pPr>
            <w:r>
              <w:rPr>
                <w:rFonts w:hint="eastAsia"/>
                <w:lang w:val="en-US"/>
              </w:rPr>
              <w:t>1062</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0.70%</w:t>
            </w:r>
          </w:p>
        </w:tc>
        <w:tc>
          <w:tcPr>
            <w:tcW w:w="1512" w:type="dxa"/>
          </w:tcPr>
          <w:p w14:paraId="03154564">
            <w:pPr>
              <w:spacing w:line="360" w:lineRule="exact"/>
              <w:jc w:val="center"/>
              <w:rPr>
                <w:lang w:val="en-US"/>
              </w:rPr>
            </w:pPr>
            <w:r>
              <w:rPr>
                <w:rFonts w:hint="eastAsia"/>
                <w:lang w:val="en-US"/>
              </w:rPr>
              <w:t>42.92</w:t>
            </w:r>
          </w:p>
        </w:tc>
        <w:tc>
          <w:tcPr>
            <w:tcW w:w="1512" w:type="dxa"/>
          </w:tcPr>
          <w:p w14:paraId="6213B51D">
            <w:pPr>
              <w:spacing w:line="360" w:lineRule="exact"/>
              <w:jc w:val="center"/>
              <w:rPr>
                <w:lang w:val="en-US"/>
              </w:rPr>
            </w:pPr>
            <w:r>
              <w:rPr>
                <w:rFonts w:hint="eastAsia"/>
                <w:lang w:val="en-US"/>
              </w:rPr>
              <w:t>1.80</w:t>
            </w:r>
          </w:p>
        </w:tc>
        <w:tc>
          <w:tcPr>
            <w:tcW w:w="1512" w:type="dxa"/>
          </w:tcPr>
          <w:p w14:paraId="291804B0">
            <w:pPr>
              <w:spacing w:line="360" w:lineRule="exact"/>
              <w:jc w:val="center"/>
              <w:rPr>
                <w:lang w:val="en-US"/>
              </w:rPr>
            </w:pPr>
            <w:r>
              <w:rPr>
                <w:rFonts w:hint="eastAsia"/>
                <w:lang w:val="en-US"/>
              </w:rPr>
              <w:t>-12.69</w:t>
            </w:r>
          </w:p>
        </w:tc>
        <w:tc>
          <w:tcPr>
            <w:tcW w:w="1512" w:type="dxa"/>
          </w:tcPr>
          <w:p w14:paraId="197894AE">
            <w:pPr>
              <w:spacing w:line="360" w:lineRule="exact"/>
              <w:jc w:val="center"/>
              <w:rPr>
                <w:lang w:val="en-US"/>
              </w:rPr>
            </w:pPr>
            <w:r>
              <w:rPr>
                <w:rFonts w:hint="eastAsia"/>
                <w:lang w:val="en-US"/>
              </w:rPr>
              <w:t>1054</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0.70%</w:t>
            </w:r>
          </w:p>
        </w:tc>
        <w:tc>
          <w:tcPr>
            <w:tcW w:w="1512" w:type="dxa"/>
            <w:shd w:val="clear" w:color="auto" w:fill="F2F2F2"/>
          </w:tcPr>
          <w:p w14:paraId="11AB6A8D">
            <w:pPr>
              <w:spacing w:line="360" w:lineRule="exact"/>
              <w:jc w:val="center"/>
              <w:rPr>
                <w:lang w:val="en-US"/>
              </w:rPr>
            </w:pPr>
            <w:r>
              <w:rPr>
                <w:rFonts w:hint="eastAsia"/>
                <w:lang w:val="en-US"/>
              </w:rPr>
              <w:t>42.62</w:t>
            </w:r>
          </w:p>
        </w:tc>
        <w:tc>
          <w:tcPr>
            <w:tcW w:w="1512" w:type="dxa"/>
            <w:shd w:val="clear" w:color="auto" w:fill="F2F2F2"/>
          </w:tcPr>
          <w:p w14:paraId="78236C93">
            <w:pPr>
              <w:spacing w:line="360" w:lineRule="exact"/>
              <w:jc w:val="center"/>
              <w:rPr>
                <w:lang w:val="en-US"/>
              </w:rPr>
            </w:pPr>
            <w:r>
              <w:rPr>
                <w:rFonts w:hint="eastAsia"/>
                <w:lang w:val="en-US"/>
              </w:rPr>
              <w:t>1.79</w:t>
            </w:r>
          </w:p>
        </w:tc>
        <w:tc>
          <w:tcPr>
            <w:tcW w:w="1512" w:type="dxa"/>
            <w:shd w:val="clear" w:color="auto" w:fill="F2F2F2"/>
          </w:tcPr>
          <w:p w14:paraId="02093CF1">
            <w:pPr>
              <w:spacing w:line="360" w:lineRule="exact"/>
              <w:jc w:val="center"/>
              <w:rPr>
                <w:lang w:val="en-US"/>
              </w:rPr>
            </w:pPr>
            <w:r>
              <w:rPr>
                <w:rFonts w:hint="eastAsia"/>
                <w:lang w:val="en-US"/>
              </w:rPr>
              <w:t>-11.10</w:t>
            </w:r>
          </w:p>
        </w:tc>
        <w:tc>
          <w:tcPr>
            <w:tcW w:w="1512" w:type="dxa"/>
            <w:shd w:val="clear" w:color="auto" w:fill="F2F2F2"/>
          </w:tcPr>
          <w:p w14:paraId="37738EA4">
            <w:pPr>
              <w:spacing w:line="360" w:lineRule="exact"/>
              <w:jc w:val="center"/>
              <w:rPr>
                <w:lang w:val="en-US"/>
              </w:rPr>
            </w:pPr>
            <w:r>
              <w:rPr>
                <w:rFonts w:hint="eastAsia"/>
                <w:lang w:val="en-US"/>
              </w:rPr>
              <w:t>1047</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0.70%</w:t>
            </w:r>
          </w:p>
        </w:tc>
        <w:tc>
          <w:tcPr>
            <w:tcW w:w="1512" w:type="dxa"/>
          </w:tcPr>
          <w:p w14:paraId="7C14C7FF">
            <w:pPr>
              <w:spacing w:line="360" w:lineRule="exact"/>
              <w:jc w:val="center"/>
              <w:rPr>
                <w:lang w:val="en-US"/>
              </w:rPr>
            </w:pPr>
            <w:r>
              <w:rPr>
                <w:rFonts w:hint="eastAsia"/>
                <w:lang w:val="en-US"/>
              </w:rPr>
              <w:t>42.32</w:t>
            </w:r>
          </w:p>
        </w:tc>
        <w:tc>
          <w:tcPr>
            <w:tcW w:w="1512" w:type="dxa"/>
          </w:tcPr>
          <w:p w14:paraId="444978B3">
            <w:pPr>
              <w:spacing w:line="360" w:lineRule="exact"/>
              <w:jc w:val="center"/>
              <w:rPr>
                <w:lang w:val="en-US"/>
              </w:rPr>
            </w:pPr>
            <w:r>
              <w:rPr>
                <w:rFonts w:hint="eastAsia"/>
                <w:lang w:val="en-US"/>
              </w:rPr>
              <w:t>1.78</w:t>
            </w:r>
          </w:p>
        </w:tc>
        <w:tc>
          <w:tcPr>
            <w:tcW w:w="1512" w:type="dxa"/>
          </w:tcPr>
          <w:p w14:paraId="51A836A1">
            <w:pPr>
              <w:spacing w:line="360" w:lineRule="exact"/>
              <w:jc w:val="center"/>
              <w:rPr>
                <w:lang w:val="en-US"/>
              </w:rPr>
            </w:pPr>
            <w:r>
              <w:rPr>
                <w:rFonts w:hint="eastAsia"/>
                <w:lang w:val="en-US"/>
              </w:rPr>
              <w:t>-9.53</w:t>
            </w:r>
          </w:p>
        </w:tc>
        <w:tc>
          <w:tcPr>
            <w:tcW w:w="1512" w:type="dxa"/>
          </w:tcPr>
          <w:p w14:paraId="3D44A2E5">
            <w:pPr>
              <w:spacing w:line="360" w:lineRule="exact"/>
              <w:jc w:val="center"/>
              <w:rPr>
                <w:lang w:val="en-US"/>
              </w:rPr>
            </w:pPr>
            <w:r>
              <w:rPr>
                <w:rFonts w:hint="eastAsia"/>
                <w:lang w:val="en-US"/>
              </w:rPr>
              <w:t>1040</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0.70%</w:t>
            </w:r>
          </w:p>
        </w:tc>
        <w:tc>
          <w:tcPr>
            <w:tcW w:w="1512" w:type="dxa"/>
            <w:shd w:val="clear" w:color="auto" w:fill="F2F2F2"/>
          </w:tcPr>
          <w:p w14:paraId="79B5164D">
            <w:pPr>
              <w:spacing w:line="360" w:lineRule="exact"/>
              <w:jc w:val="center"/>
              <w:rPr>
                <w:lang w:val="en-US"/>
              </w:rPr>
            </w:pPr>
            <w:r>
              <w:rPr>
                <w:rFonts w:hint="eastAsia"/>
                <w:lang w:val="en-US"/>
              </w:rPr>
              <w:t>42.02</w:t>
            </w:r>
          </w:p>
        </w:tc>
        <w:tc>
          <w:tcPr>
            <w:tcW w:w="1512" w:type="dxa"/>
            <w:shd w:val="clear" w:color="auto" w:fill="F2F2F2"/>
          </w:tcPr>
          <w:p w14:paraId="33258494">
            <w:pPr>
              <w:spacing w:line="360" w:lineRule="exact"/>
              <w:jc w:val="center"/>
              <w:rPr>
                <w:lang w:val="en-US"/>
              </w:rPr>
            </w:pPr>
            <w:r>
              <w:rPr>
                <w:rFonts w:hint="eastAsia"/>
                <w:lang w:val="en-US"/>
              </w:rPr>
              <w:t>1.77</w:t>
            </w:r>
          </w:p>
        </w:tc>
        <w:tc>
          <w:tcPr>
            <w:tcW w:w="1512" w:type="dxa"/>
            <w:shd w:val="clear" w:color="auto" w:fill="F2F2F2"/>
          </w:tcPr>
          <w:p w14:paraId="415BFE4D">
            <w:pPr>
              <w:spacing w:line="360" w:lineRule="exact"/>
              <w:jc w:val="center"/>
              <w:rPr>
                <w:lang w:val="en-US"/>
              </w:rPr>
            </w:pPr>
            <w:r>
              <w:rPr>
                <w:rFonts w:hint="eastAsia"/>
                <w:lang w:val="en-US"/>
              </w:rPr>
              <w:t>-7.96</w:t>
            </w:r>
          </w:p>
        </w:tc>
        <w:tc>
          <w:tcPr>
            <w:tcW w:w="1512" w:type="dxa"/>
            <w:shd w:val="clear" w:color="auto" w:fill="F2F2F2"/>
          </w:tcPr>
          <w:p w14:paraId="0137B654">
            <w:pPr>
              <w:spacing w:line="360" w:lineRule="exact"/>
              <w:jc w:val="center"/>
              <w:rPr>
                <w:lang w:val="en-US"/>
              </w:rPr>
            </w:pPr>
            <w:r>
              <w:rPr>
                <w:rFonts w:hint="eastAsia"/>
                <w:lang w:val="en-US"/>
              </w:rPr>
              <w:t>1032</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0.70%</w:t>
            </w:r>
          </w:p>
        </w:tc>
        <w:tc>
          <w:tcPr>
            <w:tcW w:w="1512" w:type="dxa"/>
          </w:tcPr>
          <w:p w14:paraId="7ABCEC58">
            <w:pPr>
              <w:spacing w:line="360" w:lineRule="exact"/>
              <w:jc w:val="center"/>
              <w:rPr>
                <w:lang w:val="en-US"/>
              </w:rPr>
            </w:pPr>
            <w:r>
              <w:rPr>
                <w:rFonts w:hint="eastAsia"/>
                <w:lang w:val="en-US"/>
              </w:rPr>
              <w:t>41.73</w:t>
            </w:r>
          </w:p>
        </w:tc>
        <w:tc>
          <w:tcPr>
            <w:tcW w:w="1512" w:type="dxa"/>
          </w:tcPr>
          <w:p w14:paraId="3CC3D937">
            <w:pPr>
              <w:spacing w:line="360" w:lineRule="exact"/>
              <w:jc w:val="center"/>
              <w:rPr>
                <w:lang w:val="en-US"/>
              </w:rPr>
            </w:pPr>
            <w:r>
              <w:rPr>
                <w:rFonts w:hint="eastAsia"/>
                <w:lang w:val="en-US"/>
              </w:rPr>
              <w:t>1.75</w:t>
            </w:r>
          </w:p>
        </w:tc>
        <w:tc>
          <w:tcPr>
            <w:tcW w:w="1512" w:type="dxa"/>
          </w:tcPr>
          <w:p w14:paraId="4070E687">
            <w:pPr>
              <w:spacing w:line="360" w:lineRule="exact"/>
              <w:jc w:val="center"/>
              <w:rPr>
                <w:lang w:val="en-US"/>
              </w:rPr>
            </w:pPr>
            <w:r>
              <w:rPr>
                <w:rFonts w:hint="eastAsia"/>
                <w:lang w:val="en-US"/>
              </w:rPr>
              <w:t>-6.41</w:t>
            </w:r>
          </w:p>
        </w:tc>
        <w:tc>
          <w:tcPr>
            <w:tcW w:w="1512" w:type="dxa"/>
          </w:tcPr>
          <w:p w14:paraId="464890D3">
            <w:pPr>
              <w:spacing w:line="360" w:lineRule="exact"/>
              <w:jc w:val="center"/>
              <w:rPr>
                <w:lang w:val="en-US"/>
              </w:rPr>
            </w:pPr>
            <w:r>
              <w:rPr>
                <w:rFonts w:hint="eastAsia"/>
                <w:lang w:val="en-US"/>
              </w:rPr>
              <w:t>1025</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0.70%</w:t>
            </w:r>
          </w:p>
        </w:tc>
        <w:tc>
          <w:tcPr>
            <w:tcW w:w="1512" w:type="dxa"/>
            <w:shd w:val="clear" w:color="auto" w:fill="F2F2F2"/>
          </w:tcPr>
          <w:p w14:paraId="7AFF7746">
            <w:pPr>
              <w:spacing w:line="360" w:lineRule="exact"/>
              <w:jc w:val="center"/>
              <w:rPr>
                <w:lang w:val="en-US"/>
              </w:rPr>
            </w:pPr>
            <w:r>
              <w:rPr>
                <w:rFonts w:hint="eastAsia"/>
                <w:lang w:val="en-US"/>
              </w:rPr>
              <w:t>41.44</w:t>
            </w:r>
          </w:p>
        </w:tc>
        <w:tc>
          <w:tcPr>
            <w:tcW w:w="1512" w:type="dxa"/>
            <w:shd w:val="clear" w:color="auto" w:fill="F2F2F2"/>
          </w:tcPr>
          <w:p w14:paraId="358FBBC8">
            <w:pPr>
              <w:spacing w:line="360" w:lineRule="exact"/>
              <w:jc w:val="center"/>
              <w:rPr>
                <w:lang w:val="en-US"/>
              </w:rPr>
            </w:pPr>
            <w:r>
              <w:rPr>
                <w:rFonts w:hint="eastAsia"/>
                <w:lang w:val="en-US"/>
              </w:rPr>
              <w:t>1.74</w:t>
            </w:r>
          </w:p>
        </w:tc>
        <w:tc>
          <w:tcPr>
            <w:tcW w:w="1512" w:type="dxa"/>
            <w:shd w:val="clear" w:color="auto" w:fill="F2F2F2"/>
          </w:tcPr>
          <w:p w14:paraId="6623AB2A">
            <w:pPr>
              <w:spacing w:line="360" w:lineRule="exact"/>
              <w:jc w:val="center"/>
              <w:rPr>
                <w:lang w:val="en-US"/>
              </w:rPr>
            </w:pPr>
            <w:r>
              <w:rPr>
                <w:rFonts w:hint="eastAsia"/>
                <w:lang w:val="en-US"/>
              </w:rPr>
              <w:t>-4.88</w:t>
            </w:r>
          </w:p>
        </w:tc>
        <w:tc>
          <w:tcPr>
            <w:tcW w:w="1512" w:type="dxa"/>
            <w:shd w:val="clear" w:color="auto" w:fill="F2F2F2"/>
          </w:tcPr>
          <w:p w14:paraId="016A5D5A">
            <w:pPr>
              <w:spacing w:line="360" w:lineRule="exact"/>
              <w:jc w:val="center"/>
              <w:rPr>
                <w:lang w:val="en-US"/>
              </w:rPr>
            </w:pPr>
            <w:r>
              <w:rPr>
                <w:rFonts w:hint="eastAsia"/>
                <w:lang w:val="en-US"/>
              </w:rPr>
              <w:t>1018</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0.70%</w:t>
            </w:r>
          </w:p>
        </w:tc>
        <w:tc>
          <w:tcPr>
            <w:tcW w:w="1512" w:type="dxa"/>
          </w:tcPr>
          <w:p w14:paraId="2C8F45AD">
            <w:pPr>
              <w:spacing w:line="360" w:lineRule="exact"/>
              <w:jc w:val="center"/>
              <w:rPr>
                <w:lang w:val="en-US"/>
              </w:rPr>
            </w:pPr>
            <w:r>
              <w:rPr>
                <w:rFonts w:hint="eastAsia"/>
                <w:lang w:val="en-US"/>
              </w:rPr>
              <w:t>41.15</w:t>
            </w:r>
          </w:p>
        </w:tc>
        <w:tc>
          <w:tcPr>
            <w:tcW w:w="1512" w:type="dxa"/>
          </w:tcPr>
          <w:p w14:paraId="0F70B8E5">
            <w:pPr>
              <w:spacing w:line="360" w:lineRule="exact"/>
              <w:jc w:val="center"/>
              <w:rPr>
                <w:lang w:val="en-US"/>
              </w:rPr>
            </w:pPr>
            <w:r>
              <w:rPr>
                <w:rFonts w:hint="eastAsia"/>
                <w:lang w:val="en-US"/>
              </w:rPr>
              <w:t>1.73</w:t>
            </w:r>
          </w:p>
        </w:tc>
        <w:tc>
          <w:tcPr>
            <w:tcW w:w="1512" w:type="dxa"/>
          </w:tcPr>
          <w:p w14:paraId="7271E1C2">
            <w:pPr>
              <w:spacing w:line="360" w:lineRule="exact"/>
              <w:jc w:val="center"/>
              <w:rPr>
                <w:lang w:val="en-US"/>
              </w:rPr>
            </w:pPr>
            <w:r>
              <w:rPr>
                <w:rFonts w:hint="eastAsia"/>
                <w:lang w:val="en-US"/>
              </w:rPr>
              <w:t>-3.35</w:t>
            </w:r>
          </w:p>
        </w:tc>
        <w:tc>
          <w:tcPr>
            <w:tcW w:w="1512" w:type="dxa"/>
          </w:tcPr>
          <w:p w14:paraId="15EED500">
            <w:pPr>
              <w:spacing w:line="360" w:lineRule="exact"/>
              <w:jc w:val="center"/>
              <w:rPr>
                <w:lang w:val="en-US"/>
              </w:rPr>
            </w:pPr>
            <w:r>
              <w:rPr>
                <w:rFonts w:hint="eastAsia"/>
                <w:lang w:val="en-US"/>
              </w:rPr>
              <w:t>1011</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0.70%</w:t>
            </w:r>
          </w:p>
        </w:tc>
        <w:tc>
          <w:tcPr>
            <w:tcW w:w="1512" w:type="dxa"/>
            <w:shd w:val="clear" w:color="auto" w:fill="F2F2F2"/>
          </w:tcPr>
          <w:p w14:paraId="17CF395C">
            <w:pPr>
              <w:spacing w:line="360" w:lineRule="exact"/>
              <w:jc w:val="center"/>
              <w:rPr>
                <w:lang w:val="en-US"/>
              </w:rPr>
            </w:pPr>
            <w:r>
              <w:rPr>
                <w:rFonts w:hint="eastAsia"/>
                <w:lang w:val="en-US"/>
              </w:rPr>
              <w:t>40.86</w:t>
            </w:r>
          </w:p>
        </w:tc>
        <w:tc>
          <w:tcPr>
            <w:tcW w:w="1512" w:type="dxa"/>
            <w:shd w:val="clear" w:color="auto" w:fill="F2F2F2"/>
          </w:tcPr>
          <w:p w14:paraId="03D83E31">
            <w:pPr>
              <w:spacing w:line="360" w:lineRule="exact"/>
              <w:jc w:val="center"/>
              <w:rPr>
                <w:lang w:val="en-US"/>
              </w:rPr>
            </w:pPr>
            <w:r>
              <w:rPr>
                <w:rFonts w:hint="eastAsia"/>
                <w:lang w:val="en-US"/>
              </w:rPr>
              <w:t>1.72</w:t>
            </w:r>
          </w:p>
        </w:tc>
        <w:tc>
          <w:tcPr>
            <w:tcW w:w="1512" w:type="dxa"/>
            <w:shd w:val="clear" w:color="auto" w:fill="F2F2F2"/>
          </w:tcPr>
          <w:p w14:paraId="19D68105">
            <w:pPr>
              <w:spacing w:line="360" w:lineRule="exact"/>
              <w:jc w:val="center"/>
              <w:rPr>
                <w:lang w:val="en-US"/>
              </w:rPr>
            </w:pPr>
            <w:r>
              <w:rPr>
                <w:rFonts w:hint="eastAsia"/>
                <w:lang w:val="en-US"/>
              </w:rPr>
              <w:t>-1.84</w:t>
            </w:r>
          </w:p>
        </w:tc>
        <w:tc>
          <w:tcPr>
            <w:tcW w:w="1512" w:type="dxa"/>
            <w:shd w:val="clear" w:color="auto" w:fill="F2F2F2"/>
          </w:tcPr>
          <w:p w14:paraId="55205E87">
            <w:pPr>
              <w:spacing w:line="360" w:lineRule="exact"/>
              <w:jc w:val="center"/>
              <w:rPr>
                <w:lang w:val="en-US"/>
              </w:rPr>
            </w:pPr>
            <w:r>
              <w:rPr>
                <w:rFonts w:hint="eastAsia"/>
                <w:lang w:val="en-US"/>
              </w:rPr>
              <w:t>1004</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0.70%</w:t>
            </w:r>
          </w:p>
        </w:tc>
        <w:tc>
          <w:tcPr>
            <w:tcW w:w="1512" w:type="dxa"/>
          </w:tcPr>
          <w:p w14:paraId="4243E10A">
            <w:pPr>
              <w:spacing w:line="360" w:lineRule="exact"/>
              <w:jc w:val="center"/>
              <w:rPr>
                <w:lang w:val="en-US"/>
              </w:rPr>
            </w:pPr>
            <w:r>
              <w:rPr>
                <w:rFonts w:hint="eastAsia"/>
                <w:lang w:val="en-US"/>
              </w:rPr>
              <w:t>40.57</w:t>
            </w:r>
          </w:p>
        </w:tc>
        <w:tc>
          <w:tcPr>
            <w:tcW w:w="1512" w:type="dxa"/>
          </w:tcPr>
          <w:p w14:paraId="411D06AA">
            <w:pPr>
              <w:spacing w:line="360" w:lineRule="exact"/>
              <w:jc w:val="center"/>
              <w:rPr>
                <w:lang w:val="en-US"/>
              </w:rPr>
            </w:pPr>
            <w:r>
              <w:rPr>
                <w:rFonts w:hint="eastAsia"/>
                <w:lang w:val="en-US"/>
              </w:rPr>
              <w:t>1.70</w:t>
            </w:r>
          </w:p>
        </w:tc>
        <w:tc>
          <w:tcPr>
            <w:tcW w:w="1512" w:type="dxa"/>
          </w:tcPr>
          <w:p w14:paraId="11956CEB">
            <w:pPr>
              <w:spacing w:line="360" w:lineRule="exact"/>
              <w:jc w:val="center"/>
              <w:rPr>
                <w:lang w:val="en-US"/>
              </w:rPr>
            </w:pPr>
            <w:r>
              <w:rPr>
                <w:rFonts w:hint="eastAsia"/>
                <w:lang w:val="en-US"/>
              </w:rPr>
              <w:t>-0.34</w:t>
            </w:r>
          </w:p>
        </w:tc>
        <w:tc>
          <w:tcPr>
            <w:tcW w:w="1512" w:type="dxa"/>
          </w:tcPr>
          <w:p w14:paraId="2C803FF3">
            <w:pPr>
              <w:spacing w:line="360" w:lineRule="exact"/>
              <w:jc w:val="center"/>
              <w:rPr>
                <w:lang w:val="en-US"/>
              </w:rPr>
            </w:pPr>
            <w:r>
              <w:rPr>
                <w:rFonts w:hint="eastAsia"/>
                <w:lang w:val="en-US"/>
              </w:rPr>
              <w:t>997</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0.70%</w:t>
            </w:r>
          </w:p>
        </w:tc>
        <w:tc>
          <w:tcPr>
            <w:tcW w:w="1512" w:type="dxa"/>
            <w:shd w:val="clear" w:color="auto" w:fill="F2F2F2"/>
          </w:tcPr>
          <w:p w14:paraId="50AF2979">
            <w:pPr>
              <w:spacing w:line="360" w:lineRule="exact"/>
              <w:jc w:val="center"/>
              <w:rPr>
                <w:lang w:val="en-US"/>
              </w:rPr>
            </w:pPr>
            <w:r>
              <w:rPr>
                <w:rFonts w:hint="eastAsia"/>
                <w:lang w:val="en-US"/>
              </w:rPr>
              <w:t>40.29</w:t>
            </w:r>
          </w:p>
        </w:tc>
        <w:tc>
          <w:tcPr>
            <w:tcW w:w="1512" w:type="dxa"/>
            <w:shd w:val="clear" w:color="auto" w:fill="F2F2F2"/>
          </w:tcPr>
          <w:p w14:paraId="6AD6D58E">
            <w:pPr>
              <w:spacing w:line="360" w:lineRule="exact"/>
              <w:jc w:val="center"/>
              <w:rPr>
                <w:lang w:val="en-US"/>
              </w:rPr>
            </w:pPr>
            <w:r>
              <w:rPr>
                <w:rFonts w:hint="eastAsia"/>
                <w:lang w:val="en-US"/>
              </w:rPr>
              <w:t>1.69</w:t>
            </w:r>
          </w:p>
        </w:tc>
        <w:tc>
          <w:tcPr>
            <w:tcW w:w="1512" w:type="dxa"/>
            <w:shd w:val="clear" w:color="auto" w:fill="F2F2F2"/>
          </w:tcPr>
          <w:p w14:paraId="4ECB972E">
            <w:pPr>
              <w:spacing w:line="360" w:lineRule="exact"/>
              <w:jc w:val="center"/>
              <w:rPr>
                <w:lang w:val="en-US"/>
              </w:rPr>
            </w:pPr>
            <w:r>
              <w:rPr>
                <w:rFonts w:hint="eastAsia"/>
                <w:lang w:val="en-US"/>
              </w:rPr>
              <w:t>1.15</w:t>
            </w:r>
          </w:p>
        </w:tc>
        <w:tc>
          <w:tcPr>
            <w:tcW w:w="1512" w:type="dxa"/>
            <w:shd w:val="clear" w:color="auto" w:fill="F2F2F2"/>
          </w:tcPr>
          <w:p w14:paraId="73739D72">
            <w:pPr>
              <w:spacing w:line="360" w:lineRule="exact"/>
              <w:jc w:val="center"/>
              <w:rPr>
                <w:lang w:val="en-US"/>
              </w:rPr>
            </w:pPr>
            <w:r>
              <w:rPr>
                <w:rFonts w:hint="eastAsia"/>
                <w:lang w:val="en-US"/>
              </w:rPr>
              <w:t>990</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0.70%</w:t>
            </w:r>
          </w:p>
        </w:tc>
        <w:tc>
          <w:tcPr>
            <w:tcW w:w="1512" w:type="dxa"/>
          </w:tcPr>
          <w:p w14:paraId="49D4F8C8">
            <w:pPr>
              <w:spacing w:line="360" w:lineRule="exact"/>
              <w:jc w:val="center"/>
              <w:rPr>
                <w:lang w:val="en-US"/>
              </w:rPr>
            </w:pPr>
            <w:r>
              <w:rPr>
                <w:rFonts w:hint="eastAsia"/>
                <w:lang w:val="en-US"/>
              </w:rPr>
              <w:t>40.01</w:t>
            </w:r>
          </w:p>
        </w:tc>
        <w:tc>
          <w:tcPr>
            <w:tcW w:w="1512" w:type="dxa"/>
          </w:tcPr>
          <w:p w14:paraId="0A58E015">
            <w:pPr>
              <w:spacing w:line="360" w:lineRule="exact"/>
              <w:jc w:val="center"/>
              <w:rPr>
                <w:lang w:val="en-US"/>
              </w:rPr>
            </w:pPr>
            <w:r>
              <w:rPr>
                <w:rFonts w:hint="eastAsia"/>
                <w:lang w:val="en-US"/>
              </w:rPr>
              <w:t>1.68</w:t>
            </w:r>
          </w:p>
        </w:tc>
        <w:tc>
          <w:tcPr>
            <w:tcW w:w="1512" w:type="dxa"/>
          </w:tcPr>
          <w:p w14:paraId="0E994DCA">
            <w:pPr>
              <w:spacing w:line="360" w:lineRule="exact"/>
              <w:jc w:val="center"/>
              <w:rPr>
                <w:lang w:val="en-US"/>
              </w:rPr>
            </w:pPr>
            <w:r>
              <w:rPr>
                <w:rFonts w:hint="eastAsia"/>
                <w:lang w:val="en-US"/>
              </w:rPr>
              <w:t>2.63</w:t>
            </w:r>
          </w:p>
        </w:tc>
        <w:tc>
          <w:tcPr>
            <w:tcW w:w="1512" w:type="dxa"/>
          </w:tcPr>
          <w:p w14:paraId="2A49EECA">
            <w:pPr>
              <w:spacing w:line="360" w:lineRule="exact"/>
              <w:jc w:val="center"/>
              <w:rPr>
                <w:lang w:val="en-US"/>
              </w:rPr>
            </w:pPr>
            <w:r>
              <w:rPr>
                <w:rFonts w:hint="eastAsia"/>
                <w:lang w:val="en-US"/>
              </w:rPr>
              <w:t>983</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0.70%</w:t>
            </w:r>
          </w:p>
        </w:tc>
        <w:tc>
          <w:tcPr>
            <w:tcW w:w="1512" w:type="dxa"/>
            <w:shd w:val="clear" w:color="auto" w:fill="F2F2F2"/>
          </w:tcPr>
          <w:p w14:paraId="20BFC92E">
            <w:pPr>
              <w:spacing w:line="360" w:lineRule="exact"/>
              <w:jc w:val="center"/>
              <w:rPr>
                <w:lang w:val="en-US"/>
              </w:rPr>
            </w:pPr>
            <w:r>
              <w:rPr>
                <w:rFonts w:hint="eastAsia"/>
                <w:lang w:val="en-US"/>
              </w:rPr>
              <w:t>39.73</w:t>
            </w:r>
          </w:p>
        </w:tc>
        <w:tc>
          <w:tcPr>
            <w:tcW w:w="1512" w:type="dxa"/>
            <w:shd w:val="clear" w:color="auto" w:fill="F2F2F2"/>
          </w:tcPr>
          <w:p w14:paraId="7895B682">
            <w:pPr>
              <w:spacing w:line="360" w:lineRule="exact"/>
              <w:jc w:val="center"/>
              <w:rPr>
                <w:lang w:val="en-US"/>
              </w:rPr>
            </w:pPr>
            <w:r>
              <w:rPr>
                <w:rFonts w:hint="eastAsia"/>
                <w:lang w:val="en-US"/>
              </w:rPr>
              <w:t>1.67</w:t>
            </w:r>
          </w:p>
        </w:tc>
        <w:tc>
          <w:tcPr>
            <w:tcW w:w="1512" w:type="dxa"/>
            <w:shd w:val="clear" w:color="auto" w:fill="F2F2F2"/>
          </w:tcPr>
          <w:p w14:paraId="2287A066">
            <w:pPr>
              <w:spacing w:line="360" w:lineRule="exact"/>
              <w:jc w:val="center"/>
              <w:rPr>
                <w:lang w:val="en-US"/>
              </w:rPr>
            </w:pPr>
            <w:r>
              <w:rPr>
                <w:rFonts w:hint="eastAsia"/>
                <w:lang w:val="en-US"/>
              </w:rPr>
              <w:t>4.09</w:t>
            </w:r>
          </w:p>
        </w:tc>
        <w:tc>
          <w:tcPr>
            <w:tcW w:w="1512" w:type="dxa"/>
            <w:shd w:val="clear" w:color="auto" w:fill="F2F2F2"/>
          </w:tcPr>
          <w:p w14:paraId="4821369B">
            <w:pPr>
              <w:spacing w:line="360" w:lineRule="exact"/>
              <w:jc w:val="center"/>
              <w:rPr>
                <w:lang w:val="en-US"/>
              </w:rPr>
            </w:pPr>
            <w:r>
              <w:rPr>
                <w:rFonts w:hint="eastAsia"/>
                <w:lang w:val="en-US"/>
              </w:rPr>
              <w:t>976</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0.70%</w:t>
            </w:r>
          </w:p>
        </w:tc>
        <w:tc>
          <w:tcPr>
            <w:tcW w:w="1512" w:type="dxa"/>
          </w:tcPr>
          <w:p w14:paraId="6D7C1623">
            <w:pPr>
              <w:spacing w:line="360" w:lineRule="exact"/>
              <w:jc w:val="center"/>
              <w:rPr>
                <w:lang w:val="en-US"/>
              </w:rPr>
            </w:pPr>
            <w:r>
              <w:rPr>
                <w:rFonts w:hint="eastAsia"/>
                <w:lang w:val="en-US"/>
              </w:rPr>
              <w:t>39.45</w:t>
            </w:r>
          </w:p>
        </w:tc>
        <w:tc>
          <w:tcPr>
            <w:tcW w:w="1512" w:type="dxa"/>
          </w:tcPr>
          <w:p w14:paraId="4C6A326D">
            <w:pPr>
              <w:spacing w:line="360" w:lineRule="exact"/>
              <w:jc w:val="center"/>
              <w:rPr>
                <w:lang w:val="en-US"/>
              </w:rPr>
            </w:pPr>
            <w:r>
              <w:rPr>
                <w:rFonts w:hint="eastAsia"/>
                <w:lang w:val="en-US"/>
              </w:rPr>
              <w:t>1.66</w:t>
            </w:r>
          </w:p>
        </w:tc>
        <w:tc>
          <w:tcPr>
            <w:tcW w:w="1512" w:type="dxa"/>
          </w:tcPr>
          <w:p w14:paraId="211D673A">
            <w:pPr>
              <w:spacing w:line="360" w:lineRule="exact"/>
              <w:jc w:val="center"/>
              <w:rPr>
                <w:lang w:val="en-US"/>
              </w:rPr>
            </w:pPr>
            <w:r>
              <w:rPr>
                <w:rFonts w:hint="eastAsia"/>
                <w:lang w:val="en-US"/>
              </w:rPr>
              <w:t>5.54</w:t>
            </w:r>
          </w:p>
        </w:tc>
        <w:tc>
          <w:tcPr>
            <w:tcW w:w="1512" w:type="dxa"/>
          </w:tcPr>
          <w:p w14:paraId="000DD791">
            <w:pPr>
              <w:spacing w:line="360" w:lineRule="exact"/>
              <w:jc w:val="center"/>
              <w:rPr>
                <w:lang w:val="en-US"/>
              </w:rPr>
            </w:pPr>
            <w:r>
              <w:rPr>
                <w:rFonts w:hint="eastAsia"/>
                <w:lang w:val="en-US"/>
              </w:rPr>
              <w:t>969</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0.70%</w:t>
            </w:r>
          </w:p>
        </w:tc>
        <w:tc>
          <w:tcPr>
            <w:tcW w:w="1512" w:type="dxa"/>
            <w:shd w:val="clear" w:color="auto" w:fill="F2F2F2"/>
          </w:tcPr>
          <w:p w14:paraId="58E140F0">
            <w:pPr>
              <w:spacing w:line="360" w:lineRule="exact"/>
              <w:jc w:val="center"/>
              <w:rPr>
                <w:lang w:val="en-US"/>
              </w:rPr>
            </w:pPr>
            <w:r>
              <w:rPr>
                <w:rFonts w:hint="eastAsia"/>
                <w:lang w:val="en-US"/>
              </w:rPr>
              <w:t>39.17</w:t>
            </w:r>
          </w:p>
        </w:tc>
        <w:tc>
          <w:tcPr>
            <w:tcW w:w="1512" w:type="dxa"/>
            <w:shd w:val="clear" w:color="auto" w:fill="F2F2F2"/>
          </w:tcPr>
          <w:p w14:paraId="548528B4">
            <w:pPr>
              <w:spacing w:line="360" w:lineRule="exact"/>
              <w:jc w:val="center"/>
              <w:rPr>
                <w:lang w:val="en-US"/>
              </w:rPr>
            </w:pPr>
            <w:r>
              <w:rPr>
                <w:rFonts w:hint="eastAsia"/>
                <w:lang w:val="en-US"/>
              </w:rPr>
              <w:t>1.65</w:t>
            </w:r>
          </w:p>
        </w:tc>
        <w:tc>
          <w:tcPr>
            <w:tcW w:w="1512" w:type="dxa"/>
            <w:shd w:val="clear" w:color="auto" w:fill="F2F2F2"/>
          </w:tcPr>
          <w:p w14:paraId="1377625A">
            <w:pPr>
              <w:spacing w:line="360" w:lineRule="exact"/>
              <w:jc w:val="center"/>
              <w:rPr>
                <w:lang w:val="en-US"/>
              </w:rPr>
            </w:pPr>
            <w:r>
              <w:rPr>
                <w:rFonts w:hint="eastAsia"/>
                <w:lang w:val="en-US"/>
              </w:rPr>
              <w:t>6.99</w:t>
            </w:r>
          </w:p>
        </w:tc>
        <w:tc>
          <w:tcPr>
            <w:tcW w:w="1512" w:type="dxa"/>
            <w:shd w:val="clear" w:color="auto" w:fill="F2F2F2"/>
          </w:tcPr>
          <w:p w14:paraId="6604CBD1">
            <w:pPr>
              <w:spacing w:line="360" w:lineRule="exact"/>
              <w:jc w:val="center"/>
              <w:rPr>
                <w:lang w:val="en-US"/>
              </w:rPr>
            </w:pPr>
            <w:r>
              <w:rPr>
                <w:rFonts w:hint="eastAsia"/>
                <w:lang w:val="en-US"/>
              </w:rPr>
              <w:t>962</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0.70%</w:t>
            </w:r>
          </w:p>
        </w:tc>
        <w:tc>
          <w:tcPr>
            <w:tcW w:w="1512" w:type="dxa"/>
          </w:tcPr>
          <w:p w14:paraId="64E792BC">
            <w:pPr>
              <w:spacing w:line="360" w:lineRule="exact"/>
              <w:jc w:val="center"/>
              <w:rPr>
                <w:lang w:val="en-US"/>
              </w:rPr>
            </w:pPr>
            <w:r>
              <w:rPr>
                <w:rFonts w:hint="eastAsia"/>
                <w:lang w:val="en-US"/>
              </w:rPr>
              <w:t>38.90</w:t>
            </w:r>
          </w:p>
        </w:tc>
        <w:tc>
          <w:tcPr>
            <w:tcW w:w="1512" w:type="dxa"/>
          </w:tcPr>
          <w:p w14:paraId="22F52FAF">
            <w:pPr>
              <w:spacing w:line="360" w:lineRule="exact"/>
              <w:jc w:val="center"/>
              <w:rPr>
                <w:lang w:val="en-US"/>
              </w:rPr>
            </w:pPr>
            <w:r>
              <w:rPr>
                <w:rFonts w:hint="eastAsia"/>
                <w:lang w:val="en-US"/>
              </w:rPr>
              <w:t>1.63</w:t>
            </w:r>
          </w:p>
        </w:tc>
        <w:tc>
          <w:tcPr>
            <w:tcW w:w="1512" w:type="dxa"/>
          </w:tcPr>
          <w:p w14:paraId="333309F1">
            <w:pPr>
              <w:spacing w:line="360" w:lineRule="exact"/>
              <w:jc w:val="center"/>
              <w:rPr>
                <w:lang w:val="en-US"/>
              </w:rPr>
            </w:pPr>
            <w:r>
              <w:rPr>
                <w:rFonts w:hint="eastAsia"/>
                <w:lang w:val="en-US"/>
              </w:rPr>
              <w:t>8.42</w:t>
            </w:r>
          </w:p>
        </w:tc>
        <w:tc>
          <w:tcPr>
            <w:tcW w:w="1512" w:type="dxa"/>
          </w:tcPr>
          <w:p w14:paraId="48113353">
            <w:pPr>
              <w:spacing w:line="360" w:lineRule="exact"/>
              <w:jc w:val="center"/>
              <w:rPr>
                <w:lang w:val="en-US"/>
              </w:rPr>
            </w:pPr>
            <w:r>
              <w:rPr>
                <w:rFonts w:hint="eastAsia"/>
                <w:lang w:val="en-US"/>
              </w:rPr>
              <w:t>956</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0.70%</w:t>
            </w:r>
          </w:p>
        </w:tc>
        <w:tc>
          <w:tcPr>
            <w:tcW w:w="1512" w:type="dxa"/>
            <w:shd w:val="clear" w:color="auto" w:fill="F2F2F2"/>
          </w:tcPr>
          <w:p w14:paraId="622D0CB0">
            <w:pPr>
              <w:spacing w:line="360" w:lineRule="exact"/>
              <w:jc w:val="center"/>
              <w:rPr>
                <w:lang w:val="en-US"/>
              </w:rPr>
            </w:pPr>
            <w:r>
              <w:rPr>
                <w:rFonts w:hint="eastAsia"/>
                <w:lang w:val="en-US"/>
              </w:rPr>
              <w:t>38.62</w:t>
            </w:r>
          </w:p>
        </w:tc>
        <w:tc>
          <w:tcPr>
            <w:tcW w:w="1512" w:type="dxa"/>
            <w:shd w:val="clear" w:color="auto" w:fill="F2F2F2"/>
          </w:tcPr>
          <w:p w14:paraId="754CADE7">
            <w:pPr>
              <w:spacing w:line="360" w:lineRule="exact"/>
              <w:jc w:val="center"/>
              <w:rPr>
                <w:lang w:val="en-US"/>
              </w:rPr>
            </w:pPr>
            <w:r>
              <w:rPr>
                <w:rFonts w:hint="eastAsia"/>
                <w:lang w:val="en-US"/>
              </w:rPr>
              <w:t>1.62</w:t>
            </w:r>
          </w:p>
        </w:tc>
        <w:tc>
          <w:tcPr>
            <w:tcW w:w="1512" w:type="dxa"/>
            <w:shd w:val="clear" w:color="auto" w:fill="F2F2F2"/>
          </w:tcPr>
          <w:p w14:paraId="19B85B53">
            <w:pPr>
              <w:spacing w:line="360" w:lineRule="exact"/>
              <w:jc w:val="center"/>
              <w:rPr>
                <w:lang w:val="en-US"/>
              </w:rPr>
            </w:pPr>
            <w:r>
              <w:rPr>
                <w:rFonts w:hint="eastAsia"/>
                <w:lang w:val="en-US"/>
              </w:rPr>
              <w:t>9.84</w:t>
            </w:r>
          </w:p>
        </w:tc>
        <w:tc>
          <w:tcPr>
            <w:tcW w:w="1512" w:type="dxa"/>
            <w:shd w:val="clear" w:color="auto" w:fill="F2F2F2"/>
          </w:tcPr>
          <w:p w14:paraId="509441EA">
            <w:pPr>
              <w:spacing w:line="360" w:lineRule="exact"/>
              <w:jc w:val="center"/>
              <w:rPr>
                <w:lang w:val="en-US"/>
              </w:rPr>
            </w:pPr>
            <w:r>
              <w:rPr>
                <w:rFonts w:hint="eastAsia"/>
                <w:lang w:val="en-US"/>
              </w:rPr>
              <w:t>949</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0.70%</w:t>
            </w:r>
          </w:p>
        </w:tc>
        <w:tc>
          <w:tcPr>
            <w:tcW w:w="1512" w:type="dxa"/>
          </w:tcPr>
          <w:p w14:paraId="0E7C0A6B">
            <w:pPr>
              <w:spacing w:line="360" w:lineRule="exact"/>
              <w:jc w:val="center"/>
              <w:rPr>
                <w:lang w:val="en-US"/>
              </w:rPr>
            </w:pPr>
            <w:r>
              <w:rPr>
                <w:rFonts w:hint="eastAsia"/>
                <w:lang w:val="en-US"/>
              </w:rPr>
              <w:t>38.35</w:t>
            </w:r>
          </w:p>
        </w:tc>
        <w:tc>
          <w:tcPr>
            <w:tcW w:w="1512" w:type="dxa"/>
          </w:tcPr>
          <w:p w14:paraId="47A860F8">
            <w:pPr>
              <w:spacing w:line="360" w:lineRule="exact"/>
              <w:jc w:val="center"/>
              <w:rPr>
                <w:lang w:val="en-US"/>
              </w:rPr>
            </w:pPr>
            <w:r>
              <w:rPr>
                <w:rFonts w:hint="eastAsia"/>
                <w:lang w:val="en-US"/>
              </w:rPr>
              <w:t>1.61</w:t>
            </w:r>
          </w:p>
        </w:tc>
        <w:tc>
          <w:tcPr>
            <w:tcW w:w="1512" w:type="dxa"/>
          </w:tcPr>
          <w:p w14:paraId="219CE97B">
            <w:pPr>
              <w:spacing w:line="360" w:lineRule="exact"/>
              <w:jc w:val="center"/>
              <w:rPr>
                <w:lang w:val="en-US"/>
              </w:rPr>
            </w:pPr>
            <w:r>
              <w:rPr>
                <w:rFonts w:hint="eastAsia"/>
                <w:lang w:val="en-US"/>
              </w:rPr>
              <w:t>11.24</w:t>
            </w:r>
          </w:p>
        </w:tc>
        <w:tc>
          <w:tcPr>
            <w:tcW w:w="1512" w:type="dxa"/>
          </w:tcPr>
          <w:p w14:paraId="1BB5CFEE">
            <w:pPr>
              <w:spacing w:line="360" w:lineRule="exact"/>
              <w:jc w:val="center"/>
              <w:rPr>
                <w:lang w:val="en-US"/>
              </w:rPr>
            </w:pPr>
            <w:r>
              <w:rPr>
                <w:rFonts w:hint="eastAsia"/>
                <w:lang w:val="en-US"/>
              </w:rPr>
              <w:t>942</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0.70%</w:t>
            </w:r>
          </w:p>
        </w:tc>
        <w:tc>
          <w:tcPr>
            <w:tcW w:w="1512" w:type="dxa"/>
            <w:shd w:val="clear" w:color="auto" w:fill="F2F2F2"/>
          </w:tcPr>
          <w:p w14:paraId="3BFFD458">
            <w:pPr>
              <w:spacing w:line="360" w:lineRule="exact"/>
              <w:jc w:val="center"/>
              <w:rPr>
                <w:lang w:val="en-US"/>
              </w:rPr>
            </w:pPr>
            <w:r>
              <w:rPr>
                <w:rFonts w:hint="eastAsia"/>
                <w:lang w:val="en-US"/>
              </w:rPr>
              <w:t>38.09</w:t>
            </w:r>
          </w:p>
        </w:tc>
        <w:tc>
          <w:tcPr>
            <w:tcW w:w="1512" w:type="dxa"/>
            <w:shd w:val="clear" w:color="auto" w:fill="F2F2F2"/>
          </w:tcPr>
          <w:p w14:paraId="60820603">
            <w:pPr>
              <w:spacing w:line="360" w:lineRule="exact"/>
              <w:jc w:val="center"/>
              <w:rPr>
                <w:lang w:val="en-US"/>
              </w:rPr>
            </w:pPr>
            <w:r>
              <w:rPr>
                <w:rFonts w:hint="eastAsia"/>
                <w:lang w:val="en-US"/>
              </w:rPr>
              <w:t>1.60</w:t>
            </w:r>
          </w:p>
        </w:tc>
        <w:tc>
          <w:tcPr>
            <w:tcW w:w="1512" w:type="dxa"/>
            <w:shd w:val="clear" w:color="auto" w:fill="F2F2F2"/>
          </w:tcPr>
          <w:p w14:paraId="772D9D51">
            <w:pPr>
              <w:spacing w:line="360" w:lineRule="exact"/>
              <w:jc w:val="center"/>
              <w:rPr>
                <w:lang w:val="en-US"/>
              </w:rPr>
            </w:pPr>
            <w:r>
              <w:rPr>
                <w:rFonts w:hint="eastAsia"/>
                <w:lang w:val="en-US"/>
              </w:rPr>
              <w:t>12.64</w:t>
            </w:r>
          </w:p>
        </w:tc>
        <w:tc>
          <w:tcPr>
            <w:tcW w:w="1512" w:type="dxa"/>
            <w:shd w:val="clear" w:color="auto" w:fill="F2F2F2"/>
          </w:tcPr>
          <w:p w14:paraId="2BF932C6">
            <w:pPr>
              <w:spacing w:line="360" w:lineRule="exact"/>
              <w:jc w:val="center"/>
              <w:rPr>
                <w:lang w:val="en-US"/>
              </w:rPr>
            </w:pPr>
            <w:r>
              <w:rPr>
                <w:rFonts w:hint="eastAsia"/>
                <w:lang w:val="en-US"/>
              </w:rPr>
              <w:t>936</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0.70%</w:t>
            </w:r>
          </w:p>
        </w:tc>
        <w:tc>
          <w:tcPr>
            <w:tcW w:w="1512" w:type="dxa"/>
          </w:tcPr>
          <w:p w14:paraId="6727D199">
            <w:pPr>
              <w:spacing w:line="360" w:lineRule="exact"/>
              <w:jc w:val="center"/>
              <w:rPr>
                <w:lang w:val="en-US"/>
              </w:rPr>
            </w:pPr>
            <w:r>
              <w:rPr>
                <w:rFonts w:hint="eastAsia"/>
                <w:lang w:val="en-US"/>
              </w:rPr>
              <w:t>37.82</w:t>
            </w:r>
          </w:p>
        </w:tc>
        <w:tc>
          <w:tcPr>
            <w:tcW w:w="1512" w:type="dxa"/>
          </w:tcPr>
          <w:p w14:paraId="7DA0C7C0">
            <w:pPr>
              <w:spacing w:line="360" w:lineRule="exact"/>
              <w:jc w:val="center"/>
              <w:rPr>
                <w:lang w:val="en-US"/>
              </w:rPr>
            </w:pPr>
            <w:r>
              <w:rPr>
                <w:rFonts w:hint="eastAsia"/>
                <w:lang w:val="en-US"/>
              </w:rPr>
              <w:t>1.59</w:t>
            </w:r>
          </w:p>
        </w:tc>
        <w:tc>
          <w:tcPr>
            <w:tcW w:w="1512" w:type="dxa"/>
          </w:tcPr>
          <w:p w14:paraId="1C1C038B">
            <w:pPr>
              <w:spacing w:line="360" w:lineRule="exact"/>
              <w:jc w:val="center"/>
              <w:rPr>
                <w:lang w:val="en-US"/>
              </w:rPr>
            </w:pPr>
            <w:r>
              <w:rPr>
                <w:rFonts w:hint="eastAsia"/>
                <w:lang w:val="en-US"/>
              </w:rPr>
              <w:t>14.02</w:t>
            </w:r>
          </w:p>
        </w:tc>
        <w:tc>
          <w:tcPr>
            <w:tcW w:w="1512" w:type="dxa"/>
          </w:tcPr>
          <w:p w14:paraId="79C0A975">
            <w:pPr>
              <w:spacing w:line="360" w:lineRule="exact"/>
              <w:jc w:val="center"/>
              <w:rPr>
                <w:lang w:val="en-US"/>
              </w:rPr>
            </w:pPr>
            <w:r>
              <w:rPr>
                <w:rFonts w:hint="eastAsia"/>
                <w:lang w:val="en-US"/>
              </w:rPr>
              <w:t>929</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0.70%</w:t>
            </w:r>
          </w:p>
        </w:tc>
        <w:tc>
          <w:tcPr>
            <w:tcW w:w="1512" w:type="dxa"/>
            <w:shd w:val="clear" w:color="auto" w:fill="F2F2F2"/>
          </w:tcPr>
          <w:p w14:paraId="36B1C24C">
            <w:pPr>
              <w:spacing w:line="360" w:lineRule="exact"/>
              <w:jc w:val="center"/>
              <w:rPr>
                <w:lang w:val="en-US"/>
              </w:rPr>
            </w:pPr>
            <w:r>
              <w:rPr>
                <w:rFonts w:hint="eastAsia"/>
                <w:lang w:val="en-US"/>
              </w:rPr>
              <w:t>37.55</w:t>
            </w:r>
          </w:p>
        </w:tc>
        <w:tc>
          <w:tcPr>
            <w:tcW w:w="1512" w:type="dxa"/>
            <w:shd w:val="clear" w:color="auto" w:fill="F2F2F2"/>
          </w:tcPr>
          <w:p w14:paraId="5C779EB8">
            <w:pPr>
              <w:spacing w:line="360" w:lineRule="exact"/>
              <w:jc w:val="center"/>
              <w:rPr>
                <w:lang w:val="en-US"/>
              </w:rPr>
            </w:pPr>
            <w:r>
              <w:rPr>
                <w:rFonts w:hint="eastAsia"/>
                <w:lang w:val="en-US"/>
              </w:rPr>
              <w:t>1.58</w:t>
            </w:r>
          </w:p>
        </w:tc>
        <w:tc>
          <w:tcPr>
            <w:tcW w:w="1512" w:type="dxa"/>
            <w:shd w:val="clear" w:color="auto" w:fill="F2F2F2"/>
          </w:tcPr>
          <w:p w14:paraId="7410F320">
            <w:pPr>
              <w:spacing w:line="360" w:lineRule="exact"/>
              <w:jc w:val="center"/>
              <w:rPr>
                <w:lang w:val="en-US"/>
              </w:rPr>
            </w:pPr>
            <w:r>
              <w:rPr>
                <w:rFonts w:hint="eastAsia"/>
                <w:lang w:val="en-US"/>
              </w:rPr>
              <w:t>15.40</w:t>
            </w:r>
          </w:p>
        </w:tc>
        <w:tc>
          <w:tcPr>
            <w:tcW w:w="1512" w:type="dxa"/>
            <w:shd w:val="clear" w:color="auto" w:fill="F2F2F2"/>
          </w:tcPr>
          <w:p w14:paraId="494BFD3F">
            <w:pPr>
              <w:spacing w:line="360" w:lineRule="exact"/>
              <w:jc w:val="center"/>
              <w:rPr>
                <w:lang w:val="en-US"/>
              </w:rPr>
            </w:pPr>
            <w:r>
              <w:rPr>
                <w:rFonts w:hint="eastAsia"/>
                <w:lang w:val="en-US"/>
              </w:rPr>
              <w:t>923</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1022.74MWh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43.00万元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0.43</w:t>
            </w:r>
          </w:p>
        </w:tc>
        <w:tc>
          <w:tcPr>
            <w:tcW w:w="381" w:type="pct"/>
          </w:tcPr>
          <w:p w14:paraId="316E3900">
            <w:pPr>
              <w:spacing w:line="360" w:lineRule="exact"/>
            </w:pPr>
            <w:r>
              <w:t>0.43</w:t>
            </w:r>
          </w:p>
        </w:tc>
        <w:tc>
          <w:tcPr>
            <w:tcW w:w="427" w:type="pct"/>
          </w:tcPr>
          <w:p w14:paraId="6C8D7D4E">
            <w:pPr>
              <w:spacing w:line="360" w:lineRule="exact"/>
            </w:pPr>
            <w:r>
              <w:t>0.43</w:t>
            </w:r>
          </w:p>
        </w:tc>
        <w:tc>
          <w:tcPr>
            <w:tcW w:w="380" w:type="pct"/>
          </w:tcPr>
          <w:p w14:paraId="0B0CFE0B">
            <w:pPr>
              <w:spacing w:line="360" w:lineRule="exact"/>
            </w:pPr>
            <w:r>
              <w:t>0.43</w:t>
            </w:r>
          </w:p>
        </w:tc>
        <w:tc>
          <w:tcPr>
            <w:tcW w:w="380" w:type="pct"/>
          </w:tcPr>
          <w:p w14:paraId="0C7AA445">
            <w:pPr>
              <w:spacing w:line="360" w:lineRule="exact"/>
            </w:pPr>
            <w:r>
              <w:t>0.43</w:t>
            </w:r>
          </w:p>
        </w:tc>
        <w:tc>
          <w:tcPr>
            <w:tcW w:w="380" w:type="pct"/>
          </w:tcPr>
          <w:p w14:paraId="57FCAE5A">
            <w:pPr>
              <w:spacing w:line="360" w:lineRule="exact"/>
            </w:pPr>
            <w:r>
              <w:t>0.43</w:t>
            </w:r>
          </w:p>
        </w:tc>
        <w:tc>
          <w:tcPr>
            <w:tcW w:w="380" w:type="pct"/>
          </w:tcPr>
          <w:p w14:paraId="13B990E2">
            <w:pPr>
              <w:spacing w:line="360" w:lineRule="exact"/>
            </w:pPr>
            <w:r>
              <w:t>0.43</w:t>
            </w:r>
          </w:p>
        </w:tc>
        <w:tc>
          <w:tcPr>
            <w:tcW w:w="381" w:type="pct"/>
          </w:tcPr>
          <w:p w14:paraId="50F7EDF1">
            <w:pPr>
              <w:spacing w:line="360" w:lineRule="exact"/>
            </w:pPr>
            <w:r>
              <w:t>0.43</w:t>
            </w:r>
          </w:p>
        </w:tc>
        <w:tc>
          <w:tcPr>
            <w:tcW w:w="381" w:type="pct"/>
          </w:tcPr>
          <w:p w14:paraId="52700719">
            <w:pPr>
              <w:spacing w:line="360" w:lineRule="exact"/>
            </w:pPr>
            <w:r>
              <w:t>0.43</w:t>
            </w:r>
          </w:p>
        </w:tc>
        <w:tc>
          <w:tcPr>
            <w:tcW w:w="381" w:type="pct"/>
          </w:tcPr>
          <w:p w14:paraId="2ECD2E0A">
            <w:pPr>
              <w:spacing w:line="360" w:lineRule="exact"/>
            </w:pPr>
            <w:r>
              <w:t>0.43</w:t>
            </w:r>
          </w:p>
        </w:tc>
        <w:tc>
          <w:tcPr>
            <w:tcW w:w="381" w:type="pct"/>
          </w:tcPr>
          <w:p w14:paraId="106BF4F3">
            <w:pPr>
              <w:spacing w:line="360" w:lineRule="exact"/>
            </w:pPr>
            <w:r>
              <w:t>0.43</w:t>
            </w:r>
          </w:p>
        </w:tc>
        <w:tc>
          <w:tcPr>
            <w:tcW w:w="382" w:type="pct"/>
          </w:tcPr>
          <w:p w14:paraId="18A0D46A">
            <w:pPr>
              <w:spacing w:line="360" w:lineRule="exact"/>
            </w:pPr>
            <w:r>
              <w:t>0.43</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0.58</w:t>
            </w:r>
          </w:p>
        </w:tc>
        <w:tc>
          <w:tcPr>
            <w:tcW w:w="381" w:type="pct"/>
            <w:shd w:val="clear" w:color="auto" w:fill="F2F2F2"/>
          </w:tcPr>
          <w:p w14:paraId="0C9E5EF7">
            <w:pPr>
              <w:spacing w:line="360" w:lineRule="exact"/>
            </w:pPr>
            <w:r>
              <w:t>0.98</w:t>
            </w:r>
          </w:p>
        </w:tc>
        <w:tc>
          <w:tcPr>
            <w:tcW w:w="427" w:type="pct"/>
            <w:shd w:val="clear" w:color="auto" w:fill="F2F2F2"/>
          </w:tcPr>
          <w:p w14:paraId="32ADD80A">
            <w:pPr>
              <w:spacing w:line="360" w:lineRule="exact"/>
            </w:pPr>
            <w:r>
              <w:t>0.88</w:t>
            </w:r>
          </w:p>
        </w:tc>
        <w:tc>
          <w:tcPr>
            <w:tcW w:w="380" w:type="pct"/>
            <w:shd w:val="clear" w:color="auto" w:fill="F2F2F2"/>
          </w:tcPr>
          <w:p w14:paraId="5245B4D9">
            <w:pPr>
              <w:spacing w:line="360" w:lineRule="exact"/>
            </w:pPr>
            <w:r>
              <w:t>0.98</w:t>
            </w:r>
          </w:p>
        </w:tc>
        <w:tc>
          <w:tcPr>
            <w:tcW w:w="380" w:type="pct"/>
            <w:shd w:val="clear" w:color="auto" w:fill="F2F2F2"/>
          </w:tcPr>
          <w:p w14:paraId="5737D208">
            <w:pPr>
              <w:spacing w:line="360" w:lineRule="exact"/>
            </w:pPr>
            <w:r>
              <w:t>0.88</w:t>
            </w:r>
          </w:p>
        </w:tc>
        <w:tc>
          <w:tcPr>
            <w:tcW w:w="380" w:type="pct"/>
            <w:shd w:val="clear" w:color="auto" w:fill="F2F2F2"/>
          </w:tcPr>
          <w:p w14:paraId="138157A6">
            <w:pPr>
              <w:spacing w:line="360" w:lineRule="exact"/>
            </w:pPr>
            <w:r>
              <w:t>0.98</w:t>
            </w:r>
          </w:p>
        </w:tc>
        <w:tc>
          <w:tcPr>
            <w:tcW w:w="380" w:type="pct"/>
            <w:shd w:val="clear" w:color="auto" w:fill="F2F2F2"/>
          </w:tcPr>
          <w:p w14:paraId="640C2D81">
            <w:pPr>
              <w:spacing w:line="360" w:lineRule="exact"/>
            </w:pPr>
            <w:r>
              <w:t>0.88</w:t>
            </w:r>
          </w:p>
        </w:tc>
        <w:tc>
          <w:tcPr>
            <w:tcW w:w="381" w:type="pct"/>
            <w:shd w:val="clear" w:color="auto" w:fill="F2F2F2"/>
          </w:tcPr>
          <w:p w14:paraId="423AA287">
            <w:pPr>
              <w:spacing w:line="360" w:lineRule="exact"/>
            </w:pPr>
            <w:r>
              <w:t>0.98</w:t>
            </w:r>
          </w:p>
        </w:tc>
        <w:tc>
          <w:tcPr>
            <w:tcW w:w="381" w:type="pct"/>
            <w:shd w:val="clear" w:color="auto" w:fill="F2F2F2"/>
          </w:tcPr>
          <w:p w14:paraId="5E79E7C3">
            <w:pPr>
              <w:spacing w:line="360" w:lineRule="exact"/>
            </w:pPr>
            <w:r>
              <w:t>1.08</w:t>
            </w:r>
          </w:p>
        </w:tc>
        <w:tc>
          <w:tcPr>
            <w:tcW w:w="381" w:type="pct"/>
            <w:shd w:val="clear" w:color="auto" w:fill="F2F2F2"/>
          </w:tcPr>
          <w:p w14:paraId="05BD1210">
            <w:pPr>
              <w:spacing w:line="360" w:lineRule="exact"/>
            </w:pPr>
            <w:r>
              <w:t>1.28</w:t>
            </w:r>
          </w:p>
        </w:tc>
        <w:tc>
          <w:tcPr>
            <w:tcW w:w="381" w:type="pct"/>
            <w:shd w:val="clear" w:color="auto" w:fill="F2F2F2"/>
          </w:tcPr>
          <w:p w14:paraId="416AAAB5">
            <w:pPr>
              <w:spacing w:line="360" w:lineRule="exact"/>
            </w:pPr>
            <w:r>
              <w:t>1.08</w:t>
            </w:r>
          </w:p>
        </w:tc>
        <w:tc>
          <w:tcPr>
            <w:tcW w:w="382" w:type="pct"/>
            <w:shd w:val="clear" w:color="auto" w:fill="F2F2F2"/>
          </w:tcPr>
          <w:p w14:paraId="3423B2C1">
            <w:pPr>
              <w:spacing w:line="360" w:lineRule="exact"/>
            </w:pPr>
            <w:r>
              <w:t>1.28</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0.43</w:t>
            </w:r>
          </w:p>
        </w:tc>
        <w:tc>
          <w:tcPr>
            <w:tcW w:w="381" w:type="pct"/>
          </w:tcPr>
          <w:p w14:paraId="7382C654">
            <w:pPr>
              <w:spacing w:line="360" w:lineRule="exact"/>
            </w:pPr>
            <w:r>
              <w:t>0.43</w:t>
            </w:r>
          </w:p>
        </w:tc>
        <w:tc>
          <w:tcPr>
            <w:tcW w:w="427" w:type="pct"/>
          </w:tcPr>
          <w:p w14:paraId="7AFF89F6">
            <w:pPr>
              <w:spacing w:line="360" w:lineRule="exact"/>
            </w:pPr>
            <w:r>
              <w:t>0.43</w:t>
            </w:r>
          </w:p>
        </w:tc>
        <w:tc>
          <w:tcPr>
            <w:tcW w:w="380" w:type="pct"/>
          </w:tcPr>
          <w:p w14:paraId="385C8F8A">
            <w:pPr>
              <w:spacing w:line="360" w:lineRule="exact"/>
            </w:pPr>
            <w:r>
              <w:t>0.43</w:t>
            </w:r>
          </w:p>
        </w:tc>
        <w:tc>
          <w:tcPr>
            <w:tcW w:w="380" w:type="pct"/>
          </w:tcPr>
          <w:p w14:paraId="51FB6DA2">
            <w:pPr>
              <w:spacing w:line="360" w:lineRule="exact"/>
            </w:pPr>
            <w:r>
              <w:t>0.43</w:t>
            </w:r>
          </w:p>
        </w:tc>
        <w:tc>
          <w:tcPr>
            <w:tcW w:w="380" w:type="pct"/>
          </w:tcPr>
          <w:p w14:paraId="35A9CB26">
            <w:pPr>
              <w:spacing w:line="360" w:lineRule="exact"/>
            </w:pPr>
            <w:r>
              <w:t>0.43</w:t>
            </w:r>
          </w:p>
        </w:tc>
        <w:tc>
          <w:tcPr>
            <w:tcW w:w="380" w:type="pct"/>
          </w:tcPr>
          <w:p w14:paraId="4DE34ED7">
            <w:pPr>
              <w:spacing w:line="360" w:lineRule="exact"/>
            </w:pPr>
            <w:r>
              <w:t>0.43</w:t>
            </w:r>
          </w:p>
        </w:tc>
        <w:tc>
          <w:tcPr>
            <w:tcW w:w="381" w:type="pct"/>
          </w:tcPr>
          <w:p w14:paraId="2454665F">
            <w:pPr>
              <w:spacing w:line="360" w:lineRule="exact"/>
            </w:pPr>
            <w:r>
              <w:t>0.43</w:t>
            </w:r>
          </w:p>
        </w:tc>
        <w:tc>
          <w:tcPr>
            <w:tcW w:w="381" w:type="pct"/>
          </w:tcPr>
          <w:p w14:paraId="54E8234D">
            <w:pPr>
              <w:spacing w:line="360" w:lineRule="exact"/>
            </w:pPr>
            <w:r>
              <w:t>0.43</w:t>
            </w:r>
          </w:p>
        </w:tc>
        <w:tc>
          <w:tcPr>
            <w:tcW w:w="381" w:type="pct"/>
          </w:tcPr>
          <w:p w14:paraId="689F242D">
            <w:pPr>
              <w:spacing w:line="360" w:lineRule="exact"/>
            </w:pPr>
            <w:r>
              <w:t>0.43</w:t>
            </w:r>
          </w:p>
        </w:tc>
        <w:tc>
          <w:tcPr>
            <w:tcW w:w="381" w:type="pct"/>
          </w:tcPr>
          <w:p w14:paraId="3C3BBF12">
            <w:pPr>
              <w:spacing w:line="360" w:lineRule="exact"/>
            </w:pPr>
            <w:r>
              <w:t>0.43</w:t>
            </w:r>
          </w:p>
        </w:tc>
        <w:tc>
          <w:tcPr>
            <w:tcW w:w="382" w:type="pct"/>
          </w:tcPr>
          <w:p w14:paraId="5B1DDE85">
            <w:pPr>
              <w:spacing w:line="360" w:lineRule="exact"/>
            </w:pPr>
            <w:r>
              <w:t>0.43</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1.08</w:t>
            </w:r>
          </w:p>
        </w:tc>
        <w:tc>
          <w:tcPr>
            <w:tcW w:w="381" w:type="pct"/>
            <w:shd w:val="clear" w:color="auto" w:fill="F2F2F2"/>
          </w:tcPr>
          <w:p w14:paraId="705779DD">
            <w:pPr>
              <w:spacing w:line="360" w:lineRule="exact"/>
            </w:pPr>
            <w:r>
              <w:t>1.28</w:t>
            </w:r>
          </w:p>
        </w:tc>
        <w:tc>
          <w:tcPr>
            <w:tcW w:w="427" w:type="pct"/>
            <w:shd w:val="clear" w:color="auto" w:fill="F2F2F2"/>
          </w:tcPr>
          <w:p w14:paraId="66EB0001">
            <w:pPr>
              <w:spacing w:line="360" w:lineRule="exact"/>
            </w:pPr>
            <w:r>
              <w:t>1.08</w:t>
            </w:r>
          </w:p>
        </w:tc>
        <w:tc>
          <w:tcPr>
            <w:tcW w:w="380" w:type="pct"/>
            <w:shd w:val="clear" w:color="auto" w:fill="F2F2F2"/>
          </w:tcPr>
          <w:p w14:paraId="606C15C8">
            <w:pPr>
              <w:spacing w:line="360" w:lineRule="exact"/>
            </w:pPr>
            <w:r>
              <w:t>1.28</w:t>
            </w:r>
          </w:p>
        </w:tc>
        <w:tc>
          <w:tcPr>
            <w:tcW w:w="380" w:type="pct"/>
            <w:shd w:val="clear" w:color="auto" w:fill="F2F2F2"/>
          </w:tcPr>
          <w:p w14:paraId="2D8C7751">
            <w:pPr>
              <w:spacing w:line="360" w:lineRule="exact"/>
            </w:pPr>
            <w:r>
              <w:t>1.08</w:t>
            </w:r>
          </w:p>
        </w:tc>
        <w:tc>
          <w:tcPr>
            <w:tcW w:w="380" w:type="pct"/>
            <w:shd w:val="clear" w:color="auto" w:fill="F2F2F2"/>
          </w:tcPr>
          <w:p w14:paraId="00CA3A38">
            <w:pPr>
              <w:spacing w:line="360" w:lineRule="exact"/>
            </w:pPr>
            <w:r>
              <w:t>1.28</w:t>
            </w:r>
          </w:p>
        </w:tc>
        <w:tc>
          <w:tcPr>
            <w:tcW w:w="380" w:type="pct"/>
            <w:shd w:val="clear" w:color="auto" w:fill="F2F2F2"/>
          </w:tcPr>
          <w:p w14:paraId="69281703">
            <w:pPr>
              <w:spacing w:line="360" w:lineRule="exact"/>
            </w:pPr>
            <w:r>
              <w:t>1.08</w:t>
            </w:r>
          </w:p>
        </w:tc>
        <w:tc>
          <w:tcPr>
            <w:tcW w:w="381" w:type="pct"/>
            <w:shd w:val="clear" w:color="auto" w:fill="F2F2F2"/>
          </w:tcPr>
          <w:p w14:paraId="4207AF6C">
            <w:pPr>
              <w:spacing w:line="360" w:lineRule="exact"/>
            </w:pPr>
            <w:r>
              <w:t>1.28</w:t>
            </w:r>
          </w:p>
        </w:tc>
        <w:tc>
          <w:tcPr>
            <w:tcW w:w="381" w:type="pct"/>
            <w:shd w:val="clear" w:color="auto" w:fill="F2F2F2"/>
          </w:tcPr>
          <w:p w14:paraId="3BE1A5AA">
            <w:pPr>
              <w:spacing w:line="360" w:lineRule="exact"/>
            </w:pPr>
            <w:r>
              <w:t>0.58</w:t>
            </w:r>
          </w:p>
        </w:tc>
        <w:tc>
          <w:tcPr>
            <w:tcW w:w="381" w:type="pct"/>
            <w:shd w:val="clear" w:color="auto" w:fill="F2F2F2"/>
          </w:tcPr>
          <w:p w14:paraId="5A9D4605">
            <w:pPr>
              <w:spacing w:line="360" w:lineRule="exact"/>
            </w:pPr>
            <w:r>
              <w:t>0.68</w:t>
            </w:r>
          </w:p>
        </w:tc>
        <w:tc>
          <w:tcPr>
            <w:tcW w:w="381" w:type="pct"/>
            <w:shd w:val="clear" w:color="auto" w:fill="F2F2F2"/>
          </w:tcPr>
          <w:p w14:paraId="5E9410CC">
            <w:pPr>
              <w:spacing w:line="360" w:lineRule="exact"/>
            </w:pPr>
            <w:r>
              <w:t>0.58</w:t>
            </w:r>
          </w:p>
        </w:tc>
        <w:tc>
          <w:tcPr>
            <w:tcW w:w="382" w:type="pct"/>
            <w:shd w:val="clear" w:color="auto" w:fill="F2F2F2"/>
          </w:tcPr>
          <w:p w14:paraId="715539EC">
            <w:pPr>
              <w:spacing w:line="360" w:lineRule="exact"/>
            </w:pPr>
            <w:r>
              <w:t>0.68</w:t>
            </w:r>
          </w:p>
        </w:tc>
      </w:tr>
      <w:bookmarkEnd w:id="85"/>
    </w:tbl>
    <w:p w14:paraId="16E2DAB2">
      <w:pPr>
        <w:rPr>
          <w:rFonts w:ascii="黑体" w:hAnsi="黑体" w:eastAsia="黑体" w:cs="宋体"/>
          <w:bCs/>
          <w:color w:val="000000"/>
          <w:szCs w:val="18"/>
          <w:lang w:val="en-US"/>
        </w:rPr>
      </w:pPr>
    </w:p>
    <w:p w14:paraId="17ECA9D2">
      <w:pPr>
        <w:pStyle w:val="2"/>
      </w:pPr>
      <w:bookmarkStart w:id="86" w:name="_Toc24294"/>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40.91</w:t>
            </w:r>
          </w:p>
        </w:tc>
        <w:tc>
          <w:tcPr>
            <w:tcW w:w="1534" w:type="dxa"/>
            <w:shd w:val="clear" w:color="auto" w:fill="FFFFFF" w:themeFill="background1"/>
          </w:tcPr>
          <w:p w14:paraId="7EC19278">
            <w:pPr>
              <w:spacing w:line="360" w:lineRule="exact"/>
              <w:jc w:val="center"/>
              <w:rPr>
                <w:bCs/>
                <w:lang w:val="en-US"/>
              </w:rPr>
            </w:pPr>
            <w:r>
              <w:rPr>
                <w:bCs/>
                <w:lang w:val="en-US"/>
              </w:rPr>
              <w:t>1022.74</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13.50</w:t>
            </w:r>
          </w:p>
        </w:tc>
        <w:tc>
          <w:tcPr>
            <w:tcW w:w="1534" w:type="dxa"/>
            <w:shd w:val="clear" w:color="auto" w:fill="F1F1F1" w:themeFill="background1" w:themeFillShade="F2"/>
          </w:tcPr>
          <w:p w14:paraId="4A993CF3">
            <w:pPr>
              <w:spacing w:line="360" w:lineRule="exact"/>
              <w:jc w:val="center"/>
              <w:rPr>
                <w:bCs/>
                <w:lang w:val="en-US"/>
              </w:rPr>
            </w:pPr>
            <w:r>
              <w:rPr>
                <w:bCs/>
                <w:lang w:val="en-US"/>
              </w:rPr>
              <w:t>337.50</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0.70</w:t>
            </w:r>
          </w:p>
        </w:tc>
        <w:tc>
          <w:tcPr>
            <w:tcW w:w="1534" w:type="dxa"/>
            <w:shd w:val="clear" w:color="auto" w:fill="FFFFFF" w:themeFill="background1"/>
          </w:tcPr>
          <w:p w14:paraId="066A8EFF">
            <w:pPr>
              <w:spacing w:line="360" w:lineRule="exact"/>
              <w:jc w:val="center"/>
              <w:rPr>
                <w:bCs/>
                <w:lang w:val="en-US"/>
              </w:rPr>
            </w:pPr>
            <w:r>
              <w:rPr>
                <w:bCs/>
                <w:lang w:val="en-US"/>
              </w:rPr>
              <w:t>17.39</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22.13</w:t>
            </w:r>
          </w:p>
        </w:tc>
        <w:tc>
          <w:tcPr>
            <w:tcW w:w="1534" w:type="dxa"/>
            <w:shd w:val="clear" w:color="auto" w:fill="F1F1F1" w:themeFill="background1" w:themeFillShade="F2"/>
          </w:tcPr>
          <w:p w14:paraId="03B251BC">
            <w:pPr>
              <w:spacing w:line="360" w:lineRule="exact"/>
              <w:jc w:val="center"/>
              <w:rPr>
                <w:bCs/>
                <w:lang w:val="en-US"/>
              </w:rPr>
            </w:pPr>
            <w:r>
              <w:rPr>
                <w:bCs/>
                <w:lang w:val="en-US"/>
              </w:rPr>
              <w:t>553.30</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3.40</w:t>
            </w:r>
          </w:p>
        </w:tc>
        <w:tc>
          <w:tcPr>
            <w:tcW w:w="1534" w:type="dxa"/>
            <w:shd w:val="clear" w:color="auto" w:fill="FFFFFF" w:themeFill="background1"/>
          </w:tcPr>
          <w:p w14:paraId="06740233">
            <w:pPr>
              <w:spacing w:line="360" w:lineRule="exact"/>
              <w:jc w:val="center"/>
              <w:rPr>
                <w:bCs/>
                <w:lang w:val="en-US"/>
              </w:rPr>
            </w:pPr>
            <w:r>
              <w:rPr>
                <w:bCs/>
                <w:lang w:val="en-US"/>
              </w:rPr>
              <w:t>84.89</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5.44</w:t>
            </w:r>
          </w:p>
        </w:tc>
        <w:tc>
          <w:tcPr>
            <w:tcW w:w="1534" w:type="dxa"/>
            <w:shd w:val="clear" w:color="auto" w:fill="F1F1F1" w:themeFill="background1" w:themeFillShade="F2"/>
          </w:tcPr>
          <w:p w14:paraId="48F08137">
            <w:pPr>
              <w:spacing w:line="360" w:lineRule="exact"/>
              <w:jc w:val="center"/>
              <w:rPr>
                <w:bCs/>
                <w:lang w:val="en-US"/>
              </w:rPr>
            </w:pPr>
            <w:r>
              <w:rPr>
                <w:bCs/>
                <w:lang w:val="en-US"/>
              </w:rPr>
              <w:t>136.02</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3018"/>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40.70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85.6%</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44.5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1022.7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27.61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15.53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0.34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0.20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15.40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14.3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4.68%</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0.39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0.270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553.3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该项目经济效益一般，具有一定的投资价值。建议进一步优化方案，提高经济效益。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9635"/>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CEC1912"/>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3CEC1912"/>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bmp"/><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21</Pages>
  <Words>6074</Words>
  <Characters>8025</Characters>
  <Lines>76</Lines>
  <Paragraphs>21</Paragraphs>
  <TotalTime>0</TotalTime>
  <ScaleCrop>false</ScaleCrop>
  <LinksUpToDate>false</LinksUpToDate>
  <CharactersWithSpaces>10413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2025-12-21T10:13:00Z</dcterms:created>
  <dc:creator>7p.m.</dc:creator>
  <cp:lastModifiedBy>7p.m.</cp:lastModifiedBy>
  <dcterms:modified xsi:type="dcterms:W3CDTF">2025-12-21T10:14:07Z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AA6A29881C8841E48E881853FD56FA8D_11</vt:lpwstr>
  </property>
  <property fmtid="{D5CDD505-2E9C-101B-9397-08002B2CF9AE}" pid="4" name="KSOTemplateDocerSaveRecord">
    <vt:lpwstr>eyJoZGlkIjoiYmY1MzM1OTBiN2FmZjZiNzBmYTE3NTQyYTNlOTQ0ZTIiLCJ1c2VySWQiOiI1MDYzNDgxMDAifQ==</vt:lpwstr>
  </property>
</Properties>
</file>