
<file path=[Content_Types].xml><?xml version="1.0" encoding="utf-8"?>
<Types xmlns="http://schemas.openxmlformats.org/package/2006/content-types">
  <Default Extension="jpeg" ContentType="image/jpeg"/>
  <Default Extension="JPG" ContentType="image/.jpg"/>
  <Default Extension="bmp" ContentType="image/bmp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D244BC">
      <w:pPr>
        <w:snapToGrid w:val="0"/>
        <w:rPr>
          <w:rFonts w:ascii="Calibri" w:hAnsi="Calibri"/>
          <w:szCs w:val="22"/>
          <w:lang w:val="en-US"/>
        </w:rPr>
      </w:pPr>
      <w:bookmarkStart w:id="0" w:name="_Hlk172625514"/>
      <w:bookmarkStart w:id="171" w:name="_GoBack"/>
      <w:bookmarkEnd w:id="171"/>
    </w:p>
    <w:tbl>
      <w:tblPr>
        <w:tblStyle w:val="20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12"/>
      </w:tblGrid>
      <w:tr w14:paraId="4C8713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5" w:hRule="atLeast"/>
          <w:jc w:val="center"/>
        </w:trPr>
        <w:tc>
          <w:tcPr>
            <w:tcW w:w="8312" w:type="dxa"/>
            <w:vAlign w:val="center"/>
          </w:tcPr>
          <w:p w14:paraId="55A39DF6">
            <w:pPr>
              <w:snapToGrid w:val="0"/>
              <w:spacing w:line="240" w:lineRule="auto"/>
              <w:jc w:val="center"/>
              <w:rPr>
                <w:rFonts w:ascii="微软雅黑" w:hAnsi="微软雅黑" w:eastAsia="微软雅黑"/>
                <w:b/>
                <w:spacing w:val="45"/>
                <w:sz w:val="30"/>
                <w:szCs w:val="30"/>
              </w:rPr>
            </w:pPr>
            <w:bookmarkStart w:id="1" w:name="_Hlk172625491"/>
          </w:p>
          <w:p w14:paraId="00EFD304">
            <w:pPr>
              <w:snapToGrid w:val="0"/>
              <w:spacing w:line="240" w:lineRule="auto"/>
              <w:jc w:val="center"/>
              <w:rPr>
                <w:rFonts w:ascii="微软雅黑" w:hAnsi="微软雅黑" w:eastAsia="微软雅黑"/>
                <w:b/>
                <w:spacing w:val="45"/>
                <w:sz w:val="30"/>
                <w:szCs w:val="30"/>
              </w:rPr>
            </w:pPr>
          </w:p>
          <w:p w14:paraId="0B7F0278">
            <w:pPr>
              <w:snapToGrid w:val="0"/>
              <w:spacing w:line="240" w:lineRule="auto"/>
              <w:jc w:val="center"/>
              <w:rPr>
                <w:rFonts w:ascii="微软雅黑" w:hAnsi="微软雅黑" w:eastAsia="微软雅黑"/>
                <w:b/>
                <w:spacing w:val="26"/>
                <w:w w:val="78"/>
                <w:sz w:val="72"/>
                <w:szCs w:val="72"/>
              </w:rPr>
            </w:pPr>
            <w:r>
              <w:rPr>
                <w:rFonts w:hint="eastAsia" w:ascii="微软雅黑" w:hAnsi="微软雅黑" w:eastAsia="微软雅黑"/>
                <w:b/>
                <w:spacing w:val="1"/>
                <w:w w:val="73"/>
                <w:kern w:val="0"/>
                <w:sz w:val="72"/>
                <w:szCs w:val="72"/>
                <w:fitText w:val="7924" w:id="-714888192"/>
              </w:rPr>
              <w:t>暖通空调系统能耗节能率分析报</w:t>
            </w:r>
            <w:r>
              <w:rPr>
                <w:rFonts w:hint="eastAsia" w:ascii="微软雅黑" w:hAnsi="微软雅黑" w:eastAsia="微软雅黑"/>
                <w:b/>
                <w:spacing w:val="6"/>
                <w:w w:val="73"/>
                <w:kern w:val="0"/>
                <w:sz w:val="72"/>
                <w:szCs w:val="72"/>
                <w:fitText w:val="7924" w:id="-714888192"/>
              </w:rPr>
              <w:t>告</w:t>
            </w:r>
          </w:p>
          <w:p w14:paraId="228E6A0C">
            <w:pPr>
              <w:snapToGrid w:val="0"/>
              <w:spacing w:line="240" w:lineRule="auto"/>
              <w:jc w:val="center"/>
              <w:rPr>
                <w:rFonts w:ascii="微软雅黑" w:hAnsi="微软雅黑" w:eastAsia="微软雅黑"/>
                <w:b/>
                <w:sz w:val="72"/>
                <w:szCs w:val="52"/>
              </w:rPr>
            </w:pPr>
            <w:bookmarkStart w:id="2" w:name="地区"/>
            <w:r>
              <w:rPr>
                <w:rFonts w:hint="eastAsia" w:ascii="微软雅黑" w:hAnsi="微软雅黑" w:eastAsia="微软雅黑"/>
                <w:b/>
                <w:sz w:val="48"/>
                <w:szCs w:val="48"/>
              </w:rPr>
              <w:t>公共建筑</w:t>
            </w:r>
            <w:bookmarkEnd w:id="2"/>
          </w:p>
        </w:tc>
      </w:tr>
      <w:tr w14:paraId="00F9E9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12" w:type="dxa"/>
          </w:tcPr>
          <w:p w14:paraId="74F1F2BB">
            <w:pPr>
              <w:snapToGrid w:val="0"/>
              <w:spacing w:before="312" w:beforeLines="100" w:line="240" w:lineRule="auto"/>
              <w:jc w:val="center"/>
              <w:rPr>
                <w:rFonts w:ascii="微软雅黑" w:hAnsi="微软雅黑" w:eastAsia="微软雅黑"/>
                <w:b/>
                <w:sz w:val="36"/>
                <w:szCs w:val="36"/>
              </w:rPr>
            </w:pPr>
            <w:bookmarkStart w:id="3" w:name="项目名称"/>
            <w:bookmarkEnd w:id="3"/>
          </w:p>
        </w:tc>
      </w:tr>
      <w:tr w14:paraId="73B982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12" w:type="dxa"/>
          </w:tcPr>
          <w:p w14:paraId="0E89EB88">
            <w:pPr>
              <w:snapToGrid w:val="0"/>
              <w:spacing w:line="240" w:lineRule="auto"/>
              <w:jc w:val="center"/>
              <w:rPr>
                <w:rFonts w:ascii="微软雅黑" w:hAnsi="微软雅黑" w:eastAsia="微软雅黑"/>
                <w:b/>
                <w:sz w:val="32"/>
                <w:szCs w:val="52"/>
              </w:rPr>
            </w:pPr>
            <w:r>
              <w:rPr>
                <w:rFonts w:hint="eastAsia" w:ascii="微软雅黑" w:hAnsi="微软雅黑" w:eastAsia="微软雅黑"/>
                <w:b/>
                <w:sz w:val="32"/>
                <w:szCs w:val="52"/>
              </w:rPr>
              <w:t>设计编号：</w:t>
            </w:r>
            <w:bookmarkStart w:id="4" w:name="设计编号"/>
            <w:bookmarkEnd w:id="4"/>
          </w:p>
          <w:p w14:paraId="5C1D8664">
            <w:pPr>
              <w:snapToGrid w:val="0"/>
              <w:spacing w:line="240" w:lineRule="auto"/>
              <w:rPr>
                <w:rFonts w:ascii="微软雅黑" w:hAnsi="微软雅黑" w:eastAsia="微软雅黑"/>
                <w:b/>
                <w:sz w:val="32"/>
                <w:szCs w:val="52"/>
              </w:rPr>
            </w:pPr>
          </w:p>
        </w:tc>
      </w:tr>
    </w:tbl>
    <w:p w14:paraId="2EC9CA80">
      <w:pPr>
        <w:snapToGrid w:val="0"/>
        <w:jc w:val="center"/>
        <w:rPr>
          <w:rFonts w:ascii="微软雅黑" w:hAnsi="微软雅黑" w:eastAsia="微软雅黑"/>
          <w:szCs w:val="18"/>
        </w:rPr>
      </w:pPr>
      <w:bookmarkStart w:id="5" w:name="二维码"/>
      <w:bookmarkEnd w:id="5"/>
      <w:r>
        <w:drawing>
          <wp:inline distT="0" distB="0" distL="0" distR="0">
            <wp:extent cx="1009650" cy="1009650"/>
            <wp:effectExtent l="0" t="0" r="0" b="0"/>
            <wp:docPr id="68" name="图片 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" name="图片 68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009756" cy="10097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6A5F41">
      <w:pPr>
        <w:snapToGrid w:val="0"/>
        <w:jc w:val="center"/>
        <w:rPr>
          <w:rFonts w:ascii="微软雅黑" w:hAnsi="微软雅黑" w:eastAsia="微软雅黑"/>
          <w:szCs w:val="18"/>
        </w:rPr>
      </w:pPr>
    </w:p>
    <w:p w14:paraId="21D4F06B">
      <w:pPr>
        <w:snapToGrid w:val="0"/>
        <w:rPr>
          <w:rFonts w:ascii="微软雅黑" w:hAnsi="微软雅黑" w:eastAsia="微软雅黑"/>
          <w:szCs w:val="18"/>
        </w:rPr>
      </w:pPr>
    </w:p>
    <w:tbl>
      <w:tblPr>
        <w:tblStyle w:val="20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3"/>
        <w:gridCol w:w="456"/>
        <w:gridCol w:w="5311"/>
      </w:tblGrid>
      <w:tr w14:paraId="5EFBA8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01180E5E">
            <w:pPr>
              <w:snapToGrid w:val="0"/>
              <w:spacing w:line="600" w:lineRule="exact"/>
              <w:jc w:val="distribute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工程地点</w:t>
            </w:r>
          </w:p>
        </w:tc>
        <w:tc>
          <w:tcPr>
            <w:tcW w:w="456" w:type="dxa"/>
          </w:tcPr>
          <w:p w14:paraId="12EBE94B">
            <w:pPr>
              <w:snapToGrid w:val="0"/>
              <w:spacing w:line="600" w:lineRule="exact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nil"/>
              <w:left w:val="nil"/>
              <w:bottom w:val="single" w:color="7F7F7F" w:sz="4" w:space="0"/>
              <w:right w:val="nil"/>
            </w:tcBorders>
          </w:tcPr>
          <w:p w14:paraId="7F619E1D">
            <w:pPr>
              <w:snapToGrid w:val="0"/>
              <w:spacing w:line="600" w:lineRule="exact"/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  <w:bookmarkStart w:id="6" w:name="地理位置"/>
            <w:r>
              <w:rPr>
                <w:rFonts w:hint="eastAsia" w:ascii="微软雅黑" w:hAnsi="微软雅黑" w:eastAsia="微软雅黑"/>
                <w:sz w:val="24"/>
                <w:szCs w:val="24"/>
              </w:rPr>
              <w:t>西藏-日喀则-定日</w:t>
            </w:r>
            <w:bookmarkEnd w:id="6"/>
          </w:p>
        </w:tc>
      </w:tr>
      <w:tr w14:paraId="1939FE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778B4011">
            <w:pPr>
              <w:snapToGrid w:val="0"/>
              <w:spacing w:line="600" w:lineRule="exact"/>
              <w:jc w:val="distribute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建设单位</w:t>
            </w:r>
          </w:p>
        </w:tc>
        <w:tc>
          <w:tcPr>
            <w:tcW w:w="456" w:type="dxa"/>
          </w:tcPr>
          <w:p w14:paraId="3425B514">
            <w:pPr>
              <w:snapToGrid w:val="0"/>
              <w:spacing w:line="600" w:lineRule="exact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nil"/>
              <w:left w:val="nil"/>
              <w:bottom w:val="single" w:color="7F7F7F" w:sz="4" w:space="0"/>
              <w:right w:val="nil"/>
            </w:tcBorders>
          </w:tcPr>
          <w:p w14:paraId="25A07F22">
            <w:pPr>
              <w:snapToGrid w:val="0"/>
              <w:spacing w:line="600" w:lineRule="exact"/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  <w:bookmarkStart w:id="7" w:name="建设单位"/>
            <w:bookmarkEnd w:id="7"/>
          </w:p>
        </w:tc>
      </w:tr>
      <w:tr w14:paraId="6DC25D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60D3926F">
            <w:pPr>
              <w:snapToGrid w:val="0"/>
              <w:spacing w:line="600" w:lineRule="exact"/>
              <w:jc w:val="distribute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设计单位</w:t>
            </w:r>
          </w:p>
        </w:tc>
        <w:tc>
          <w:tcPr>
            <w:tcW w:w="456" w:type="dxa"/>
          </w:tcPr>
          <w:p w14:paraId="2FA58D22">
            <w:pPr>
              <w:snapToGrid w:val="0"/>
              <w:spacing w:line="600" w:lineRule="exact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left w:val="nil"/>
              <w:bottom w:val="single" w:color="7F7F7F" w:sz="4" w:space="0"/>
              <w:right w:val="nil"/>
            </w:tcBorders>
          </w:tcPr>
          <w:p w14:paraId="7D241EE6">
            <w:pPr>
              <w:snapToGrid w:val="0"/>
              <w:spacing w:line="600" w:lineRule="exact"/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  <w:bookmarkStart w:id="8" w:name="设计单位"/>
            <w:bookmarkEnd w:id="8"/>
          </w:p>
        </w:tc>
      </w:tr>
      <w:tr w14:paraId="273A1B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5490CD6D">
            <w:pPr>
              <w:snapToGrid w:val="0"/>
              <w:spacing w:line="600" w:lineRule="exact"/>
              <w:jc w:val="distribute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设计人</w:t>
            </w:r>
          </w:p>
        </w:tc>
        <w:tc>
          <w:tcPr>
            <w:tcW w:w="456" w:type="dxa"/>
          </w:tcPr>
          <w:p w14:paraId="5225BA1E">
            <w:pPr>
              <w:snapToGrid w:val="0"/>
              <w:spacing w:line="600" w:lineRule="exact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left w:val="nil"/>
              <w:bottom w:val="single" w:color="7F7F7F" w:sz="4" w:space="0"/>
              <w:right w:val="nil"/>
            </w:tcBorders>
          </w:tcPr>
          <w:p w14:paraId="0C6203D8">
            <w:pPr>
              <w:snapToGrid w:val="0"/>
              <w:spacing w:line="600" w:lineRule="exact"/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</w:p>
        </w:tc>
      </w:tr>
      <w:tr w14:paraId="03AF7F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7B2AF5A3">
            <w:pPr>
              <w:snapToGrid w:val="0"/>
              <w:spacing w:line="600" w:lineRule="exact"/>
              <w:jc w:val="distribute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校对人</w:t>
            </w:r>
          </w:p>
        </w:tc>
        <w:tc>
          <w:tcPr>
            <w:tcW w:w="456" w:type="dxa"/>
          </w:tcPr>
          <w:p w14:paraId="3A1E6D38">
            <w:pPr>
              <w:snapToGrid w:val="0"/>
              <w:spacing w:line="600" w:lineRule="exact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left w:val="nil"/>
              <w:bottom w:val="single" w:color="7F7F7F" w:sz="4" w:space="0"/>
              <w:right w:val="nil"/>
            </w:tcBorders>
          </w:tcPr>
          <w:p w14:paraId="3C50D2B0">
            <w:pPr>
              <w:snapToGrid w:val="0"/>
              <w:spacing w:line="600" w:lineRule="exact"/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</w:p>
        </w:tc>
      </w:tr>
      <w:tr w14:paraId="4B3401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7EBB6255">
            <w:pPr>
              <w:snapToGrid w:val="0"/>
              <w:spacing w:line="600" w:lineRule="exact"/>
              <w:jc w:val="distribute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审定人</w:t>
            </w:r>
          </w:p>
        </w:tc>
        <w:tc>
          <w:tcPr>
            <w:tcW w:w="456" w:type="dxa"/>
          </w:tcPr>
          <w:p w14:paraId="75B85B59">
            <w:pPr>
              <w:snapToGrid w:val="0"/>
              <w:spacing w:line="600" w:lineRule="exact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left w:val="nil"/>
              <w:bottom w:val="single" w:color="7F7F7F" w:sz="4" w:space="0"/>
              <w:right w:val="nil"/>
            </w:tcBorders>
          </w:tcPr>
          <w:p w14:paraId="3C956AEE">
            <w:pPr>
              <w:snapToGrid w:val="0"/>
              <w:spacing w:line="600" w:lineRule="exact"/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</w:p>
        </w:tc>
      </w:tr>
      <w:tr w14:paraId="59BD39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251F1271">
            <w:pPr>
              <w:snapToGrid w:val="0"/>
              <w:spacing w:line="600" w:lineRule="exact"/>
              <w:jc w:val="distribute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报告日期</w:t>
            </w:r>
          </w:p>
        </w:tc>
        <w:tc>
          <w:tcPr>
            <w:tcW w:w="456" w:type="dxa"/>
          </w:tcPr>
          <w:p w14:paraId="341337C4">
            <w:pPr>
              <w:snapToGrid w:val="0"/>
              <w:spacing w:line="600" w:lineRule="exact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:</w:t>
            </w:r>
          </w:p>
        </w:tc>
        <w:tc>
          <w:tcPr>
            <w:tcW w:w="5311" w:type="dxa"/>
            <w:tcBorders>
              <w:top w:val="single" w:color="7F7F7F" w:sz="4" w:space="0"/>
              <w:left w:val="nil"/>
              <w:bottom w:val="single" w:color="7F7F7F" w:sz="4" w:space="0"/>
              <w:right w:val="nil"/>
            </w:tcBorders>
          </w:tcPr>
          <w:p w14:paraId="604F3550">
            <w:pPr>
              <w:snapToGrid w:val="0"/>
              <w:spacing w:line="600" w:lineRule="exact"/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  <w:bookmarkStart w:id="9" w:name="报告日期"/>
            <w:r>
              <w:rPr>
                <w:rFonts w:hint="eastAsia" w:ascii="微软雅黑" w:hAnsi="微软雅黑" w:eastAsia="微软雅黑"/>
                <w:sz w:val="24"/>
                <w:szCs w:val="24"/>
              </w:rPr>
              <w:t>2025年12月28日</w:t>
            </w:r>
            <w:bookmarkEnd w:id="9"/>
          </w:p>
        </w:tc>
      </w:tr>
    </w:tbl>
    <w:p w14:paraId="4B5290A7">
      <w:pPr>
        <w:snapToGrid w:val="0"/>
        <w:rPr>
          <w:rFonts w:ascii="Calibri" w:hAnsi="Calibri"/>
          <w:kern w:val="2"/>
          <w:szCs w:val="22"/>
        </w:rPr>
      </w:pPr>
    </w:p>
    <w:p w14:paraId="39842B43">
      <w:pPr>
        <w:snapToGrid w:val="0"/>
        <w:rPr>
          <w:rFonts w:ascii="微软雅黑" w:hAnsi="微软雅黑" w:eastAsia="微软雅黑"/>
          <w:szCs w:val="18"/>
        </w:rPr>
      </w:pPr>
    </w:p>
    <w:tbl>
      <w:tblPr>
        <w:tblStyle w:val="20"/>
        <w:tblW w:w="8340" w:type="dxa"/>
        <w:jc w:val="center"/>
        <w:tblBorders>
          <w:top w:val="single" w:color="auto" w:sz="2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5"/>
        <w:gridCol w:w="3108"/>
        <w:gridCol w:w="3957"/>
      </w:tblGrid>
      <w:tr w14:paraId="760952FF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tcBorders>
              <w:top w:val="single" w:color="auto" w:sz="2" w:space="0"/>
              <w:left w:val="nil"/>
              <w:bottom w:val="nil"/>
              <w:right w:val="nil"/>
            </w:tcBorders>
            <w:vAlign w:val="bottom"/>
          </w:tcPr>
          <w:p w14:paraId="1E7C85F4">
            <w:pPr>
              <w:snapToGrid w:val="0"/>
              <w:spacing w:before="156" w:beforeLines="50" w:line="180" w:lineRule="exact"/>
              <w:jc w:val="distribute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采用软件</w:t>
            </w:r>
          </w:p>
        </w:tc>
        <w:tc>
          <w:tcPr>
            <w:tcW w:w="3109" w:type="dxa"/>
            <w:tcBorders>
              <w:top w:val="single" w:color="auto" w:sz="2" w:space="0"/>
              <w:left w:val="nil"/>
              <w:bottom w:val="nil"/>
              <w:right w:val="nil"/>
            </w:tcBorders>
            <w:vAlign w:val="bottom"/>
          </w:tcPr>
          <w:p w14:paraId="2A2BA899">
            <w:pPr>
              <w:snapToGrid w:val="0"/>
              <w:spacing w:line="180" w:lineRule="exact"/>
              <w:ind w:left="-34" w:leftChars="-16" w:right="-105" w:rightChars="-50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 xml:space="preserve">: </w:t>
            </w:r>
            <w:bookmarkStart w:id="10" w:name="软件全称"/>
            <w:r>
              <w:rPr>
                <w:rFonts w:hint="eastAsia" w:ascii="微软雅黑" w:hAnsi="微软雅黑" w:eastAsia="微软雅黑"/>
                <w:sz w:val="18"/>
                <w:szCs w:val="18"/>
              </w:rPr>
              <w:t>能耗计算BESI2025</w:t>
            </w:r>
            <w:bookmarkEnd w:id="10"/>
            <w:r>
              <w:rPr>
                <w:rFonts w:ascii="微软雅黑" w:hAnsi="微软雅黑" w:eastAsia="微软雅黑"/>
                <w:sz w:val="18"/>
                <w:szCs w:val="18"/>
              </w:rPr>
              <w:t xml:space="preserve"> </w:t>
            </w:r>
          </w:p>
        </w:tc>
        <w:tc>
          <w:tcPr>
            <w:tcW w:w="3958" w:type="dxa"/>
            <w:vMerge w:val="restart"/>
            <w:tcBorders>
              <w:top w:val="single" w:color="auto" w:sz="2" w:space="0"/>
              <w:left w:val="nil"/>
              <w:bottom w:val="nil"/>
              <w:right w:val="nil"/>
            </w:tcBorders>
            <w:vAlign w:val="bottom"/>
          </w:tcPr>
          <w:p w14:paraId="67EFCFF2">
            <w:pPr>
              <w:snapToGrid w:val="0"/>
              <w:spacing w:line="240" w:lineRule="auto"/>
              <w:ind w:left="-246" w:leftChars="-117"/>
              <w:jc w:val="right"/>
              <w:rPr>
                <w:rFonts w:ascii="微软雅黑" w:hAnsi="微软雅黑" w:eastAsia="微软雅黑"/>
                <w:color w:val="767171"/>
                <w:szCs w:val="18"/>
              </w:rPr>
            </w:pPr>
            <w:r>
              <w:rPr>
                <w:rFonts w:ascii="微软雅黑" w:hAnsi="微软雅黑" w:eastAsia="微软雅黑"/>
                <w:szCs w:val="18"/>
                <w:lang w:val="en-US"/>
              </w:rPr>
              <w:drawing>
                <wp:inline distT="0" distB="0" distL="0" distR="0">
                  <wp:extent cx="1958340" cy="509270"/>
                  <wp:effectExtent l="0" t="0" r="3810" b="508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58340" cy="509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14E62056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EC209E7">
            <w:pPr>
              <w:snapToGrid w:val="0"/>
              <w:spacing w:line="180" w:lineRule="exact"/>
              <w:jc w:val="distribute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软件版本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502DA21">
            <w:pPr>
              <w:snapToGrid w:val="0"/>
              <w:spacing w:line="180" w:lineRule="exact"/>
              <w:ind w:left="-34" w:leftChars="-16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 xml:space="preserve">: </w:t>
            </w:r>
            <w:bookmarkStart w:id="11" w:name="软件版本"/>
            <w:r>
              <w:rPr>
                <w:rFonts w:hint="eastAsia" w:ascii="微软雅黑" w:hAnsi="微软雅黑" w:eastAsia="微软雅黑"/>
                <w:sz w:val="18"/>
                <w:szCs w:val="18"/>
              </w:rPr>
              <w:t>20250505(PLUS)</w:t>
            </w:r>
            <w:bookmarkEnd w:id="11"/>
          </w:p>
        </w:tc>
        <w:tc>
          <w:tcPr>
            <w:tcW w:w="3958" w:type="dxa"/>
            <w:vMerge w:val="continue"/>
            <w:tcBorders>
              <w:top w:val="single" w:color="auto" w:sz="2" w:space="0"/>
              <w:left w:val="nil"/>
              <w:bottom w:val="nil"/>
              <w:right w:val="nil"/>
            </w:tcBorders>
            <w:vAlign w:val="center"/>
          </w:tcPr>
          <w:p w14:paraId="6976FD73">
            <w:pPr>
              <w:snapToGrid w:val="0"/>
              <w:spacing w:line="240" w:lineRule="auto"/>
              <w:rPr>
                <w:rFonts w:ascii="Calibri" w:hAnsi="Calibri"/>
                <w:color w:val="767171"/>
                <w:kern w:val="2"/>
                <w:szCs w:val="22"/>
              </w:rPr>
            </w:pPr>
          </w:p>
        </w:tc>
      </w:tr>
      <w:tr w14:paraId="530553E3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B734ADF">
            <w:pPr>
              <w:snapToGrid w:val="0"/>
              <w:spacing w:line="180" w:lineRule="exact"/>
              <w:jc w:val="distribute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正版授权码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10C3FB9">
            <w:pPr>
              <w:snapToGrid w:val="0"/>
              <w:spacing w:line="180" w:lineRule="exact"/>
              <w:ind w:left="-34" w:leftChars="-16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 xml:space="preserve">: </w:t>
            </w:r>
            <w:bookmarkStart w:id="12" w:name="加密锁号"/>
            <w:r>
              <w:rPr>
                <w:rFonts w:hint="eastAsia" w:ascii="微软雅黑" w:hAnsi="微软雅黑" w:eastAsia="微软雅黑"/>
                <w:sz w:val="18"/>
                <w:szCs w:val="18"/>
              </w:rPr>
              <w:t>T19942392901</w:t>
            </w:r>
            <w:bookmarkEnd w:id="12"/>
          </w:p>
        </w:tc>
        <w:tc>
          <w:tcPr>
            <w:tcW w:w="3958" w:type="dxa"/>
            <w:vMerge w:val="continue"/>
            <w:tcBorders>
              <w:top w:val="single" w:color="auto" w:sz="2" w:space="0"/>
              <w:left w:val="nil"/>
              <w:bottom w:val="nil"/>
              <w:right w:val="nil"/>
            </w:tcBorders>
            <w:vAlign w:val="center"/>
          </w:tcPr>
          <w:p w14:paraId="7DF59FED">
            <w:pPr>
              <w:snapToGrid w:val="0"/>
              <w:spacing w:line="240" w:lineRule="auto"/>
              <w:rPr>
                <w:rFonts w:ascii="Calibri" w:hAnsi="Calibri"/>
                <w:color w:val="767171"/>
                <w:kern w:val="2"/>
                <w:szCs w:val="22"/>
              </w:rPr>
            </w:pPr>
          </w:p>
        </w:tc>
      </w:tr>
      <w:tr w14:paraId="2C4D25D5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E7010FF">
            <w:pPr>
              <w:snapToGrid w:val="0"/>
              <w:spacing w:line="180" w:lineRule="exact"/>
              <w:jc w:val="distribute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研发单位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C48BED4">
            <w:pPr>
              <w:snapToGrid w:val="0"/>
              <w:spacing w:line="180" w:lineRule="exact"/>
              <w:ind w:left="-34" w:leftChars="-16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: 北京绿建软件股份有限公司</w:t>
            </w:r>
          </w:p>
        </w:tc>
        <w:tc>
          <w:tcPr>
            <w:tcW w:w="3958" w:type="dxa"/>
            <w:vMerge w:val="continue"/>
            <w:tcBorders>
              <w:top w:val="single" w:color="auto" w:sz="2" w:space="0"/>
              <w:left w:val="nil"/>
              <w:bottom w:val="nil"/>
              <w:right w:val="nil"/>
            </w:tcBorders>
            <w:vAlign w:val="center"/>
          </w:tcPr>
          <w:p w14:paraId="0DCDD410">
            <w:pPr>
              <w:snapToGrid w:val="0"/>
              <w:spacing w:line="240" w:lineRule="auto"/>
              <w:rPr>
                <w:rFonts w:ascii="Calibri" w:hAnsi="Calibri"/>
                <w:color w:val="767171"/>
                <w:kern w:val="2"/>
                <w:szCs w:val="22"/>
              </w:rPr>
            </w:pPr>
          </w:p>
        </w:tc>
      </w:tr>
    </w:tbl>
    <w:p w14:paraId="26B122D0">
      <w:pPr>
        <w:snapToGrid w:val="0"/>
        <w:spacing w:line="200" w:lineRule="exact"/>
        <w:rPr>
          <w:rFonts w:ascii="Calibri" w:hAnsi="Calibri"/>
          <w:kern w:val="2"/>
          <w:szCs w:val="22"/>
        </w:rPr>
        <w:sectPr>
          <w:headerReference r:id="rId3" w:type="default"/>
          <w:footerReference r:id="rId4" w:type="default"/>
          <w:footerReference r:id="rId5" w:type="even"/>
          <w:pgSz w:w="11906" w:h="16838"/>
          <w:pgMar w:top="1440" w:right="1418" w:bottom="284" w:left="1418" w:header="851" w:footer="283" w:gutter="0"/>
          <w:cols w:space="425" w:num="1"/>
          <w:titlePg/>
          <w:docGrid w:type="lines" w:linePitch="312" w:charSpace="0"/>
        </w:sectPr>
      </w:pPr>
    </w:p>
    <w:p w14:paraId="74915582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</w:rPr>
        <w:t>目  录</w:t>
      </w:r>
    </w:p>
    <w:p w14:paraId="35A3C4D3">
      <w:pPr>
        <w:pStyle w:val="17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"2-2"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_Toc20570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>1 建筑概况</w:t>
      </w:r>
      <w:r>
        <w:tab/>
      </w:r>
      <w:r>
        <w:fldChar w:fldCharType="begin"/>
      </w:r>
      <w:r>
        <w:instrText xml:space="preserve"> PAGEREF _Toc20570 \h </w:instrText>
      </w:r>
      <w:r>
        <w:fldChar w:fldCharType="separate"/>
      </w:r>
      <w:r>
        <w:t>4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074D1CA2">
      <w:pPr>
        <w:pStyle w:val="17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_Toc1800 </w:instrText>
      </w:r>
      <w:r>
        <w:fldChar w:fldCharType="separate"/>
      </w:r>
      <w:r>
        <w:rPr>
          <w:rFonts w:hint="eastAsia"/>
        </w:rPr>
        <w:t>2 计算依据</w:t>
      </w:r>
      <w:r>
        <w:tab/>
      </w:r>
      <w:r>
        <w:fldChar w:fldCharType="begin"/>
      </w:r>
      <w:r>
        <w:instrText xml:space="preserve"> PAGEREF _Toc1800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3578C288">
      <w:pPr>
        <w:pStyle w:val="17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_Toc21008 </w:instrText>
      </w:r>
      <w:r>
        <w:fldChar w:fldCharType="separate"/>
      </w:r>
      <w:r>
        <w:rPr>
          <w:rFonts w:hint="eastAsia"/>
        </w:rPr>
        <w:t>3 计算要求</w:t>
      </w:r>
      <w:r>
        <w:tab/>
      </w:r>
      <w:r>
        <w:fldChar w:fldCharType="begin"/>
      </w:r>
      <w:r>
        <w:instrText xml:space="preserve"> PAGEREF _Toc21008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680A4F65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_Toc19567 </w:instrText>
      </w:r>
      <w:r>
        <w:fldChar w:fldCharType="separate"/>
      </w:r>
      <w:r>
        <w:rPr>
          <w:rFonts w:hint="eastAsia"/>
          <w:kern w:val="2"/>
          <w:lang w:val="en-GB"/>
        </w:rPr>
        <w:t xml:space="preserve">3.1 </w:t>
      </w:r>
      <w:r>
        <w:rPr>
          <w:rFonts w:hint="eastAsia"/>
          <w:kern w:val="2"/>
        </w:rPr>
        <w:t>计算目标</w:t>
      </w:r>
      <w:r>
        <w:tab/>
      </w:r>
      <w:r>
        <w:fldChar w:fldCharType="begin"/>
      </w:r>
      <w:r>
        <w:instrText xml:space="preserve"> PAGEREF _Toc19567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10B970CF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_Toc4313 </w:instrText>
      </w:r>
      <w:r>
        <w:fldChar w:fldCharType="separate"/>
      </w:r>
      <w:r>
        <w:rPr>
          <w:rFonts w:hint="eastAsia"/>
          <w:kern w:val="2"/>
          <w:lang w:val="en-GB"/>
        </w:rPr>
        <w:t xml:space="preserve">3.2 </w:t>
      </w:r>
      <w:r>
        <w:rPr>
          <w:rFonts w:hint="eastAsia"/>
          <w:kern w:val="2"/>
        </w:rPr>
        <w:t>计算方法</w:t>
      </w:r>
      <w:r>
        <w:tab/>
      </w:r>
      <w:r>
        <w:fldChar w:fldCharType="begin"/>
      </w:r>
      <w:r>
        <w:instrText xml:space="preserve"> PAGEREF _Toc4313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7EC39169">
      <w:pPr>
        <w:pStyle w:val="17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_Toc5946 </w:instrText>
      </w:r>
      <w:r>
        <w:fldChar w:fldCharType="separate"/>
      </w:r>
      <w:r>
        <w:rPr>
          <w:rFonts w:hint="eastAsia"/>
        </w:rPr>
        <w:t>4 软件介绍</w:t>
      </w:r>
      <w:r>
        <w:tab/>
      </w:r>
      <w:r>
        <w:fldChar w:fldCharType="begin"/>
      </w:r>
      <w:r>
        <w:instrText xml:space="preserve"> PAGEREF _Toc5946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3B75EE22">
      <w:pPr>
        <w:pStyle w:val="17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_Toc32426 </w:instrText>
      </w:r>
      <w:r>
        <w:fldChar w:fldCharType="separate"/>
      </w:r>
      <w:r>
        <w:rPr>
          <w:rFonts w:hint="eastAsia"/>
        </w:rPr>
        <w:t>5 气象数据</w:t>
      </w:r>
      <w:r>
        <w:tab/>
      </w:r>
      <w:r>
        <w:fldChar w:fldCharType="begin"/>
      </w:r>
      <w:r>
        <w:instrText xml:space="preserve"> PAGEREF _Toc32426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64EC1E88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_Toc14414 </w:instrText>
      </w:r>
      <w:r>
        <w:fldChar w:fldCharType="separate"/>
      </w:r>
      <w:r>
        <w:rPr>
          <w:rFonts w:hint="eastAsia"/>
          <w:lang w:val="en-GB"/>
        </w:rPr>
        <w:t xml:space="preserve">5.1 </w:t>
      </w:r>
      <w:r>
        <w:rPr>
          <w:rFonts w:hint="eastAsia"/>
        </w:rPr>
        <w:t>气象地点</w:t>
      </w:r>
      <w:r>
        <w:tab/>
      </w:r>
      <w:r>
        <w:fldChar w:fldCharType="begin"/>
      </w:r>
      <w:r>
        <w:instrText xml:space="preserve"> PAGEREF _Toc14414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5E06E8B3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_Toc23673 </w:instrText>
      </w:r>
      <w:r>
        <w:fldChar w:fldCharType="separate"/>
      </w:r>
      <w:r>
        <w:rPr>
          <w:rFonts w:hint="eastAsia"/>
          <w:lang w:val="en-GB"/>
        </w:rPr>
        <w:t xml:space="preserve">5.2 </w:t>
      </w:r>
      <w:r>
        <w:rPr>
          <w:rFonts w:hint="eastAsia"/>
        </w:rPr>
        <w:t>逐日干球温度表</w:t>
      </w:r>
      <w:r>
        <w:tab/>
      </w:r>
      <w:r>
        <w:fldChar w:fldCharType="begin"/>
      </w:r>
      <w:r>
        <w:instrText xml:space="preserve"> PAGEREF _Toc23673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4F70231B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_Toc23014 </w:instrText>
      </w:r>
      <w:r>
        <w:fldChar w:fldCharType="separate"/>
      </w:r>
      <w:r>
        <w:rPr>
          <w:rFonts w:hint="eastAsia"/>
          <w:lang w:val="en-GB"/>
        </w:rPr>
        <w:t xml:space="preserve">5.3 </w:t>
      </w:r>
      <w:r>
        <w:rPr>
          <w:rFonts w:hint="eastAsia"/>
        </w:rPr>
        <w:t>逐月辐照量表</w:t>
      </w:r>
      <w:r>
        <w:tab/>
      </w:r>
      <w:r>
        <w:fldChar w:fldCharType="begin"/>
      </w:r>
      <w:r>
        <w:instrText xml:space="preserve"> PAGEREF _Toc23014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64CC401F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_Toc19522 </w:instrText>
      </w:r>
      <w:r>
        <w:fldChar w:fldCharType="separate"/>
      </w:r>
      <w:r>
        <w:rPr>
          <w:rFonts w:hint="eastAsia"/>
          <w:lang w:val="en-GB"/>
        </w:rPr>
        <w:t xml:space="preserve">5.4 </w:t>
      </w:r>
      <w:r>
        <w:rPr>
          <w:rFonts w:hint="eastAsia"/>
        </w:rPr>
        <w:t>峰值工况</w:t>
      </w:r>
      <w:r>
        <w:tab/>
      </w:r>
      <w:r>
        <w:fldChar w:fldCharType="begin"/>
      </w:r>
      <w:r>
        <w:instrText xml:space="preserve"> PAGEREF _Toc19522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2FB7D364">
      <w:pPr>
        <w:pStyle w:val="17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_Toc31735 </w:instrText>
      </w:r>
      <w:r>
        <w:fldChar w:fldCharType="separate"/>
      </w:r>
      <w:r>
        <w:rPr>
          <w:rFonts w:hint="eastAsia"/>
        </w:rPr>
        <w:t xml:space="preserve">6 </w:t>
      </w:r>
      <w:r>
        <w:t>围护结构</w:t>
      </w:r>
      <w:r>
        <w:tab/>
      </w:r>
      <w:r>
        <w:fldChar w:fldCharType="begin"/>
      </w:r>
      <w:r>
        <w:instrText xml:space="preserve"> PAGEREF _Toc31735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5894003F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_Toc17513 </w:instrText>
      </w:r>
      <w:r>
        <w:fldChar w:fldCharType="separate"/>
      </w:r>
      <w:r>
        <w:rPr>
          <w:rFonts w:hint="eastAsia"/>
          <w:lang w:val="en-GB"/>
        </w:rPr>
        <w:t xml:space="preserve">6.1 </w:t>
      </w:r>
      <w:r>
        <w:t>工程材料</w:t>
      </w:r>
      <w:r>
        <w:tab/>
      </w:r>
      <w:r>
        <w:fldChar w:fldCharType="begin"/>
      </w:r>
      <w:r>
        <w:instrText xml:space="preserve"> PAGEREF _Toc17513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0E01C123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_Toc24720 </w:instrText>
      </w:r>
      <w:r>
        <w:fldChar w:fldCharType="separate"/>
      </w:r>
      <w:r>
        <w:rPr>
          <w:rFonts w:hint="eastAsia"/>
          <w:lang w:val="en-GB"/>
        </w:rPr>
        <w:t xml:space="preserve">6.2 </w:t>
      </w:r>
      <w:r>
        <w:t>围护结构作法简要说明</w:t>
      </w:r>
      <w:r>
        <w:tab/>
      </w:r>
      <w:r>
        <w:fldChar w:fldCharType="begin"/>
      </w:r>
      <w:r>
        <w:instrText xml:space="preserve"> PAGEREF _Toc24720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2BD47A76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_Toc30486 </w:instrText>
      </w:r>
      <w:r>
        <w:fldChar w:fldCharType="separate"/>
      </w:r>
      <w:r>
        <w:rPr>
          <w:rFonts w:hint="eastAsia"/>
          <w:lang w:val="en-GB"/>
        </w:rPr>
        <w:t xml:space="preserve">6.3 </w:t>
      </w:r>
      <w:r>
        <w:t>体形系数</w:t>
      </w:r>
      <w:r>
        <w:tab/>
      </w:r>
      <w:r>
        <w:fldChar w:fldCharType="begin"/>
      </w:r>
      <w:r>
        <w:instrText xml:space="preserve"> PAGEREF _Toc30486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5835F91C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_Toc20546 </w:instrText>
      </w:r>
      <w:r>
        <w:fldChar w:fldCharType="separate"/>
      </w:r>
      <w:r>
        <w:rPr>
          <w:rFonts w:hint="eastAsia"/>
          <w:lang w:val="en-GB"/>
        </w:rPr>
        <w:t xml:space="preserve">6.4 </w:t>
      </w:r>
      <w:r>
        <w:t>窗墙比</w:t>
      </w:r>
      <w:r>
        <w:tab/>
      </w:r>
      <w:r>
        <w:fldChar w:fldCharType="begin"/>
      </w:r>
      <w:r>
        <w:instrText xml:space="preserve"> PAGEREF _Toc20546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31331E38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_Toc5495 </w:instrText>
      </w:r>
      <w:r>
        <w:fldChar w:fldCharType="separate"/>
      </w:r>
      <w:r>
        <w:rPr>
          <w:rFonts w:hint="eastAsia"/>
          <w:lang w:val="en-GB"/>
        </w:rPr>
        <w:t xml:space="preserve">6.5 </w:t>
      </w:r>
      <w:r>
        <w:t>天窗</w:t>
      </w:r>
      <w:r>
        <w:tab/>
      </w:r>
      <w:r>
        <w:fldChar w:fldCharType="begin"/>
      </w:r>
      <w:r>
        <w:instrText xml:space="preserve"> PAGEREF _Toc5495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25225BF4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_Toc7900 </w:instrText>
      </w:r>
      <w:r>
        <w:fldChar w:fldCharType="separate"/>
      </w:r>
      <w:r>
        <w:rPr>
          <w:rFonts w:hint="eastAsia"/>
          <w:lang w:val="en-GB"/>
        </w:rPr>
        <w:t xml:space="preserve">6.6 </w:t>
      </w:r>
      <w:r>
        <w:t>屋顶</w:t>
      </w:r>
      <w:r>
        <w:tab/>
      </w:r>
      <w:r>
        <w:fldChar w:fldCharType="begin"/>
      </w:r>
      <w:r>
        <w:instrText xml:space="preserve"> PAGEREF _Toc7900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48EB3172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_Toc22031 </w:instrText>
      </w:r>
      <w:r>
        <w:fldChar w:fldCharType="separate"/>
      </w:r>
      <w:r>
        <w:rPr>
          <w:rFonts w:hint="eastAsia"/>
          <w:lang w:val="en-GB"/>
        </w:rPr>
        <w:t xml:space="preserve">6.7 </w:t>
      </w:r>
      <w:r>
        <w:t>外墙</w:t>
      </w:r>
      <w:r>
        <w:tab/>
      </w:r>
      <w:r>
        <w:fldChar w:fldCharType="begin"/>
      </w:r>
      <w:r>
        <w:instrText xml:space="preserve"> PAGEREF _Toc22031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3FAFEF2D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_Toc23297 </w:instrText>
      </w:r>
      <w:r>
        <w:fldChar w:fldCharType="separate"/>
      </w:r>
      <w:r>
        <w:rPr>
          <w:rFonts w:hint="eastAsia"/>
          <w:lang w:val="en-GB"/>
        </w:rPr>
        <w:t xml:space="preserve">6.8 </w:t>
      </w:r>
      <w:r>
        <w:t>挑空楼板</w:t>
      </w:r>
      <w:r>
        <w:tab/>
      </w:r>
      <w:r>
        <w:fldChar w:fldCharType="begin"/>
      </w:r>
      <w:r>
        <w:instrText xml:space="preserve"> PAGEREF _Toc23297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 w14:paraId="275F8107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_Toc7801 </w:instrText>
      </w:r>
      <w:r>
        <w:fldChar w:fldCharType="separate"/>
      </w:r>
      <w:r>
        <w:rPr>
          <w:rFonts w:hint="eastAsia"/>
          <w:lang w:val="en-GB"/>
        </w:rPr>
        <w:t xml:space="preserve">6.9 </w:t>
      </w:r>
      <w:r>
        <w:t>地下车库与供暖房间之间的楼板</w:t>
      </w:r>
      <w:r>
        <w:tab/>
      </w:r>
      <w:r>
        <w:fldChar w:fldCharType="begin"/>
      </w:r>
      <w:r>
        <w:instrText xml:space="preserve"> PAGEREF _Toc7801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 w14:paraId="003976EE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_Toc10075 </w:instrText>
      </w:r>
      <w:r>
        <w:fldChar w:fldCharType="separate"/>
      </w:r>
      <w:r>
        <w:rPr>
          <w:rFonts w:hint="eastAsia"/>
          <w:lang w:val="en-GB"/>
        </w:rPr>
        <w:t xml:space="preserve">6.10 </w:t>
      </w:r>
      <w:r>
        <w:t>采暖与非采暖隔墙</w:t>
      </w:r>
      <w:r>
        <w:tab/>
      </w:r>
      <w:r>
        <w:fldChar w:fldCharType="begin"/>
      </w:r>
      <w:r>
        <w:instrText xml:space="preserve"> PAGEREF _Toc10075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 w14:paraId="64A39CA5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_Toc29767 </w:instrText>
      </w:r>
      <w:r>
        <w:fldChar w:fldCharType="separate"/>
      </w:r>
      <w:r>
        <w:rPr>
          <w:rFonts w:hint="eastAsia"/>
          <w:lang w:val="en-GB"/>
        </w:rPr>
        <w:t xml:space="preserve">6.11 </w:t>
      </w:r>
      <w:r>
        <w:t>外窗热工</w:t>
      </w:r>
      <w:r>
        <w:tab/>
      </w:r>
      <w:r>
        <w:fldChar w:fldCharType="begin"/>
      </w:r>
      <w:r>
        <w:instrText xml:space="preserve"> PAGEREF _Toc29767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 w14:paraId="2691970D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_Toc29307 </w:instrText>
      </w:r>
      <w:r>
        <w:fldChar w:fldCharType="separate"/>
      </w:r>
      <w:r>
        <w:rPr>
          <w:rFonts w:hint="eastAsia"/>
          <w:lang w:val="en-GB"/>
        </w:rPr>
        <w:t xml:space="preserve">6.12 </w:t>
      </w:r>
      <w:r>
        <w:t>周边地面</w:t>
      </w:r>
      <w:r>
        <w:tab/>
      </w:r>
      <w:r>
        <w:fldChar w:fldCharType="begin"/>
      </w:r>
      <w:r>
        <w:instrText xml:space="preserve"> PAGEREF _Toc29307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 w14:paraId="73E545D4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_Toc13803 </w:instrText>
      </w:r>
      <w:r>
        <w:fldChar w:fldCharType="separate"/>
      </w:r>
      <w:r>
        <w:rPr>
          <w:rFonts w:hint="eastAsia"/>
          <w:lang w:val="en-GB"/>
        </w:rPr>
        <w:t xml:space="preserve">6.13 </w:t>
      </w:r>
      <w:r>
        <w:t>采暖地下室外墙</w:t>
      </w:r>
      <w:r>
        <w:tab/>
      </w:r>
      <w:r>
        <w:fldChar w:fldCharType="begin"/>
      </w:r>
      <w:r>
        <w:instrText xml:space="preserve"> PAGEREF _Toc13803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 w14:paraId="32D07910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_Toc10917 </w:instrText>
      </w:r>
      <w:r>
        <w:fldChar w:fldCharType="separate"/>
      </w:r>
      <w:r>
        <w:rPr>
          <w:rFonts w:hint="eastAsia"/>
          <w:lang w:val="en-GB"/>
        </w:rPr>
        <w:t xml:space="preserve">6.14 </w:t>
      </w:r>
      <w:r>
        <w:t>变形缝</w:t>
      </w:r>
      <w:r>
        <w:tab/>
      </w:r>
      <w:r>
        <w:fldChar w:fldCharType="begin"/>
      </w:r>
      <w:r>
        <w:instrText xml:space="preserve"> PAGEREF _Toc10917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 w14:paraId="7567AD1A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_Toc25544 </w:instrText>
      </w:r>
      <w:r>
        <w:fldChar w:fldCharType="separate"/>
      </w:r>
      <w:r>
        <w:rPr>
          <w:rFonts w:hint="eastAsia"/>
          <w:lang w:val="en-GB"/>
        </w:rPr>
        <w:t xml:space="preserve">6.15 </w:t>
      </w:r>
      <w:r>
        <w:t>可开启窗扇</w:t>
      </w:r>
      <w:r>
        <w:tab/>
      </w:r>
      <w:r>
        <w:fldChar w:fldCharType="begin"/>
      </w:r>
      <w:r>
        <w:instrText xml:space="preserve"> PAGEREF _Toc25544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 w14:paraId="68D73E66">
      <w:pPr>
        <w:pStyle w:val="17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_Toc13596 </w:instrText>
      </w:r>
      <w:r>
        <w:fldChar w:fldCharType="separate"/>
      </w:r>
      <w:r>
        <w:rPr>
          <w:rFonts w:hint="eastAsia"/>
        </w:rPr>
        <w:t xml:space="preserve">7 </w:t>
      </w:r>
      <w:r>
        <w:t>围护结构概况</w:t>
      </w:r>
      <w:r>
        <w:tab/>
      </w:r>
      <w:r>
        <w:fldChar w:fldCharType="begin"/>
      </w:r>
      <w:r>
        <w:instrText xml:space="preserve"> PAGEREF _Toc13596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 w14:paraId="0EB453A1">
      <w:pPr>
        <w:pStyle w:val="17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_Toc17113 </w:instrText>
      </w:r>
      <w:r>
        <w:fldChar w:fldCharType="separate"/>
      </w:r>
      <w:r>
        <w:rPr>
          <w:rFonts w:hint="eastAsia"/>
        </w:rPr>
        <w:t xml:space="preserve">8 </w:t>
      </w:r>
      <w:r>
        <w:t>设计建筑</w:t>
      </w:r>
      <w:r>
        <w:tab/>
      </w:r>
      <w:r>
        <w:fldChar w:fldCharType="begin"/>
      </w:r>
      <w:r>
        <w:instrText xml:space="preserve"> PAGEREF _Toc17113 \h </w:instrText>
      </w:r>
      <w:r>
        <w:fldChar w:fldCharType="separate"/>
      </w:r>
      <w:r>
        <w:t>16</w:t>
      </w:r>
      <w:r>
        <w:fldChar w:fldCharType="end"/>
      </w:r>
      <w:r>
        <w:fldChar w:fldCharType="end"/>
      </w:r>
    </w:p>
    <w:p w14:paraId="47E00D11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_Toc27816 </w:instrText>
      </w:r>
      <w:r>
        <w:fldChar w:fldCharType="separate"/>
      </w:r>
      <w:r>
        <w:rPr>
          <w:rFonts w:hint="eastAsia"/>
          <w:lang w:val="en-GB"/>
        </w:rPr>
        <w:t xml:space="preserve">8.1 </w:t>
      </w:r>
      <w:r>
        <w:t>房间类型</w:t>
      </w:r>
      <w:r>
        <w:tab/>
      </w:r>
      <w:r>
        <w:fldChar w:fldCharType="begin"/>
      </w:r>
      <w:r>
        <w:instrText xml:space="preserve"> PAGEREF _Toc27816 \h </w:instrText>
      </w:r>
      <w:r>
        <w:fldChar w:fldCharType="separate"/>
      </w:r>
      <w:r>
        <w:t>16</w:t>
      </w:r>
      <w:r>
        <w:fldChar w:fldCharType="end"/>
      </w:r>
      <w:r>
        <w:fldChar w:fldCharType="end"/>
      </w:r>
    </w:p>
    <w:p w14:paraId="1E6945CC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_Toc11671 </w:instrText>
      </w:r>
      <w:r>
        <w:fldChar w:fldCharType="separate"/>
      </w:r>
      <w:r>
        <w:rPr>
          <w:rFonts w:hint="eastAsia"/>
          <w:lang w:val="en-GB"/>
        </w:rPr>
        <w:t xml:space="preserve">8.2 </w:t>
      </w:r>
      <w:r>
        <w:t>系统类型</w:t>
      </w:r>
      <w:r>
        <w:tab/>
      </w:r>
      <w:r>
        <w:fldChar w:fldCharType="begin"/>
      </w:r>
      <w:r>
        <w:instrText xml:space="preserve"> PAGEREF _Toc11671 \h </w:instrText>
      </w:r>
      <w:r>
        <w:fldChar w:fldCharType="separate"/>
      </w:r>
      <w:r>
        <w:t>16</w:t>
      </w:r>
      <w:r>
        <w:fldChar w:fldCharType="end"/>
      </w:r>
      <w:r>
        <w:fldChar w:fldCharType="end"/>
      </w:r>
    </w:p>
    <w:p w14:paraId="55F27B72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_Toc18794 </w:instrText>
      </w:r>
      <w:r>
        <w:fldChar w:fldCharType="separate"/>
      </w:r>
      <w:r>
        <w:rPr>
          <w:rFonts w:hint="eastAsia"/>
          <w:lang w:val="en-GB"/>
        </w:rPr>
        <w:t xml:space="preserve">8.3 </w:t>
      </w:r>
      <w:r>
        <w:t>供暖系统</w:t>
      </w:r>
      <w:r>
        <w:tab/>
      </w:r>
      <w:r>
        <w:fldChar w:fldCharType="begin"/>
      </w:r>
      <w:r>
        <w:instrText xml:space="preserve"> PAGEREF _Toc18794 \h </w:instrText>
      </w:r>
      <w:r>
        <w:fldChar w:fldCharType="separate"/>
      </w:r>
      <w:r>
        <w:t>16</w:t>
      </w:r>
      <w:r>
        <w:fldChar w:fldCharType="end"/>
      </w:r>
      <w:r>
        <w:fldChar w:fldCharType="end"/>
      </w:r>
    </w:p>
    <w:p w14:paraId="475C2042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_Toc19712 </w:instrText>
      </w:r>
      <w:r>
        <w:fldChar w:fldCharType="separate"/>
      </w:r>
      <w:r>
        <w:rPr>
          <w:rFonts w:hint="eastAsia"/>
          <w:lang w:val="en-GB"/>
        </w:rPr>
        <w:t xml:space="preserve">8.4 </w:t>
      </w:r>
      <w:r>
        <w:t>空调风机</w:t>
      </w:r>
      <w:r>
        <w:tab/>
      </w:r>
      <w:r>
        <w:fldChar w:fldCharType="begin"/>
      </w:r>
      <w:r>
        <w:instrText xml:space="preserve"> PAGEREF _Toc19712 \h </w:instrText>
      </w:r>
      <w:r>
        <w:fldChar w:fldCharType="separate"/>
      </w:r>
      <w:r>
        <w:t>16</w:t>
      </w:r>
      <w:r>
        <w:fldChar w:fldCharType="end"/>
      </w:r>
      <w:r>
        <w:fldChar w:fldCharType="end"/>
      </w:r>
    </w:p>
    <w:p w14:paraId="71008AAC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_Toc9279 </w:instrText>
      </w:r>
      <w:r>
        <w:fldChar w:fldCharType="separate"/>
      </w:r>
      <w:r>
        <w:rPr>
          <w:rFonts w:hint="eastAsia"/>
          <w:lang w:val="en-GB"/>
        </w:rPr>
        <w:t xml:space="preserve">8.5 </w:t>
      </w:r>
      <w:r>
        <w:t>负荷分项统计</w:t>
      </w:r>
      <w:r>
        <w:tab/>
      </w:r>
      <w:r>
        <w:fldChar w:fldCharType="begin"/>
      </w:r>
      <w:r>
        <w:instrText xml:space="preserve"> PAGEREF _Toc9279 \h </w:instrText>
      </w:r>
      <w:r>
        <w:fldChar w:fldCharType="separate"/>
      </w:r>
      <w:r>
        <w:t>17</w:t>
      </w:r>
      <w:r>
        <w:fldChar w:fldCharType="end"/>
      </w:r>
      <w:r>
        <w:fldChar w:fldCharType="end"/>
      </w:r>
    </w:p>
    <w:p w14:paraId="05B47066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_Toc753 </w:instrText>
      </w:r>
      <w:r>
        <w:fldChar w:fldCharType="separate"/>
      </w:r>
      <w:r>
        <w:rPr>
          <w:rFonts w:hint="eastAsia"/>
          <w:lang w:val="en-GB"/>
        </w:rPr>
        <w:t xml:space="preserve">8.6 </w:t>
      </w:r>
      <w:r>
        <w:t>逐月负荷表</w:t>
      </w:r>
      <w:r>
        <w:tab/>
      </w:r>
      <w:r>
        <w:fldChar w:fldCharType="begin"/>
      </w:r>
      <w:r>
        <w:instrText xml:space="preserve"> PAGEREF _Toc753 \h </w:instrText>
      </w:r>
      <w:r>
        <w:fldChar w:fldCharType="separate"/>
      </w:r>
      <w:r>
        <w:t>18</w:t>
      </w:r>
      <w:r>
        <w:fldChar w:fldCharType="end"/>
      </w:r>
      <w:r>
        <w:fldChar w:fldCharType="end"/>
      </w:r>
    </w:p>
    <w:p w14:paraId="4723BB73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_Toc23099 </w:instrText>
      </w:r>
      <w:r>
        <w:fldChar w:fldCharType="separate"/>
      </w:r>
      <w:r>
        <w:rPr>
          <w:rFonts w:hint="eastAsia"/>
          <w:lang w:val="en-GB"/>
        </w:rPr>
        <w:t xml:space="preserve">8.7 </w:t>
      </w:r>
      <w:r>
        <w:t>逐月电耗</w:t>
      </w:r>
      <w:r>
        <w:tab/>
      </w:r>
      <w:r>
        <w:fldChar w:fldCharType="begin"/>
      </w:r>
      <w:r>
        <w:instrText xml:space="preserve"> PAGEREF _Toc23099 \h </w:instrText>
      </w:r>
      <w:r>
        <w:fldChar w:fldCharType="separate"/>
      </w:r>
      <w:r>
        <w:t>19</w:t>
      </w:r>
      <w:r>
        <w:fldChar w:fldCharType="end"/>
      </w:r>
      <w:r>
        <w:fldChar w:fldCharType="end"/>
      </w:r>
    </w:p>
    <w:p w14:paraId="30740776">
      <w:pPr>
        <w:pStyle w:val="17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_Toc22576 </w:instrText>
      </w:r>
      <w:r>
        <w:fldChar w:fldCharType="separate"/>
      </w:r>
      <w:r>
        <w:rPr>
          <w:rFonts w:hint="eastAsia"/>
        </w:rPr>
        <w:t xml:space="preserve">9 </w:t>
      </w:r>
      <w:r>
        <w:t>参照建筑</w:t>
      </w:r>
      <w:r>
        <w:tab/>
      </w:r>
      <w:r>
        <w:fldChar w:fldCharType="begin"/>
      </w:r>
      <w:r>
        <w:instrText xml:space="preserve"> PAGEREF _Toc22576 \h </w:instrText>
      </w:r>
      <w:r>
        <w:fldChar w:fldCharType="separate"/>
      </w:r>
      <w:r>
        <w:t>19</w:t>
      </w:r>
      <w:r>
        <w:fldChar w:fldCharType="end"/>
      </w:r>
      <w:r>
        <w:fldChar w:fldCharType="end"/>
      </w:r>
    </w:p>
    <w:p w14:paraId="04F78D1F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_Toc30983 </w:instrText>
      </w:r>
      <w:r>
        <w:fldChar w:fldCharType="separate"/>
      </w:r>
      <w:r>
        <w:rPr>
          <w:rFonts w:hint="eastAsia"/>
          <w:lang w:val="en-GB"/>
        </w:rPr>
        <w:t xml:space="preserve">9.1 </w:t>
      </w:r>
      <w:r>
        <w:t>房间类型</w:t>
      </w:r>
      <w:r>
        <w:tab/>
      </w:r>
      <w:r>
        <w:fldChar w:fldCharType="begin"/>
      </w:r>
      <w:r>
        <w:instrText xml:space="preserve"> PAGEREF _Toc30983 \h </w:instrText>
      </w:r>
      <w:r>
        <w:fldChar w:fldCharType="separate"/>
      </w:r>
      <w:r>
        <w:t>19</w:t>
      </w:r>
      <w:r>
        <w:fldChar w:fldCharType="end"/>
      </w:r>
      <w:r>
        <w:fldChar w:fldCharType="end"/>
      </w:r>
    </w:p>
    <w:p w14:paraId="02F1DEC6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_Toc5076 </w:instrText>
      </w:r>
      <w:r>
        <w:fldChar w:fldCharType="separate"/>
      </w:r>
      <w:r>
        <w:rPr>
          <w:rFonts w:hint="eastAsia"/>
          <w:lang w:val="en-GB"/>
        </w:rPr>
        <w:t xml:space="preserve">9.2 </w:t>
      </w:r>
      <w:r>
        <w:t>系统类型</w:t>
      </w:r>
      <w:r>
        <w:tab/>
      </w:r>
      <w:r>
        <w:fldChar w:fldCharType="begin"/>
      </w:r>
      <w:r>
        <w:instrText xml:space="preserve"> PAGEREF _Toc5076 \h </w:instrText>
      </w:r>
      <w:r>
        <w:fldChar w:fldCharType="separate"/>
      </w:r>
      <w:r>
        <w:t>19</w:t>
      </w:r>
      <w:r>
        <w:fldChar w:fldCharType="end"/>
      </w:r>
      <w:r>
        <w:fldChar w:fldCharType="end"/>
      </w:r>
    </w:p>
    <w:p w14:paraId="4CD643F1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_Toc8997 </w:instrText>
      </w:r>
      <w:r>
        <w:fldChar w:fldCharType="separate"/>
      </w:r>
      <w:r>
        <w:rPr>
          <w:rFonts w:hint="eastAsia"/>
          <w:lang w:val="en-GB"/>
        </w:rPr>
        <w:t xml:space="preserve">9.3 </w:t>
      </w:r>
      <w:r>
        <w:t>供暖系统</w:t>
      </w:r>
      <w:r>
        <w:tab/>
      </w:r>
      <w:r>
        <w:fldChar w:fldCharType="begin"/>
      </w:r>
      <w:r>
        <w:instrText xml:space="preserve"> PAGEREF _Toc8997 \h </w:instrText>
      </w:r>
      <w:r>
        <w:fldChar w:fldCharType="separate"/>
      </w:r>
      <w:r>
        <w:t>19</w:t>
      </w:r>
      <w:r>
        <w:fldChar w:fldCharType="end"/>
      </w:r>
      <w:r>
        <w:fldChar w:fldCharType="end"/>
      </w:r>
    </w:p>
    <w:p w14:paraId="0135FA4F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_Toc3828 </w:instrText>
      </w:r>
      <w:r>
        <w:fldChar w:fldCharType="separate"/>
      </w:r>
      <w:r>
        <w:rPr>
          <w:rFonts w:hint="eastAsia"/>
          <w:lang w:val="en-GB"/>
        </w:rPr>
        <w:t xml:space="preserve">9.4 </w:t>
      </w:r>
      <w:r>
        <w:t>空调风机</w:t>
      </w:r>
      <w:r>
        <w:tab/>
      </w:r>
      <w:r>
        <w:fldChar w:fldCharType="begin"/>
      </w:r>
      <w:r>
        <w:instrText xml:space="preserve"> PAGEREF _Toc3828 \h </w:instrText>
      </w:r>
      <w:r>
        <w:fldChar w:fldCharType="separate"/>
      </w:r>
      <w:r>
        <w:t>20</w:t>
      </w:r>
      <w:r>
        <w:fldChar w:fldCharType="end"/>
      </w:r>
      <w:r>
        <w:fldChar w:fldCharType="end"/>
      </w:r>
    </w:p>
    <w:p w14:paraId="303A9480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_Toc4974 </w:instrText>
      </w:r>
      <w:r>
        <w:fldChar w:fldCharType="separate"/>
      </w:r>
      <w:r>
        <w:rPr>
          <w:rFonts w:hint="eastAsia"/>
          <w:lang w:val="en-GB"/>
        </w:rPr>
        <w:t xml:space="preserve">9.5 </w:t>
      </w:r>
      <w:r>
        <w:t>负荷分项统计</w:t>
      </w:r>
      <w:r>
        <w:tab/>
      </w:r>
      <w:r>
        <w:fldChar w:fldCharType="begin"/>
      </w:r>
      <w:r>
        <w:instrText xml:space="preserve"> PAGEREF _Toc4974 \h </w:instrText>
      </w:r>
      <w:r>
        <w:fldChar w:fldCharType="separate"/>
      </w:r>
      <w:r>
        <w:t>20</w:t>
      </w:r>
      <w:r>
        <w:fldChar w:fldCharType="end"/>
      </w:r>
      <w:r>
        <w:fldChar w:fldCharType="end"/>
      </w:r>
    </w:p>
    <w:p w14:paraId="2C30BDCD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_Toc11969 </w:instrText>
      </w:r>
      <w:r>
        <w:fldChar w:fldCharType="separate"/>
      </w:r>
      <w:r>
        <w:rPr>
          <w:rFonts w:hint="eastAsia"/>
          <w:lang w:val="en-GB"/>
        </w:rPr>
        <w:t xml:space="preserve">9.6 </w:t>
      </w:r>
      <w:r>
        <w:t>逐月负荷表</w:t>
      </w:r>
      <w:r>
        <w:tab/>
      </w:r>
      <w:r>
        <w:fldChar w:fldCharType="begin"/>
      </w:r>
      <w:r>
        <w:instrText xml:space="preserve"> PAGEREF _Toc11969 \h </w:instrText>
      </w:r>
      <w:r>
        <w:fldChar w:fldCharType="separate"/>
      </w:r>
      <w:r>
        <w:t>21</w:t>
      </w:r>
      <w:r>
        <w:fldChar w:fldCharType="end"/>
      </w:r>
      <w:r>
        <w:fldChar w:fldCharType="end"/>
      </w:r>
    </w:p>
    <w:p w14:paraId="4F47AB5E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_Toc8503 </w:instrText>
      </w:r>
      <w:r>
        <w:fldChar w:fldCharType="separate"/>
      </w:r>
      <w:r>
        <w:rPr>
          <w:rFonts w:hint="eastAsia"/>
          <w:lang w:val="en-GB"/>
        </w:rPr>
        <w:t xml:space="preserve">9.7 </w:t>
      </w:r>
      <w:r>
        <w:t>逐月电耗</w:t>
      </w:r>
      <w:r>
        <w:tab/>
      </w:r>
      <w:r>
        <w:fldChar w:fldCharType="begin"/>
      </w:r>
      <w:r>
        <w:instrText xml:space="preserve"> PAGEREF _Toc8503 \h </w:instrText>
      </w:r>
      <w:r>
        <w:fldChar w:fldCharType="separate"/>
      </w:r>
      <w:r>
        <w:t>22</w:t>
      </w:r>
      <w:r>
        <w:fldChar w:fldCharType="end"/>
      </w:r>
      <w:r>
        <w:fldChar w:fldCharType="end"/>
      </w:r>
    </w:p>
    <w:p w14:paraId="2DFE6954">
      <w:pPr>
        <w:pStyle w:val="17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_Toc117 </w:instrText>
      </w:r>
      <w:r>
        <w:fldChar w:fldCharType="separate"/>
      </w:r>
      <w:r>
        <w:rPr>
          <w:rFonts w:hint="eastAsia"/>
        </w:rPr>
        <w:t xml:space="preserve">10 </w:t>
      </w:r>
      <w:r>
        <w:t>计算结果</w:t>
      </w:r>
      <w:r>
        <w:tab/>
      </w:r>
      <w:r>
        <w:fldChar w:fldCharType="begin"/>
      </w:r>
      <w:r>
        <w:instrText xml:space="preserve"> PAGEREF _Toc117 \h </w:instrText>
      </w:r>
      <w:r>
        <w:fldChar w:fldCharType="separate"/>
      </w:r>
      <w:r>
        <w:t>23</w:t>
      </w:r>
      <w:r>
        <w:fldChar w:fldCharType="end"/>
      </w:r>
      <w:r>
        <w:fldChar w:fldCharType="end"/>
      </w:r>
    </w:p>
    <w:p w14:paraId="300F34B5">
      <w:pPr>
        <w:pStyle w:val="17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_Toc29452 </w:instrText>
      </w:r>
      <w:r>
        <w:fldChar w:fldCharType="separate"/>
      </w:r>
      <w:r>
        <w:rPr>
          <w:rFonts w:hint="eastAsia"/>
        </w:rPr>
        <w:t xml:space="preserve">11 </w:t>
      </w:r>
      <w:r>
        <w:t>绿色建筑性能评估得分</w:t>
      </w:r>
      <w:r>
        <w:tab/>
      </w:r>
      <w:r>
        <w:fldChar w:fldCharType="begin"/>
      </w:r>
      <w:r>
        <w:instrText xml:space="preserve"> PAGEREF _Toc29452 \h </w:instrText>
      </w:r>
      <w:r>
        <w:fldChar w:fldCharType="separate"/>
      </w:r>
      <w:r>
        <w:t>23</w:t>
      </w:r>
      <w:r>
        <w:fldChar w:fldCharType="end"/>
      </w:r>
      <w:r>
        <w:fldChar w:fldCharType="end"/>
      </w:r>
    </w:p>
    <w:p w14:paraId="363636C1">
      <w:pPr>
        <w:pStyle w:val="17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_Toc3521 </w:instrText>
      </w:r>
      <w:r>
        <w:fldChar w:fldCharType="separate"/>
      </w:r>
      <w:r>
        <w:rPr>
          <w:rFonts w:hint="eastAsia"/>
        </w:rPr>
        <w:t xml:space="preserve">12 </w:t>
      </w:r>
      <w:r>
        <w:t>附录</w:t>
      </w:r>
      <w:r>
        <w:tab/>
      </w:r>
      <w:r>
        <w:fldChar w:fldCharType="begin"/>
      </w:r>
      <w:r>
        <w:instrText xml:space="preserve"> PAGEREF _Toc3521 \h </w:instrText>
      </w:r>
      <w:r>
        <w:fldChar w:fldCharType="separate"/>
      </w:r>
      <w:r>
        <w:t>27</w:t>
      </w:r>
      <w:r>
        <w:fldChar w:fldCharType="end"/>
      </w:r>
      <w:r>
        <w:fldChar w:fldCharType="end"/>
      </w:r>
    </w:p>
    <w:p w14:paraId="6293AEB9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_Toc15334 </w:instrText>
      </w:r>
      <w:r>
        <w:fldChar w:fldCharType="separate"/>
      </w:r>
      <w:r>
        <w:rPr>
          <w:rFonts w:hint="eastAsia"/>
          <w:lang w:val="en-GB"/>
        </w:rPr>
        <w:t xml:space="preserve">12.1 </w:t>
      </w:r>
      <w:r>
        <w:t>工作日/节假日人员逐时在室率(%)</w:t>
      </w:r>
      <w:r>
        <w:tab/>
      </w:r>
      <w:r>
        <w:fldChar w:fldCharType="begin"/>
      </w:r>
      <w:r>
        <w:instrText xml:space="preserve"> PAGEREF _Toc15334 \h </w:instrText>
      </w:r>
      <w:r>
        <w:fldChar w:fldCharType="separate"/>
      </w:r>
      <w:r>
        <w:t>27</w:t>
      </w:r>
      <w:r>
        <w:fldChar w:fldCharType="end"/>
      </w:r>
      <w:r>
        <w:fldChar w:fldCharType="end"/>
      </w:r>
    </w:p>
    <w:p w14:paraId="4238CA64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_Toc30108 </w:instrText>
      </w:r>
      <w:r>
        <w:fldChar w:fldCharType="separate"/>
      </w:r>
      <w:r>
        <w:rPr>
          <w:rFonts w:hint="eastAsia"/>
          <w:lang w:val="en-GB"/>
        </w:rPr>
        <w:t xml:space="preserve">12.2 </w:t>
      </w:r>
      <w:r>
        <w:t>工作日/节假日照明开关时间表(%)</w:t>
      </w:r>
      <w:r>
        <w:tab/>
      </w:r>
      <w:r>
        <w:fldChar w:fldCharType="begin"/>
      </w:r>
      <w:r>
        <w:instrText xml:space="preserve"> PAGEREF _Toc30108 \h </w:instrText>
      </w:r>
      <w:r>
        <w:fldChar w:fldCharType="separate"/>
      </w:r>
      <w:r>
        <w:t>27</w:t>
      </w:r>
      <w:r>
        <w:fldChar w:fldCharType="end"/>
      </w:r>
      <w:r>
        <w:fldChar w:fldCharType="end"/>
      </w:r>
    </w:p>
    <w:p w14:paraId="393BFF9A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_Toc32567 </w:instrText>
      </w:r>
      <w:r>
        <w:fldChar w:fldCharType="separate"/>
      </w:r>
      <w:r>
        <w:rPr>
          <w:rFonts w:hint="eastAsia"/>
          <w:lang w:val="en-GB"/>
        </w:rPr>
        <w:t xml:space="preserve">12.3 </w:t>
      </w:r>
      <w:r>
        <w:t>工作日/节假日设备逐时使用率(%)</w:t>
      </w:r>
      <w:r>
        <w:tab/>
      </w:r>
      <w:r>
        <w:fldChar w:fldCharType="begin"/>
      </w:r>
      <w:r>
        <w:instrText xml:space="preserve"> PAGEREF _Toc32567 \h </w:instrText>
      </w:r>
      <w:r>
        <w:fldChar w:fldCharType="separate"/>
      </w:r>
      <w:r>
        <w:t>28</w:t>
      </w:r>
      <w:r>
        <w:fldChar w:fldCharType="end"/>
      </w:r>
      <w:r>
        <w:fldChar w:fldCharType="end"/>
      </w:r>
    </w:p>
    <w:p w14:paraId="59A6E127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_Toc29862 </w:instrText>
      </w:r>
      <w:r>
        <w:fldChar w:fldCharType="separate"/>
      </w:r>
      <w:r>
        <w:rPr>
          <w:rFonts w:hint="eastAsia"/>
          <w:lang w:val="en-GB"/>
        </w:rPr>
        <w:t xml:space="preserve">12.4 </w:t>
      </w:r>
      <w:r>
        <w:t>工作日/节假日空调系统运行时间表(1:开,0:关)</w:t>
      </w:r>
      <w:r>
        <w:tab/>
      </w:r>
      <w:r>
        <w:fldChar w:fldCharType="begin"/>
      </w:r>
      <w:r>
        <w:instrText xml:space="preserve"> PAGEREF _Toc29862 \h </w:instrText>
      </w:r>
      <w:r>
        <w:fldChar w:fldCharType="separate"/>
      </w:r>
      <w:r>
        <w:t>29</w:t>
      </w:r>
      <w:r>
        <w:fldChar w:fldCharType="end"/>
      </w:r>
      <w:r>
        <w:fldChar w:fldCharType="end"/>
      </w:r>
    </w:p>
    <w:p w14:paraId="0DEF3086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_Toc31306 </w:instrText>
      </w:r>
      <w:r>
        <w:fldChar w:fldCharType="separate"/>
      </w:r>
      <w:r>
        <w:rPr>
          <w:rFonts w:hint="eastAsia"/>
          <w:lang w:val="en-GB"/>
        </w:rPr>
        <w:t xml:space="preserve">12.5 </w:t>
      </w:r>
      <w:r>
        <w:t>工作日/节假日新风运行时间表(%)</w:t>
      </w:r>
      <w:r>
        <w:tab/>
      </w:r>
      <w:r>
        <w:fldChar w:fldCharType="begin"/>
      </w:r>
      <w:r>
        <w:instrText xml:space="preserve"> PAGEREF _Toc31306 \h </w:instrText>
      </w:r>
      <w:r>
        <w:fldChar w:fldCharType="separate"/>
      </w:r>
      <w:r>
        <w:t>29</w:t>
      </w:r>
      <w:r>
        <w:fldChar w:fldCharType="end"/>
      </w:r>
      <w:r>
        <w:fldChar w:fldCharType="end"/>
      </w:r>
    </w:p>
    <w:p w14:paraId="5109CE96">
      <w:pPr>
        <w:pStyle w:val="17"/>
        <w:sectPr>
          <w:headerReference r:id="rId6" w:type="first"/>
          <w:pgSz w:w="11906" w:h="16838"/>
          <w:pgMar w:top="1440" w:right="1418" w:bottom="284" w:left="1418" w:header="851" w:footer="283" w:gutter="0"/>
          <w:cols w:space="425" w:num="1"/>
          <w:titlePg/>
          <w:docGrid w:type="lines" w:linePitch="312" w:charSpace="0"/>
        </w:sectPr>
      </w:pPr>
      <w:r>
        <w:fldChar w:fldCharType="end"/>
      </w:r>
    </w:p>
    <w:p w14:paraId="00472E9B">
      <w:pPr>
        <w:pStyle w:val="17"/>
      </w:pPr>
    </w:p>
    <w:p w14:paraId="45D3A92E">
      <w:pPr>
        <w:pStyle w:val="2"/>
      </w:pPr>
      <w:bookmarkStart w:id="13" w:name="_Toc20570"/>
      <w:r>
        <w:rPr>
          <w:rFonts w:hint="eastAsia"/>
        </w:rPr>
        <w:t>建筑概况</w:t>
      </w:r>
      <w:bookmarkEnd w:id="13"/>
    </w:p>
    <w:tbl>
      <w:tblPr>
        <w:tblStyle w:val="19"/>
        <w:tblW w:w="4885" w:type="pct"/>
        <w:tblInd w:w="122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1"/>
        <w:gridCol w:w="3115"/>
        <w:gridCol w:w="3116"/>
      </w:tblGrid>
      <w:tr w14:paraId="658DEC4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640E1E61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工程名称</w:t>
            </w:r>
          </w:p>
        </w:tc>
        <w:tc>
          <w:tcPr>
            <w:tcW w:w="6231" w:type="dxa"/>
            <w:gridSpan w:val="2"/>
          </w:tcPr>
          <w:p w14:paraId="0CB06135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4" w:name="工程名称"/>
            <w:bookmarkEnd w:id="14"/>
          </w:p>
        </w:tc>
      </w:tr>
      <w:tr w14:paraId="4C75E8D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10AEE260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工程地点</w:t>
            </w:r>
          </w:p>
        </w:tc>
        <w:tc>
          <w:tcPr>
            <w:tcW w:w="6231" w:type="dxa"/>
            <w:gridSpan w:val="2"/>
          </w:tcPr>
          <w:p w14:paraId="202F2A49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5" w:name="工程地点"/>
            <w:r>
              <w:t>西藏-日喀则-定日</w:t>
            </w:r>
            <w:bookmarkEnd w:id="15"/>
          </w:p>
        </w:tc>
      </w:tr>
      <w:tr w14:paraId="1F5EA4E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62727464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地理位置</w:t>
            </w:r>
          </w:p>
        </w:tc>
        <w:tc>
          <w:tcPr>
            <w:tcW w:w="3115" w:type="dxa"/>
          </w:tcPr>
          <w:p w14:paraId="5BE81CEF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北纬：</w:t>
            </w:r>
            <w:bookmarkStart w:id="16" w:name="纬度"/>
            <w:r>
              <w:rPr>
                <w:rFonts w:hint="eastAsia" w:ascii="宋体" w:hAnsi="宋体"/>
                <w:lang w:val="en-US"/>
              </w:rPr>
              <w:t>28.63</w:t>
            </w:r>
            <w:bookmarkEnd w:id="16"/>
            <w:r>
              <w:rPr>
                <w:rFonts w:hint="eastAsia" w:ascii="宋体" w:hAnsi="宋体"/>
                <w:lang w:val="en-US"/>
              </w:rPr>
              <w:t>°</w:t>
            </w:r>
          </w:p>
        </w:tc>
        <w:tc>
          <w:tcPr>
            <w:tcW w:w="3116" w:type="dxa"/>
          </w:tcPr>
          <w:p w14:paraId="72AAD948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东经：</w:t>
            </w:r>
            <w:bookmarkStart w:id="17" w:name="经度"/>
            <w:r>
              <w:rPr>
                <w:rFonts w:hint="eastAsia" w:ascii="宋体" w:hAnsi="宋体"/>
                <w:lang w:val="en-US"/>
              </w:rPr>
              <w:t>87.08</w:t>
            </w:r>
            <w:bookmarkEnd w:id="17"/>
            <w:r>
              <w:rPr>
                <w:rFonts w:hint="eastAsia" w:ascii="宋体" w:hAnsi="宋体"/>
                <w:lang w:val="en-US"/>
              </w:rPr>
              <w:t>°</w:t>
            </w:r>
          </w:p>
        </w:tc>
      </w:tr>
      <w:tr w14:paraId="6AAFD14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0CE9149A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计算建筑面积(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2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14:paraId="64C813E3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18" w:name="地上建筑面积"/>
            <w:r>
              <w:rPr>
                <w:rFonts w:hint="eastAsia" w:ascii="宋体" w:hAnsi="宋体"/>
                <w:lang w:val="en-US"/>
              </w:rPr>
              <w:t>2640</w:t>
            </w:r>
            <w:bookmarkEnd w:id="18"/>
            <w:r>
              <w:rPr>
                <w:rFonts w:hint="eastAsia" w:ascii="宋体" w:hAnsi="宋体"/>
                <w:lang w:val="en-US"/>
              </w:rPr>
              <w:t xml:space="preserve">    地下</w:t>
            </w:r>
            <w:bookmarkStart w:id="19" w:name="地下建筑面积"/>
            <w:r>
              <w:rPr>
                <w:rFonts w:hint="eastAsia" w:ascii="宋体" w:hAnsi="宋体"/>
                <w:lang w:val="en-US"/>
              </w:rPr>
              <w:t>0</w:t>
            </w:r>
            <w:bookmarkEnd w:id="19"/>
          </w:p>
        </w:tc>
      </w:tr>
      <w:tr w14:paraId="14BD26A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75FCFE50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建筑层数</w:t>
            </w:r>
          </w:p>
        </w:tc>
        <w:tc>
          <w:tcPr>
            <w:tcW w:w="6231" w:type="dxa"/>
            <w:gridSpan w:val="2"/>
          </w:tcPr>
          <w:p w14:paraId="05B53BA0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0" w:name="地上建筑层数"/>
            <w:r>
              <w:rPr>
                <w:rFonts w:hint="eastAsia" w:ascii="宋体" w:hAnsi="宋体"/>
                <w:lang w:val="en-US"/>
              </w:rPr>
              <w:t>2</w:t>
            </w:r>
            <w:bookmarkEnd w:id="20"/>
            <w:r>
              <w:rPr>
                <w:rFonts w:hint="eastAsia" w:ascii="宋体" w:hAnsi="宋体"/>
                <w:lang w:val="en-US"/>
              </w:rPr>
              <w:t xml:space="preserve">          地下</w:t>
            </w:r>
            <w:bookmarkStart w:id="21" w:name="地下建筑层数"/>
            <w:r>
              <w:t>0</w:t>
            </w:r>
            <w:bookmarkEnd w:id="21"/>
          </w:p>
        </w:tc>
      </w:tr>
      <w:tr w14:paraId="011715C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3780404A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建筑高度（m）</w:t>
            </w:r>
          </w:p>
        </w:tc>
        <w:tc>
          <w:tcPr>
            <w:tcW w:w="6231" w:type="dxa"/>
            <w:gridSpan w:val="2"/>
          </w:tcPr>
          <w:p w14:paraId="4E2F2123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2" w:name="地上建筑高度"/>
            <w:r>
              <w:rPr>
                <w:rFonts w:hint="eastAsia" w:ascii="宋体" w:hAnsi="宋体"/>
                <w:lang w:val="en-US"/>
              </w:rPr>
              <w:t>9.3</w:t>
            </w:r>
            <w:bookmarkEnd w:id="22"/>
            <w:r>
              <w:rPr>
                <w:rFonts w:hint="eastAsia" w:ascii="宋体" w:hAnsi="宋体"/>
                <w:lang w:val="en-US"/>
              </w:rPr>
              <w:t xml:space="preserve">     地下</w:t>
            </w:r>
            <w:bookmarkStart w:id="23" w:name="地下建筑高度"/>
            <w:r>
              <w:rPr>
                <w:rFonts w:hint="eastAsia" w:ascii="宋体" w:hAnsi="宋体"/>
                <w:lang w:val="en-US"/>
              </w:rPr>
              <w:t>0.0</w:t>
            </w:r>
            <w:bookmarkEnd w:id="23"/>
          </w:p>
        </w:tc>
      </w:tr>
      <w:tr w14:paraId="5A66938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6DAB59DE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计算</w:t>
            </w:r>
            <w:r>
              <w:rPr>
                <w:rFonts w:hint="eastAsia"/>
              </w:rPr>
              <w:t>建筑体积</w:t>
            </w:r>
            <w:r>
              <w:rPr>
                <w:rFonts w:hint="eastAsia" w:ascii="宋体" w:hAnsi="宋体"/>
                <w:lang w:val="en-US"/>
              </w:rPr>
              <w:t>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3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14:paraId="61A38D0A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4" w:name="建筑体积"/>
            <w:r>
              <w:t>10295.18</w:t>
            </w:r>
            <w:bookmarkEnd w:id="24"/>
          </w:p>
        </w:tc>
      </w:tr>
      <w:tr w14:paraId="508402C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2C363BD2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计算</w:t>
            </w:r>
            <w:r>
              <w:rPr>
                <w:rFonts w:hint="eastAsia"/>
              </w:rPr>
              <w:t>建筑外表面积</w:t>
            </w:r>
            <w:r>
              <w:rPr>
                <w:rFonts w:hint="eastAsia" w:ascii="宋体" w:hAnsi="宋体"/>
                <w:lang w:val="en-US"/>
              </w:rPr>
              <w:t>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2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14:paraId="37A1AD59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5" w:name="外表面积"/>
            <w:r>
              <w:t>2990.20</w:t>
            </w:r>
            <w:bookmarkEnd w:id="25"/>
          </w:p>
        </w:tc>
      </w:tr>
      <w:tr w14:paraId="16D9283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736C59A5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北向角度</w:t>
            </w:r>
          </w:p>
        </w:tc>
        <w:tc>
          <w:tcPr>
            <w:tcW w:w="6231" w:type="dxa"/>
            <w:gridSpan w:val="2"/>
          </w:tcPr>
          <w:p w14:paraId="1EB813B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6" w:name="北向角度"/>
            <w:r>
              <w:t>90</w:t>
            </w:r>
            <w:bookmarkEnd w:id="26"/>
          </w:p>
        </w:tc>
      </w:tr>
      <w:tr w14:paraId="4623E06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23E8FD42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结构类型</w:t>
            </w:r>
          </w:p>
        </w:tc>
        <w:tc>
          <w:tcPr>
            <w:tcW w:w="6231" w:type="dxa"/>
            <w:gridSpan w:val="2"/>
          </w:tcPr>
          <w:p w14:paraId="3C488BB1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7" w:name="结构类型"/>
            <w:bookmarkEnd w:id="27"/>
          </w:p>
        </w:tc>
      </w:tr>
      <w:tr w14:paraId="0DF20AC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6965178D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231" w:type="dxa"/>
            <w:gridSpan w:val="2"/>
          </w:tcPr>
          <w:p w14:paraId="66455C4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8" w:name="外墙ρ"/>
            <w:r>
              <w:rPr>
                <w:rFonts w:hint="eastAsia"/>
              </w:rPr>
              <w:t>0.45</w:t>
            </w:r>
            <w:bookmarkEnd w:id="28"/>
          </w:p>
        </w:tc>
      </w:tr>
      <w:tr w14:paraId="74B5D56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1993445D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231" w:type="dxa"/>
            <w:gridSpan w:val="2"/>
          </w:tcPr>
          <w:p w14:paraId="41B26ABE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9" w:name="屋顶ρ"/>
            <w:r>
              <w:rPr>
                <w:rFonts w:hint="eastAsia"/>
              </w:rPr>
              <w:t>0.50</w:t>
            </w:r>
            <w:bookmarkEnd w:id="29"/>
          </w:p>
        </w:tc>
      </w:tr>
      <w:tr w14:paraId="11471D4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7EC8130C">
            <w:pPr>
              <w:pStyle w:val="3"/>
              <w:ind w:firstLine="0" w:firstLineChars="0"/>
            </w:pPr>
            <w:r>
              <w:rPr>
                <w:rFonts w:hint="eastAsia"/>
              </w:rPr>
              <w:t>控温期</w:t>
            </w:r>
          </w:p>
        </w:tc>
        <w:tc>
          <w:tcPr>
            <w:tcW w:w="6231" w:type="dxa"/>
            <w:gridSpan w:val="2"/>
          </w:tcPr>
          <w:p w14:paraId="5C8FBCB4">
            <w:pPr>
              <w:pStyle w:val="3"/>
              <w:ind w:firstLine="0" w:firstLineChars="0"/>
            </w:pPr>
            <w:bookmarkStart w:id="30" w:name="控温期"/>
            <w:r>
              <w:t>供暖期:10.20-4.1</w:t>
            </w:r>
            <w:bookmarkEnd w:id="30"/>
          </w:p>
        </w:tc>
      </w:tr>
    </w:tbl>
    <w:p w14:paraId="703B2F77">
      <w:pPr>
        <w:pStyle w:val="3"/>
        <w:ind w:firstLine="0" w:firstLineChars="0"/>
        <w:rPr>
          <w:lang w:val="en-US"/>
        </w:rPr>
      </w:pPr>
      <w:bookmarkStart w:id="31" w:name="TitleFormat"/>
    </w:p>
    <w:p w14:paraId="2998E00B">
      <w:pPr>
        <w:pStyle w:val="3"/>
        <w:ind w:firstLine="0" w:firstLineChars="0"/>
        <w:rPr>
          <w:lang w:val="en-US"/>
        </w:rPr>
      </w:pPr>
    </w:p>
    <w:p w14:paraId="68D7CA8E">
      <w:pPr>
        <w:pStyle w:val="2"/>
      </w:pPr>
      <w:bookmarkStart w:id="32" w:name="_Toc1800"/>
      <w:r>
        <w:rPr>
          <w:rFonts w:hint="eastAsia"/>
        </w:rPr>
        <w:t>计算依据</w:t>
      </w:r>
      <w:bookmarkEnd w:id="32"/>
    </w:p>
    <w:bookmarkEnd w:id="31"/>
    <w:p w14:paraId="39828B25">
      <w:pPr>
        <w:widowControl w:val="0"/>
        <w:jc w:val="both"/>
        <w:rPr>
          <w:kern w:val="2"/>
          <w:szCs w:val="24"/>
          <w:lang w:val="en-US"/>
        </w:rPr>
      </w:pPr>
      <w:bookmarkStart w:id="33" w:name="计算依据"/>
      <w:bookmarkEnd w:id="33"/>
      <w:r>
        <w:rPr>
          <w:kern w:val="2"/>
          <w:szCs w:val="24"/>
          <w:lang w:val="en-US"/>
        </w:rPr>
        <w:t>1. 《绿色建筑评价标准》GB/T 50378-2019（2024年版）</w:t>
      </w:r>
    </w:p>
    <w:p w14:paraId="297F81DC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2. 《民用建筑绿色性能计算标准》(JGJ/T 449-2018)</w:t>
      </w:r>
    </w:p>
    <w:p w14:paraId="60E77CC7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3. 《建筑节能与可再生能源利用通用规范》GB55015-2021</w:t>
      </w:r>
    </w:p>
    <w:p w14:paraId="55A9CF62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4. 《公共建筑节能设计标准》GB50189-2015</w:t>
      </w:r>
    </w:p>
    <w:p w14:paraId="3823C749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5. 《民用建筑热工设计规范》GB50176-2016</w:t>
      </w:r>
    </w:p>
    <w:p w14:paraId="10C0366D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6. 《建筑幕墙、门窗通用技术条件》GB/T31433-2015</w:t>
      </w:r>
    </w:p>
    <w:p w14:paraId="6E2ABA09">
      <w:pPr>
        <w:widowControl w:val="0"/>
        <w:jc w:val="both"/>
        <w:rPr>
          <w:kern w:val="2"/>
          <w:szCs w:val="24"/>
          <w:lang w:val="en-US"/>
        </w:rPr>
      </w:pPr>
    </w:p>
    <w:p w14:paraId="6020D0F3">
      <w:pPr>
        <w:pStyle w:val="2"/>
      </w:pPr>
      <w:bookmarkStart w:id="34" w:name="_Toc25351"/>
      <w:bookmarkStart w:id="35" w:name="_Toc31856"/>
      <w:bookmarkStart w:id="36" w:name="_Toc21008"/>
      <w:r>
        <w:rPr>
          <w:rFonts w:hint="eastAsia"/>
        </w:rPr>
        <w:t>计算要求</w:t>
      </w:r>
      <w:bookmarkEnd w:id="34"/>
      <w:bookmarkEnd w:id="35"/>
      <w:bookmarkEnd w:id="36"/>
    </w:p>
    <w:p w14:paraId="65FCD131">
      <w:pPr>
        <w:pStyle w:val="4"/>
        <w:tabs>
          <w:tab w:val="clear" w:pos="578"/>
        </w:tabs>
        <w:rPr>
          <w:kern w:val="2"/>
          <w:sz w:val="21"/>
        </w:rPr>
      </w:pPr>
      <w:bookmarkStart w:id="37" w:name="_Toc3445"/>
      <w:bookmarkStart w:id="38" w:name="_Toc20530"/>
      <w:bookmarkStart w:id="39" w:name="_Toc19567"/>
      <w:r>
        <w:rPr>
          <w:rFonts w:hint="eastAsia"/>
          <w:kern w:val="2"/>
          <w:sz w:val="21"/>
        </w:rPr>
        <w:t>计算目标</w:t>
      </w:r>
      <w:bookmarkEnd w:id="37"/>
      <w:bookmarkEnd w:id="38"/>
      <w:bookmarkEnd w:id="39"/>
    </w:p>
    <w:p w14:paraId="2EF2399E">
      <w:pPr>
        <w:spacing w:line="360" w:lineRule="auto"/>
        <w:ind w:firstLine="420" w:firstLineChars="200"/>
        <w:rPr>
          <w:szCs w:val="21"/>
          <w:lang w:val="en-US"/>
        </w:rPr>
      </w:pPr>
      <w:bookmarkStart w:id="40" w:name="_Toc6638"/>
      <w:bookmarkStart w:id="41" w:name="_Toc30695"/>
      <w:r>
        <w:rPr>
          <w:rFonts w:hint="eastAsia"/>
          <w:szCs w:val="21"/>
          <w:lang w:val="en-US"/>
        </w:rPr>
        <w:t>《绿色建筑评价标准》GB/T 50378-2019（2024年版）</w:t>
      </w:r>
      <w:r>
        <w:rPr>
          <w:szCs w:val="21"/>
          <w:lang w:val="en-US"/>
        </w:rPr>
        <w:t xml:space="preserve"> </w:t>
      </w:r>
      <w:r>
        <w:rPr>
          <w:rFonts w:hint="eastAsia"/>
          <w:szCs w:val="21"/>
          <w:lang w:val="en-US"/>
        </w:rPr>
        <w:t>第</w:t>
      </w:r>
      <w:r>
        <w:rPr>
          <w:szCs w:val="21"/>
          <w:lang w:val="en-US"/>
        </w:rPr>
        <w:t>9.2.1</w:t>
      </w:r>
      <w:r>
        <w:rPr>
          <w:rFonts w:hint="eastAsia"/>
          <w:szCs w:val="21"/>
          <w:lang w:val="en-US"/>
        </w:rPr>
        <w:t>条：采取措施进一步降低建筑供暖空调系统的能耗，评价总分值为</w:t>
      </w:r>
      <w:r>
        <w:rPr>
          <w:szCs w:val="21"/>
          <w:lang w:val="en-US"/>
        </w:rPr>
        <w:t>30</w:t>
      </w:r>
      <w:r>
        <w:rPr>
          <w:rFonts w:hint="eastAsia"/>
          <w:szCs w:val="21"/>
          <w:lang w:val="en-US"/>
        </w:rPr>
        <w:t>分。建筑供暖空调系统能耗比现行强制性工程建设规范《建筑节能与可再生能源利用通用规范》</w:t>
      </w:r>
      <w:r>
        <w:rPr>
          <w:szCs w:val="21"/>
          <w:lang w:val="en-US"/>
        </w:rPr>
        <w:t>GB 55015</w:t>
      </w:r>
      <w:r>
        <w:rPr>
          <w:rFonts w:hint="eastAsia"/>
          <w:szCs w:val="21"/>
          <w:lang w:val="en-US"/>
        </w:rPr>
        <w:t>的规定降低</w:t>
      </w:r>
      <w:r>
        <w:rPr>
          <w:szCs w:val="21"/>
          <w:lang w:val="en-US"/>
        </w:rPr>
        <w:t>20%</w:t>
      </w:r>
      <w:r>
        <w:rPr>
          <w:rFonts w:hint="eastAsia"/>
          <w:szCs w:val="21"/>
          <w:lang w:val="en-US"/>
        </w:rPr>
        <w:t>，得</w:t>
      </w:r>
      <w:r>
        <w:rPr>
          <w:szCs w:val="21"/>
          <w:lang w:val="en-US"/>
        </w:rPr>
        <w:t>10</w:t>
      </w:r>
      <w:r>
        <w:rPr>
          <w:rFonts w:hint="eastAsia"/>
          <w:szCs w:val="21"/>
          <w:lang w:val="en-US"/>
        </w:rPr>
        <w:t>分；每再降低</w:t>
      </w:r>
      <w:r>
        <w:rPr>
          <w:szCs w:val="21"/>
          <w:lang w:val="en-US"/>
        </w:rPr>
        <w:t>10%</w:t>
      </w:r>
      <w:r>
        <w:rPr>
          <w:rFonts w:hint="eastAsia"/>
          <w:szCs w:val="21"/>
          <w:lang w:val="en-US"/>
        </w:rPr>
        <w:t>，再得</w:t>
      </w:r>
      <w:r>
        <w:rPr>
          <w:szCs w:val="21"/>
          <w:lang w:val="en-US"/>
        </w:rPr>
        <w:t>5</w:t>
      </w:r>
      <w:r>
        <w:rPr>
          <w:rFonts w:hint="eastAsia"/>
          <w:szCs w:val="21"/>
          <w:lang w:val="en-US"/>
        </w:rPr>
        <w:t>分，最高得</w:t>
      </w:r>
      <w:r>
        <w:rPr>
          <w:szCs w:val="21"/>
          <w:lang w:val="en-US"/>
        </w:rPr>
        <w:t>30</w:t>
      </w:r>
      <w:r>
        <w:rPr>
          <w:rFonts w:hint="eastAsia"/>
          <w:szCs w:val="21"/>
          <w:lang w:val="en-US"/>
        </w:rPr>
        <w:t>分。</w:t>
      </w:r>
    </w:p>
    <w:p w14:paraId="1D991CB2">
      <w:pPr>
        <w:pStyle w:val="4"/>
        <w:tabs>
          <w:tab w:val="clear" w:pos="578"/>
        </w:tabs>
        <w:rPr>
          <w:kern w:val="2"/>
          <w:sz w:val="21"/>
        </w:rPr>
      </w:pPr>
      <w:bookmarkStart w:id="42" w:name="_Toc4313"/>
      <w:r>
        <w:rPr>
          <w:rFonts w:hint="eastAsia"/>
          <w:kern w:val="2"/>
          <w:sz w:val="21"/>
        </w:rPr>
        <w:t>计算方法</w:t>
      </w:r>
      <w:bookmarkEnd w:id="40"/>
      <w:bookmarkEnd w:id="41"/>
      <w:bookmarkEnd w:id="42"/>
    </w:p>
    <w:p w14:paraId="37022B6E">
      <w:pPr>
        <w:pStyle w:val="3"/>
        <w:ind w:firstLine="420" w:firstLineChars="0"/>
        <w:jc w:val="left"/>
        <w:rPr>
          <w:lang w:val="en-US"/>
        </w:rPr>
      </w:pPr>
      <w:bookmarkStart w:id="43" w:name="_Toc59787735"/>
      <w:bookmarkStart w:id="44" w:name="_Toc58336110"/>
      <w:bookmarkStart w:id="45" w:name="_Toc59800596"/>
      <w:r>
        <w:rPr>
          <w:rFonts w:hint="eastAsia"/>
          <w:lang w:val="en-US"/>
        </w:rPr>
        <w:t>实际建筑供暖空调系统的能耗应与现行强制性工程建设规范《建筑节能与可再生能源利用通用规范》</w:t>
      </w:r>
      <w:r>
        <w:rPr>
          <w:lang w:val="en-US"/>
        </w:rPr>
        <w:t>GB55015</w:t>
      </w:r>
      <w:r>
        <w:rPr>
          <w:rFonts w:hint="eastAsia"/>
          <w:lang w:val="en-US"/>
        </w:rPr>
        <w:t>的规定进行比较。对于住宅，可对比强制性工程建设规范《建筑节能与可再生能源利用通用规范》</w:t>
      </w:r>
      <w:r>
        <w:rPr>
          <w:lang w:val="en-US"/>
        </w:rPr>
        <w:t>GB55015-2021</w:t>
      </w:r>
      <w:r>
        <w:rPr>
          <w:rFonts w:hint="eastAsia"/>
          <w:lang w:val="en-US"/>
        </w:rPr>
        <w:t>附录</w:t>
      </w:r>
      <w:r>
        <w:rPr>
          <w:lang w:val="en-US"/>
        </w:rPr>
        <w:t>A.0.1</w:t>
      </w:r>
      <w:r>
        <w:rPr>
          <w:rFonts w:hint="eastAsia"/>
          <w:lang w:val="en-US"/>
        </w:rPr>
        <w:t>的供暖供冷平均能耗指标；对于类型功能复杂、系统形式差别较大的公共建筑，则既可对比按强制性工程建设规范《建筑节能与可再生能源利用通用规范》</w:t>
      </w:r>
      <w:r>
        <w:rPr>
          <w:lang w:val="en-US"/>
        </w:rPr>
        <w:t>GB55015-2021</w:t>
      </w:r>
      <w:r>
        <w:rPr>
          <w:rFonts w:hint="eastAsia"/>
          <w:lang w:val="en-US"/>
        </w:rPr>
        <w:t>附录</w:t>
      </w:r>
      <w:r>
        <w:rPr>
          <w:lang w:val="en-US"/>
        </w:rPr>
        <w:t>C</w:t>
      </w:r>
      <w:r>
        <w:rPr>
          <w:rFonts w:hint="eastAsia"/>
          <w:lang w:val="en-US"/>
        </w:rPr>
        <w:t>规定的标准工况下计算参照建筑供暖供冷能耗，也可对比按现行行业标准《民用建筑绿色性能计算标准》</w:t>
      </w:r>
      <w:r>
        <w:rPr>
          <w:lang w:val="en-US"/>
        </w:rPr>
        <w:t>JGJ/T 449</w:t>
      </w:r>
      <w:r>
        <w:rPr>
          <w:rFonts w:hint="eastAsia"/>
          <w:lang w:val="en-US"/>
        </w:rPr>
        <w:t>计算的参照建筑供暖空调能耗。</w:t>
      </w:r>
    </w:p>
    <w:p w14:paraId="6948D939">
      <w:pPr>
        <w:pStyle w:val="2"/>
      </w:pPr>
      <w:bookmarkStart w:id="46" w:name="_Toc5946"/>
      <w:r>
        <w:rPr>
          <w:rFonts w:hint="eastAsia"/>
        </w:rPr>
        <w:t>软件介绍</w:t>
      </w:r>
      <w:bookmarkEnd w:id="43"/>
      <w:bookmarkEnd w:id="44"/>
      <w:bookmarkEnd w:id="45"/>
      <w:bookmarkEnd w:id="46"/>
    </w:p>
    <w:p w14:paraId="2AC25DBD"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>本</w:t>
      </w:r>
      <w:r>
        <w:rPr>
          <w:lang w:val="en-US"/>
        </w:rPr>
        <w:t>报告</w:t>
      </w:r>
      <w:r>
        <w:rPr>
          <w:rFonts w:hint="eastAsia"/>
          <w:lang w:val="en-US"/>
        </w:rPr>
        <w:t>内容由</w:t>
      </w:r>
      <w:bookmarkStart w:id="47" w:name="软件全称＃2"/>
      <w:r>
        <w:rPr>
          <w:rFonts w:hint="eastAsia"/>
          <w:lang w:val="en-US"/>
        </w:rPr>
        <w:t>能耗计算BESI2025</w:t>
      </w:r>
      <w:bookmarkEnd w:id="47"/>
      <w:r>
        <w:rPr>
          <w:rFonts w:hint="eastAsia"/>
          <w:lang w:val="en-US"/>
        </w:rPr>
        <w:t>计算</w:t>
      </w:r>
      <w:r>
        <w:rPr>
          <w:lang w:val="en-US"/>
        </w:rPr>
        <w:t>并输出</w:t>
      </w:r>
      <w:r>
        <w:rPr>
          <w:rFonts w:hint="eastAsia"/>
          <w:lang w:val="en-US"/>
        </w:rPr>
        <w:t>，能耗计算BESI以CAD为</w:t>
      </w:r>
      <w:r>
        <w:rPr>
          <w:lang w:val="en-US"/>
        </w:rPr>
        <w:t>平台，内置</w:t>
      </w:r>
      <w:r>
        <w:rPr>
          <w:rFonts w:hint="eastAsia"/>
          <w:lang w:val="en-US"/>
        </w:rPr>
        <w:t>DOE2内核，可与建筑节能模型无缝对接，精准快速得到动态理想负荷，完美支持从《建筑能效标识技术标准》到《绿色建筑评价标准》要求的节能率，以及建筑全能耗的计算；软件充分考虑工程实际需求，从冷热源、输配水泵到末端风机，覆盖了常见暖通设备的能耗计算；并支持灵活的采暖供冷期、系统划分、运行策略设置等功能以及强大的结果数据分析。</w:t>
      </w:r>
    </w:p>
    <w:p w14:paraId="7D92E310">
      <w:pPr>
        <w:pStyle w:val="2"/>
      </w:pPr>
      <w:bookmarkStart w:id="48" w:name="_Toc32426"/>
      <w:r>
        <w:rPr>
          <w:rFonts w:hint="eastAsia"/>
        </w:rPr>
        <w:t>气象数据</w:t>
      </w:r>
      <w:bookmarkEnd w:id="48"/>
    </w:p>
    <w:p w14:paraId="071DE0FD">
      <w:pPr>
        <w:pStyle w:val="4"/>
      </w:pPr>
      <w:bookmarkStart w:id="49" w:name="_Toc14414"/>
      <w:r>
        <w:rPr>
          <w:rFonts w:hint="eastAsia"/>
        </w:rPr>
        <w:t>气象地点</w:t>
      </w:r>
      <w:bookmarkEnd w:id="49"/>
    </w:p>
    <w:p w14:paraId="204D0D46">
      <w:pPr>
        <w:pStyle w:val="3"/>
        <w:ind w:firstLine="420"/>
        <w:rPr>
          <w:lang w:val="en-US"/>
        </w:rPr>
      </w:pPr>
      <w:bookmarkStart w:id="50" w:name="气象数据来源"/>
      <w:r>
        <w:t>西藏-定日, 《建筑节能气象参数标准》</w:t>
      </w:r>
      <w:bookmarkEnd w:id="50"/>
    </w:p>
    <w:p w14:paraId="4702F538">
      <w:pPr>
        <w:pStyle w:val="4"/>
      </w:pPr>
      <w:bookmarkStart w:id="51" w:name="_Toc23673"/>
      <w:r>
        <w:rPr>
          <w:rFonts w:hint="eastAsia"/>
        </w:rPr>
        <w:t>逐日干球温度表</w:t>
      </w:r>
      <w:bookmarkEnd w:id="51"/>
    </w:p>
    <w:p w14:paraId="5786476C">
      <w:pPr>
        <w:pStyle w:val="3"/>
        <w:ind w:firstLine="0" w:firstLineChars="0"/>
        <w:rPr>
          <w:lang w:val="en-US"/>
        </w:rPr>
      </w:pPr>
      <w:bookmarkStart w:id="52" w:name="日均干球温度变化表"/>
      <w:bookmarkEnd w:id="52"/>
      <w:r>
        <w:drawing>
          <wp:inline distT="0" distB="0" distL="0" distR="0">
            <wp:extent cx="5667375" cy="2905125"/>
            <wp:effectExtent l="0" t="0" r="0" b="0"/>
            <wp:docPr id="50" name="图片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图片 50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905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6EF185">
      <w:pPr>
        <w:pStyle w:val="4"/>
      </w:pPr>
      <w:bookmarkStart w:id="53" w:name="_Toc23014"/>
      <w:r>
        <w:rPr>
          <w:rFonts w:hint="eastAsia"/>
        </w:rPr>
        <w:t>逐月辐照量表</w:t>
      </w:r>
      <w:bookmarkEnd w:id="53"/>
    </w:p>
    <w:p w14:paraId="1C345BC0">
      <w:pPr>
        <w:pStyle w:val="3"/>
        <w:ind w:firstLine="0" w:firstLineChars="0"/>
        <w:rPr>
          <w:lang w:val="en-US"/>
        </w:rPr>
      </w:pPr>
      <w:bookmarkStart w:id="54" w:name="逐月辐照量图表"/>
      <w:bookmarkEnd w:id="54"/>
      <w:r>
        <w:drawing>
          <wp:inline distT="0" distB="0" distL="0" distR="0">
            <wp:extent cx="5667375" cy="2628900"/>
            <wp:effectExtent l="0" t="0" r="0" b="0"/>
            <wp:docPr id="51" name="图片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图片 51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2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B0A5D3">
      <w:pPr>
        <w:pStyle w:val="4"/>
      </w:pPr>
      <w:bookmarkStart w:id="55" w:name="_Toc19522"/>
      <w:r>
        <w:rPr>
          <w:rFonts w:hint="eastAsia"/>
        </w:rPr>
        <w:t>峰值工况</w:t>
      </w:r>
      <w:bookmarkEnd w:id="55"/>
    </w:p>
    <w:tbl>
      <w:tblPr>
        <w:tblStyle w:val="19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975"/>
        <w:gridCol w:w="1556"/>
        <w:gridCol w:w="1556"/>
        <w:gridCol w:w="1556"/>
        <w:gridCol w:w="1556"/>
      </w:tblGrid>
      <w:tr w14:paraId="4347E79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jc w:val="center"/>
        </w:trPr>
        <w:tc>
          <w:tcPr>
            <w:shd w:val="clear" w:color="auto" w:fill="E6E6E6"/>
            <w:vAlign w:val="center"/>
          </w:tcPr>
          <w:p w14:paraId="19DE7B30">
            <w:pPr>
              <w:jc w:val="center"/>
            </w:pPr>
            <w:r>
              <w:t>气象数据</w:t>
            </w:r>
          </w:p>
        </w:tc>
        <w:tc>
          <w:tcPr>
            <w:shd w:val="clear" w:color="auto" w:fill="E6E6E6"/>
            <w:vAlign w:val="center"/>
          </w:tcPr>
          <w:p w14:paraId="6C184520">
            <w:pPr>
              <w:jc w:val="center"/>
            </w:pPr>
            <w:r>
              <w:t>时刻</w:t>
            </w:r>
          </w:p>
        </w:tc>
        <w:tc>
          <w:tcPr>
            <w:shd w:val="clear" w:color="auto" w:fill="E6E6E6"/>
            <w:vAlign w:val="center"/>
          </w:tcPr>
          <w:p w14:paraId="09589D20">
            <w:pPr>
              <w:jc w:val="center"/>
            </w:pPr>
            <w:r>
              <w:t>干球温度(℃)</w:t>
            </w:r>
          </w:p>
        </w:tc>
        <w:tc>
          <w:tcPr>
            <w:shd w:val="clear" w:color="auto" w:fill="E6E6E6"/>
            <w:vAlign w:val="center"/>
          </w:tcPr>
          <w:p w14:paraId="2B387618">
            <w:pPr>
              <w:jc w:val="center"/>
            </w:pPr>
            <w:r>
              <w:t>湿球温度(℃)</w:t>
            </w:r>
          </w:p>
        </w:tc>
        <w:tc>
          <w:tcPr>
            <w:shd w:val="clear" w:color="auto" w:fill="E6E6E6"/>
            <w:vAlign w:val="center"/>
          </w:tcPr>
          <w:p w14:paraId="3BF65C33">
            <w:pPr>
              <w:jc w:val="center"/>
            </w:pPr>
            <w:r>
              <w:t>含湿量(g/kg)</w:t>
            </w:r>
          </w:p>
        </w:tc>
        <w:tc>
          <w:tcPr>
            <w:shd w:val="clear" w:color="auto" w:fill="E6E6E6"/>
            <w:vAlign w:val="center"/>
          </w:tcPr>
          <w:p w14:paraId="68F67031">
            <w:pPr>
              <w:jc w:val="center"/>
            </w:pPr>
            <w:r>
              <w:t>焓值(kj/kg)</w:t>
            </w:r>
          </w:p>
        </w:tc>
      </w:tr>
      <w:tr w14:paraId="487EE41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ACECE5B">
            <w:r>
              <w:t>最热</w:t>
            </w:r>
          </w:p>
        </w:tc>
        <w:tc>
          <w:tcPr>
            <w:vAlign w:val="center"/>
          </w:tcPr>
          <w:p w14:paraId="4DA89E7D">
            <w:r>
              <w:t>07月13日17时</w:t>
            </w:r>
          </w:p>
        </w:tc>
        <w:tc>
          <w:tcPr>
            <w:vAlign w:val="center"/>
          </w:tcPr>
          <w:p w14:paraId="5B69E544">
            <w:r>
              <w:t>22.8</w:t>
            </w:r>
          </w:p>
        </w:tc>
        <w:tc>
          <w:tcPr>
            <w:vAlign w:val="center"/>
          </w:tcPr>
          <w:p w14:paraId="2D156653">
            <w:r>
              <w:t>10.6</w:t>
            </w:r>
          </w:p>
        </w:tc>
        <w:tc>
          <w:tcPr>
            <w:vAlign w:val="center"/>
          </w:tcPr>
          <w:p w14:paraId="423338F8">
            <w:r>
              <w:t>8.4</w:t>
            </w:r>
          </w:p>
        </w:tc>
        <w:tc>
          <w:tcPr>
            <w:vAlign w:val="center"/>
          </w:tcPr>
          <w:p w14:paraId="1427802A">
            <w:r>
              <w:t>44.2</w:t>
            </w:r>
          </w:p>
        </w:tc>
      </w:tr>
      <w:tr w14:paraId="044E1BA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25837E1">
            <w:r>
              <w:t>最冷</w:t>
            </w:r>
          </w:p>
        </w:tc>
        <w:tc>
          <w:tcPr>
            <w:vAlign w:val="center"/>
          </w:tcPr>
          <w:p w14:paraId="0C3B024F">
            <w:r>
              <w:t>01月18日08时</w:t>
            </w:r>
          </w:p>
        </w:tc>
        <w:tc>
          <w:tcPr>
            <w:vAlign w:val="center"/>
          </w:tcPr>
          <w:p w14:paraId="6DF0CB88">
            <w:r>
              <w:t>-21.7</w:t>
            </w:r>
          </w:p>
        </w:tc>
        <w:tc>
          <w:tcPr>
            <w:vAlign w:val="center"/>
          </w:tcPr>
          <w:p w14:paraId="44804800">
            <w:r>
              <w:t>-22.2</w:t>
            </w:r>
          </w:p>
        </w:tc>
        <w:tc>
          <w:tcPr>
            <w:vAlign w:val="center"/>
          </w:tcPr>
          <w:p w14:paraId="03BCF211">
            <w:r>
              <w:t>0.7</w:t>
            </w:r>
          </w:p>
        </w:tc>
        <w:tc>
          <w:tcPr>
            <w:vAlign w:val="center"/>
          </w:tcPr>
          <w:p w14:paraId="1BA6786E">
            <w:r>
              <w:t>-20.1</w:t>
            </w:r>
          </w:p>
        </w:tc>
      </w:tr>
    </w:tbl>
    <w:p w14:paraId="56D657A8">
      <w:pPr>
        <w:pStyle w:val="2"/>
        <w:widowControl w:val="0"/>
        <w:jc w:val="both"/>
      </w:pPr>
      <w:bookmarkStart w:id="56" w:name="气象峰值工况"/>
      <w:bookmarkEnd w:id="56"/>
      <w:bookmarkStart w:id="57" w:name="_Toc31735"/>
      <w:r>
        <w:t>围护结构</w:t>
      </w:r>
      <w:bookmarkEnd w:id="57"/>
    </w:p>
    <w:p w14:paraId="106176AF">
      <w:pPr>
        <w:pStyle w:val="4"/>
        <w:widowControl w:val="0"/>
        <w:jc w:val="both"/>
      </w:pPr>
      <w:bookmarkStart w:id="58" w:name="_Toc17513"/>
      <w:r>
        <w:t>工程材料</w:t>
      </w:r>
      <w:bookmarkEnd w:id="58"/>
    </w:p>
    <w:tbl>
      <w:tblPr>
        <w:tblStyle w:val="19"/>
        <w:tblW w:w="9837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1018"/>
        <w:gridCol w:w="1030"/>
        <w:gridCol w:w="848"/>
        <w:gridCol w:w="1018"/>
        <w:gridCol w:w="1188"/>
        <w:gridCol w:w="1516"/>
      </w:tblGrid>
      <w:tr w14:paraId="3F78270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6A3A6014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7DB113B5">
            <w:pPr>
              <w:jc w:val="center"/>
            </w:pPr>
            <w:r>
              <w:t>导热系数</w:t>
            </w:r>
            <w:r>
              <w:br w:type="textWrapping"/>
            </w:r>
            <w:r>
              <w:t>λ</w:t>
            </w:r>
          </w:p>
        </w:tc>
        <w:tc>
          <w:tcPr>
            <w:shd w:val="clear" w:color="auto" w:fill="E6E6E6"/>
            <w:vAlign w:val="center"/>
          </w:tcPr>
          <w:p w14:paraId="5547123D">
            <w:pPr>
              <w:jc w:val="center"/>
            </w:pPr>
            <w:r>
              <w:t>蓄热系数</w:t>
            </w:r>
            <w:r>
              <w:br w:type="textWrapping"/>
            </w:r>
            <w:r>
              <w:t>S</w:t>
            </w:r>
          </w:p>
        </w:tc>
        <w:tc>
          <w:tcPr>
            <w:shd w:val="clear" w:color="auto" w:fill="E6E6E6"/>
            <w:vAlign w:val="center"/>
          </w:tcPr>
          <w:p w14:paraId="7023FB26">
            <w:pPr>
              <w:jc w:val="center"/>
            </w:pPr>
            <w:r>
              <w:t>密度</w:t>
            </w:r>
            <w:r>
              <w:br w:type="textWrapping"/>
            </w:r>
            <w:r>
              <w:t>ρ</w:t>
            </w:r>
          </w:p>
        </w:tc>
        <w:tc>
          <w:tcPr>
            <w:shd w:val="clear" w:color="auto" w:fill="E6E6E6"/>
            <w:vAlign w:val="center"/>
          </w:tcPr>
          <w:p w14:paraId="75045C64">
            <w:pPr>
              <w:jc w:val="center"/>
            </w:pPr>
            <w:r>
              <w:t>比热容</w:t>
            </w:r>
            <w:r>
              <w:br w:type="textWrapping"/>
            </w:r>
            <w:r>
              <w:t>Cp</w:t>
            </w:r>
          </w:p>
        </w:tc>
        <w:tc>
          <w:tcPr>
            <w:shd w:val="clear" w:color="auto" w:fill="E6E6E6"/>
            <w:vAlign w:val="center"/>
          </w:tcPr>
          <w:p w14:paraId="530A8F69">
            <w:pPr>
              <w:jc w:val="center"/>
            </w:pPr>
            <w:r>
              <w:t>蒸汽渗透</w:t>
            </w:r>
            <w:r>
              <w:br w:type="textWrapping"/>
            </w:r>
            <w:r>
              <w:t>系数u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108B6929">
            <w:pPr>
              <w:jc w:val="center"/>
            </w:pPr>
            <w:r>
              <w:t>数据来源</w:t>
            </w:r>
          </w:p>
        </w:tc>
      </w:tr>
      <w:tr w14:paraId="48F2D3A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5BE1AA2E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5CF726DE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298DA73E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0197489E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shd w:val="clear" w:color="auto" w:fill="E6E6E6"/>
            <w:vAlign w:val="center"/>
          </w:tcPr>
          <w:p w14:paraId="28F3C96E">
            <w:pPr>
              <w:jc w:val="center"/>
            </w:pPr>
            <w:r>
              <w:t>J/(kg.K)</w:t>
            </w:r>
          </w:p>
        </w:tc>
        <w:tc>
          <w:tcPr>
            <w:shd w:val="clear" w:color="auto" w:fill="E6E6E6"/>
            <w:vAlign w:val="center"/>
          </w:tcPr>
          <w:p w14:paraId="48454D0B">
            <w:pPr>
              <w:jc w:val="center"/>
            </w:pPr>
            <w:r>
              <w:t>g/(m.h.kPa)</w:t>
            </w:r>
          </w:p>
        </w:tc>
        <w:tc>
          <w:tcPr>
            <w:vMerge w:val="continue"/>
            <w:shd w:val="clear" w:color="auto" w:fill="E6E6E6"/>
            <w:vAlign w:val="center"/>
          </w:tcPr>
          <w:p w14:paraId="6BD2AA83">
            <w:pPr>
              <w:jc w:val="center"/>
            </w:pPr>
          </w:p>
        </w:tc>
      </w:tr>
      <w:tr w14:paraId="1D861BD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0284A26">
            <w:r>
              <w:t>水泥砂浆</w:t>
            </w:r>
          </w:p>
        </w:tc>
        <w:tc>
          <w:tcPr>
            <w:vAlign w:val="center"/>
          </w:tcPr>
          <w:p w14:paraId="3F6FD190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71348039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3833D37C">
            <w:pPr>
              <w:jc w:val="right"/>
            </w:pPr>
            <w:r>
              <w:t>1800.0</w:t>
            </w:r>
          </w:p>
        </w:tc>
        <w:tc>
          <w:tcPr>
            <w:vAlign w:val="center"/>
          </w:tcPr>
          <w:p w14:paraId="566CA9DD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76E8ECD6">
            <w:pPr>
              <w:jc w:val="right"/>
            </w:pPr>
            <w:r>
              <w:t>0.0210</w:t>
            </w:r>
          </w:p>
        </w:tc>
        <w:tc>
          <w:tcPr>
            <w:vAlign w:val="center"/>
          </w:tcPr>
          <w:p w14:paraId="3D64C79D">
            <w:pPr>
              <w:rPr>
                <w:sz w:val="18"/>
                <w:szCs w:val="18"/>
              </w:rPr>
            </w:pPr>
          </w:p>
        </w:tc>
      </w:tr>
      <w:tr w14:paraId="307AA47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E26BCD1">
            <w:r>
              <w:t>石灰砂浆</w:t>
            </w:r>
          </w:p>
        </w:tc>
        <w:tc>
          <w:tcPr>
            <w:vAlign w:val="center"/>
          </w:tcPr>
          <w:p w14:paraId="5B9A236E">
            <w:pPr>
              <w:jc w:val="right"/>
            </w:pPr>
            <w:r>
              <w:t>0.810</w:t>
            </w:r>
          </w:p>
        </w:tc>
        <w:tc>
          <w:tcPr>
            <w:vAlign w:val="center"/>
          </w:tcPr>
          <w:p w14:paraId="73E7AFD0">
            <w:pPr>
              <w:jc w:val="right"/>
            </w:pPr>
            <w:r>
              <w:t>10.070</w:t>
            </w:r>
          </w:p>
        </w:tc>
        <w:tc>
          <w:tcPr>
            <w:vAlign w:val="center"/>
          </w:tcPr>
          <w:p w14:paraId="10C1633C">
            <w:pPr>
              <w:jc w:val="right"/>
            </w:pPr>
            <w:r>
              <w:t>1600.0</w:t>
            </w:r>
          </w:p>
        </w:tc>
        <w:tc>
          <w:tcPr>
            <w:vAlign w:val="center"/>
          </w:tcPr>
          <w:p w14:paraId="75F4B1BE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2E0B7C84">
            <w:pPr>
              <w:jc w:val="right"/>
            </w:pPr>
            <w:r>
              <w:t>0.0443</w:t>
            </w:r>
          </w:p>
        </w:tc>
        <w:tc>
          <w:tcPr>
            <w:vAlign w:val="center"/>
          </w:tcPr>
          <w:p w14:paraId="6D6F1A0C">
            <w:pPr>
              <w:rPr>
                <w:sz w:val="18"/>
                <w:szCs w:val="18"/>
              </w:rPr>
            </w:pPr>
          </w:p>
        </w:tc>
      </w:tr>
      <w:tr w14:paraId="71B13D7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EEBA740">
            <w:r>
              <w:t>钢筋混凝土</w:t>
            </w:r>
          </w:p>
        </w:tc>
        <w:tc>
          <w:tcPr>
            <w:vAlign w:val="center"/>
          </w:tcPr>
          <w:p w14:paraId="78E5DB38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69052F1C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6B82D60B">
            <w:pPr>
              <w:jc w:val="right"/>
            </w:pPr>
            <w:r>
              <w:t>2500.0</w:t>
            </w:r>
          </w:p>
        </w:tc>
        <w:tc>
          <w:tcPr>
            <w:vAlign w:val="center"/>
          </w:tcPr>
          <w:p w14:paraId="59753860">
            <w:pPr>
              <w:jc w:val="right"/>
            </w:pPr>
            <w:r>
              <w:t>920.0</w:t>
            </w:r>
          </w:p>
        </w:tc>
        <w:tc>
          <w:tcPr>
            <w:vAlign w:val="center"/>
          </w:tcPr>
          <w:p w14:paraId="2DE8CC5A">
            <w:pPr>
              <w:jc w:val="right"/>
            </w:pPr>
            <w:r>
              <w:t>0.0158</w:t>
            </w:r>
          </w:p>
        </w:tc>
        <w:tc>
          <w:tcPr>
            <w:vAlign w:val="center"/>
          </w:tcPr>
          <w:p w14:paraId="59F31AA2">
            <w:pPr>
              <w:rPr>
                <w:sz w:val="18"/>
                <w:szCs w:val="18"/>
              </w:rPr>
            </w:pPr>
          </w:p>
        </w:tc>
      </w:tr>
      <w:tr w14:paraId="53066B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69B9A32">
            <w:r>
              <w:t>碎石、卵石混凝土(ρ=2300)</w:t>
            </w:r>
          </w:p>
        </w:tc>
        <w:tc>
          <w:tcPr>
            <w:vAlign w:val="center"/>
          </w:tcPr>
          <w:p w14:paraId="2C838AC6">
            <w:pPr>
              <w:jc w:val="right"/>
            </w:pPr>
            <w:r>
              <w:t>1.510</w:t>
            </w:r>
          </w:p>
        </w:tc>
        <w:tc>
          <w:tcPr>
            <w:vAlign w:val="center"/>
          </w:tcPr>
          <w:p w14:paraId="23F9F917">
            <w:pPr>
              <w:jc w:val="right"/>
            </w:pPr>
            <w:r>
              <w:t>15.360</w:t>
            </w:r>
          </w:p>
        </w:tc>
        <w:tc>
          <w:tcPr>
            <w:vAlign w:val="center"/>
          </w:tcPr>
          <w:p w14:paraId="0BE3ADA7">
            <w:pPr>
              <w:jc w:val="right"/>
            </w:pPr>
            <w:r>
              <w:t>2300.0</w:t>
            </w:r>
          </w:p>
        </w:tc>
        <w:tc>
          <w:tcPr>
            <w:vAlign w:val="center"/>
          </w:tcPr>
          <w:p w14:paraId="4836D1DF">
            <w:pPr>
              <w:jc w:val="right"/>
            </w:pPr>
            <w:r>
              <w:t>920.0</w:t>
            </w:r>
          </w:p>
        </w:tc>
        <w:tc>
          <w:tcPr>
            <w:vAlign w:val="center"/>
          </w:tcPr>
          <w:p w14:paraId="07344F69">
            <w:pPr>
              <w:jc w:val="right"/>
            </w:pPr>
            <w:r>
              <w:t>0.0173</w:t>
            </w:r>
          </w:p>
        </w:tc>
        <w:tc>
          <w:tcPr>
            <w:vAlign w:val="center"/>
          </w:tcPr>
          <w:p w14:paraId="74F0C9F1">
            <w:pPr>
              <w:rPr>
                <w:sz w:val="18"/>
                <w:szCs w:val="18"/>
              </w:rPr>
            </w:pPr>
          </w:p>
        </w:tc>
      </w:tr>
      <w:tr w14:paraId="21D2ACD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D92BC95">
            <w:r>
              <w:t>加气混凝土、泡沫混凝土(ρ=700)</w:t>
            </w:r>
          </w:p>
        </w:tc>
        <w:tc>
          <w:tcPr>
            <w:vAlign w:val="center"/>
          </w:tcPr>
          <w:p w14:paraId="47111231">
            <w:pPr>
              <w:jc w:val="right"/>
            </w:pPr>
            <w:r>
              <w:t>0.180</w:t>
            </w:r>
          </w:p>
        </w:tc>
        <w:tc>
          <w:tcPr>
            <w:vAlign w:val="center"/>
          </w:tcPr>
          <w:p w14:paraId="6AEE498E">
            <w:pPr>
              <w:jc w:val="right"/>
            </w:pPr>
            <w:r>
              <w:t>3.100</w:t>
            </w:r>
          </w:p>
        </w:tc>
        <w:tc>
          <w:tcPr>
            <w:vAlign w:val="center"/>
          </w:tcPr>
          <w:p w14:paraId="0FE13877">
            <w:pPr>
              <w:jc w:val="right"/>
            </w:pPr>
            <w:r>
              <w:t>700.0</w:t>
            </w:r>
          </w:p>
        </w:tc>
        <w:tc>
          <w:tcPr>
            <w:vAlign w:val="center"/>
          </w:tcPr>
          <w:p w14:paraId="3318CF9B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294BEAD4">
            <w:pPr>
              <w:jc w:val="right"/>
            </w:pPr>
            <w:r>
              <w:t>0.0998</w:t>
            </w:r>
          </w:p>
        </w:tc>
        <w:tc>
          <w:tcPr>
            <w:vAlign w:val="center"/>
          </w:tcPr>
          <w:p w14:paraId="06C4E2E8">
            <w:pPr>
              <w:rPr>
                <w:sz w:val="18"/>
                <w:szCs w:val="18"/>
              </w:rPr>
            </w:pPr>
          </w:p>
        </w:tc>
      </w:tr>
      <w:tr w14:paraId="5A0F75E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3D5B585">
            <w:r>
              <w:t>混凝土多孔砖(190六孔砖）</w:t>
            </w:r>
          </w:p>
        </w:tc>
        <w:tc>
          <w:tcPr>
            <w:vAlign w:val="center"/>
          </w:tcPr>
          <w:p w14:paraId="39F101CF">
            <w:pPr>
              <w:jc w:val="right"/>
            </w:pPr>
            <w:r>
              <w:t>0.750</w:t>
            </w:r>
          </w:p>
        </w:tc>
        <w:tc>
          <w:tcPr>
            <w:vAlign w:val="center"/>
          </w:tcPr>
          <w:p w14:paraId="02B3E207">
            <w:pPr>
              <w:jc w:val="right"/>
            </w:pPr>
            <w:r>
              <w:t>7.490</w:t>
            </w:r>
          </w:p>
        </w:tc>
        <w:tc>
          <w:tcPr>
            <w:vAlign w:val="center"/>
          </w:tcPr>
          <w:p w14:paraId="4C1B69CF">
            <w:pPr>
              <w:jc w:val="right"/>
            </w:pPr>
            <w:r>
              <w:t>1450.0</w:t>
            </w:r>
          </w:p>
        </w:tc>
        <w:tc>
          <w:tcPr>
            <w:vAlign w:val="center"/>
          </w:tcPr>
          <w:p w14:paraId="3D8722C2">
            <w:pPr>
              <w:jc w:val="right"/>
            </w:pPr>
            <w:r>
              <w:t>709.4</w:t>
            </w:r>
          </w:p>
        </w:tc>
        <w:tc>
          <w:tcPr>
            <w:vAlign w:val="center"/>
          </w:tcPr>
          <w:p w14:paraId="2A27D6D6">
            <w:pPr>
              <w:jc w:val="right"/>
            </w:pPr>
            <w:r>
              <w:t>0.0000</w:t>
            </w:r>
          </w:p>
        </w:tc>
        <w:tc>
          <w:tcPr>
            <w:vAlign w:val="center"/>
          </w:tcPr>
          <w:p w14:paraId="48020E13">
            <w:pPr>
              <w:rPr>
                <w:sz w:val="18"/>
                <w:szCs w:val="18"/>
              </w:rPr>
            </w:pPr>
          </w:p>
        </w:tc>
      </w:tr>
      <w:tr w14:paraId="7736A0E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10A9053">
            <w:r>
              <w:t>隔汽层(忽略保温性能)</w:t>
            </w:r>
          </w:p>
        </w:tc>
        <w:tc>
          <w:tcPr>
            <w:vAlign w:val="center"/>
          </w:tcPr>
          <w:p w14:paraId="0543912A">
            <w:pPr>
              <w:jc w:val="right"/>
            </w:pPr>
            <w:r>
              <w:t>5.000</w:t>
            </w:r>
          </w:p>
        </w:tc>
        <w:tc>
          <w:tcPr>
            <w:vAlign w:val="center"/>
          </w:tcPr>
          <w:p w14:paraId="529856A8">
            <w:pPr>
              <w:jc w:val="right"/>
            </w:pPr>
            <w:r>
              <w:t>0.111</w:t>
            </w:r>
          </w:p>
        </w:tc>
        <w:tc>
          <w:tcPr>
            <w:vAlign w:val="center"/>
          </w:tcPr>
          <w:p w14:paraId="36623668">
            <w:pPr>
              <w:jc w:val="right"/>
            </w:pPr>
            <w:r>
              <w:t>1.0</w:t>
            </w:r>
          </w:p>
        </w:tc>
        <w:tc>
          <w:tcPr>
            <w:vAlign w:val="center"/>
          </w:tcPr>
          <w:p w14:paraId="4A3304C0">
            <w:pPr>
              <w:jc w:val="right"/>
            </w:pPr>
            <w:r>
              <w:t>1005.0</w:t>
            </w:r>
          </w:p>
        </w:tc>
        <w:tc>
          <w:tcPr>
            <w:vAlign w:val="center"/>
          </w:tcPr>
          <w:p w14:paraId="266DE2F5">
            <w:pPr>
              <w:jc w:val="right"/>
            </w:pPr>
            <w:r>
              <w:t>0.0100</w:t>
            </w:r>
          </w:p>
        </w:tc>
        <w:tc>
          <w:tcPr>
            <w:vAlign w:val="center"/>
          </w:tcPr>
          <w:p w14:paraId="02ABA413">
            <w:pPr>
              <w:rPr>
                <w:sz w:val="18"/>
                <w:szCs w:val="18"/>
              </w:rPr>
            </w:pPr>
          </w:p>
        </w:tc>
      </w:tr>
      <w:tr w14:paraId="34897A4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1A9A13F">
            <w:r>
              <w:t>SBS改性沥青防水卷材</w:t>
            </w:r>
          </w:p>
        </w:tc>
        <w:tc>
          <w:tcPr>
            <w:vAlign w:val="center"/>
          </w:tcPr>
          <w:p w14:paraId="4E973348">
            <w:pPr>
              <w:jc w:val="right"/>
            </w:pPr>
            <w:r>
              <w:t>0.170</w:t>
            </w:r>
          </w:p>
        </w:tc>
        <w:tc>
          <w:tcPr>
            <w:vAlign w:val="center"/>
          </w:tcPr>
          <w:p w14:paraId="286D1379">
            <w:pPr>
              <w:jc w:val="right"/>
            </w:pPr>
            <w:r>
              <w:t>3.330</w:t>
            </w:r>
          </w:p>
        </w:tc>
        <w:tc>
          <w:tcPr>
            <w:vAlign w:val="center"/>
          </w:tcPr>
          <w:p w14:paraId="7597256E">
            <w:pPr>
              <w:jc w:val="right"/>
            </w:pPr>
            <w:r>
              <w:t>1300.0</w:t>
            </w:r>
          </w:p>
        </w:tc>
        <w:tc>
          <w:tcPr>
            <w:vAlign w:val="center"/>
          </w:tcPr>
          <w:p w14:paraId="4629CB22">
            <w:pPr>
              <w:jc w:val="right"/>
            </w:pPr>
            <w:r>
              <w:t>1260.0</w:t>
            </w:r>
          </w:p>
        </w:tc>
        <w:tc>
          <w:tcPr>
            <w:vAlign w:val="center"/>
          </w:tcPr>
          <w:p w14:paraId="6D975AAD">
            <w:pPr>
              <w:jc w:val="right"/>
            </w:pPr>
            <w:r>
              <w:t>0.0001</w:t>
            </w:r>
          </w:p>
        </w:tc>
        <w:tc>
          <w:tcPr>
            <w:vAlign w:val="center"/>
          </w:tcPr>
          <w:p w14:paraId="7DAEC267">
            <w:r>
              <w:rPr>
                <w:sz w:val="18"/>
                <w:szCs w:val="18"/>
              </w:rPr>
              <w:t>安徽公共建筑节能设计标准 DB34 T753-2007</w:t>
            </w:r>
          </w:p>
        </w:tc>
      </w:tr>
      <w:tr w14:paraId="65062A2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FB5CAC4">
            <w:r>
              <w:t>岩棉板(ρ=60-160)</w:t>
            </w:r>
          </w:p>
        </w:tc>
        <w:tc>
          <w:tcPr>
            <w:vAlign w:val="center"/>
          </w:tcPr>
          <w:p w14:paraId="22976C45">
            <w:pPr>
              <w:jc w:val="right"/>
            </w:pPr>
            <w:r>
              <w:t>0.041</w:t>
            </w:r>
          </w:p>
        </w:tc>
        <w:tc>
          <w:tcPr>
            <w:vAlign w:val="center"/>
          </w:tcPr>
          <w:p w14:paraId="0475B7FD">
            <w:pPr>
              <w:jc w:val="right"/>
            </w:pPr>
            <w:r>
              <w:t>0.615</w:t>
            </w:r>
          </w:p>
        </w:tc>
        <w:tc>
          <w:tcPr>
            <w:vAlign w:val="center"/>
          </w:tcPr>
          <w:p w14:paraId="5B9043DC">
            <w:pPr>
              <w:jc w:val="right"/>
            </w:pPr>
            <w:r>
              <w:t>110.0</w:t>
            </w:r>
          </w:p>
        </w:tc>
        <w:tc>
          <w:tcPr>
            <w:vAlign w:val="center"/>
          </w:tcPr>
          <w:p w14:paraId="204A334B">
            <w:pPr>
              <w:jc w:val="right"/>
            </w:pPr>
            <w:r>
              <w:t>1220.0</w:t>
            </w:r>
          </w:p>
        </w:tc>
        <w:tc>
          <w:tcPr>
            <w:vAlign w:val="center"/>
          </w:tcPr>
          <w:p w14:paraId="0A75D09E">
            <w:pPr>
              <w:jc w:val="right"/>
            </w:pPr>
            <w:r>
              <w:t>0.0000</w:t>
            </w:r>
          </w:p>
        </w:tc>
        <w:tc>
          <w:tcPr>
            <w:vAlign w:val="center"/>
          </w:tcPr>
          <w:p w14:paraId="287F818A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5E113D7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F7C65AF">
            <w:r>
              <w:t>纸面石膏板</w:t>
            </w:r>
          </w:p>
        </w:tc>
        <w:tc>
          <w:tcPr>
            <w:vAlign w:val="center"/>
          </w:tcPr>
          <w:p w14:paraId="4BA8BBFA">
            <w:pPr>
              <w:jc w:val="right"/>
            </w:pPr>
            <w:r>
              <w:t>0.330</w:t>
            </w:r>
          </w:p>
        </w:tc>
        <w:tc>
          <w:tcPr>
            <w:vAlign w:val="center"/>
          </w:tcPr>
          <w:p w14:paraId="4F6A2169">
            <w:pPr>
              <w:jc w:val="right"/>
            </w:pPr>
            <w:r>
              <w:t>5.144</w:t>
            </w:r>
          </w:p>
        </w:tc>
        <w:tc>
          <w:tcPr>
            <w:vAlign w:val="center"/>
          </w:tcPr>
          <w:p w14:paraId="7DBE44BF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3C885F0D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58AEE048">
            <w:pPr>
              <w:jc w:val="right"/>
            </w:pPr>
            <w:r>
              <w:t>0.0000</w:t>
            </w:r>
          </w:p>
        </w:tc>
        <w:tc>
          <w:tcPr>
            <w:vAlign w:val="center"/>
          </w:tcPr>
          <w:p w14:paraId="115C4658">
            <w:r>
              <w:rPr>
                <w:sz w:val="18"/>
                <w:szCs w:val="18"/>
              </w:rPr>
              <w:t>安徽公共建筑节能设计标准 DB34 T753-2007</w:t>
            </w:r>
          </w:p>
        </w:tc>
      </w:tr>
      <w:tr w14:paraId="530F19F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1AA8EF4">
            <w:r>
              <w:t>建筑用真空绝热板Ⅰ型</w:t>
            </w:r>
          </w:p>
        </w:tc>
        <w:tc>
          <w:tcPr>
            <w:vAlign w:val="center"/>
          </w:tcPr>
          <w:p w14:paraId="4D849DA0">
            <w:pPr>
              <w:jc w:val="right"/>
            </w:pPr>
            <w:r>
              <w:t>0.005</w:t>
            </w:r>
          </w:p>
        </w:tc>
        <w:tc>
          <w:tcPr>
            <w:vAlign w:val="center"/>
          </w:tcPr>
          <w:p w14:paraId="4DE79E64">
            <w:pPr>
              <w:jc w:val="right"/>
            </w:pPr>
            <w:r>
              <w:t>0.250</w:t>
            </w:r>
          </w:p>
        </w:tc>
        <w:tc>
          <w:tcPr>
            <w:vAlign w:val="center"/>
          </w:tcPr>
          <w:p w14:paraId="6004296D">
            <w:pPr>
              <w:jc w:val="right"/>
            </w:pPr>
            <w:r>
              <w:t>130.0</w:t>
            </w:r>
          </w:p>
        </w:tc>
        <w:tc>
          <w:tcPr>
            <w:vAlign w:val="center"/>
          </w:tcPr>
          <w:p w14:paraId="409E666B">
            <w:pPr>
              <w:jc w:val="right"/>
            </w:pPr>
            <w:r>
              <w:t>1280.0</w:t>
            </w:r>
          </w:p>
        </w:tc>
        <w:tc>
          <w:tcPr>
            <w:vAlign w:val="center"/>
          </w:tcPr>
          <w:p w14:paraId="11A7B857">
            <w:pPr>
              <w:jc w:val="right"/>
            </w:pPr>
            <w:r>
              <w:t>0.0000</w:t>
            </w:r>
          </w:p>
        </w:tc>
        <w:tc>
          <w:tcPr>
            <w:vAlign w:val="center"/>
          </w:tcPr>
          <w:p w14:paraId="67622322">
            <w:r>
              <w:rPr>
                <w:sz w:val="18"/>
                <w:szCs w:val="18"/>
              </w:rPr>
              <w:t>湖北低能耗居住建筑节能设计标准 DB42/T559-2022</w:t>
            </w:r>
          </w:p>
        </w:tc>
      </w:tr>
      <w:tr w14:paraId="54E2D8B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CAADD5F">
            <w:r>
              <w:t>C20细石混凝土(ρ=2300)</w:t>
            </w:r>
          </w:p>
        </w:tc>
        <w:tc>
          <w:tcPr>
            <w:vAlign w:val="center"/>
          </w:tcPr>
          <w:p w14:paraId="62A1D9DF">
            <w:pPr>
              <w:jc w:val="right"/>
            </w:pPr>
            <w:r>
              <w:t>1.510</w:t>
            </w:r>
          </w:p>
        </w:tc>
        <w:tc>
          <w:tcPr>
            <w:vAlign w:val="center"/>
          </w:tcPr>
          <w:p w14:paraId="4484EA3D">
            <w:pPr>
              <w:jc w:val="right"/>
            </w:pPr>
            <w:r>
              <w:t>15.243</w:t>
            </w:r>
          </w:p>
        </w:tc>
        <w:tc>
          <w:tcPr>
            <w:vAlign w:val="center"/>
          </w:tcPr>
          <w:p w14:paraId="402336D5">
            <w:pPr>
              <w:jc w:val="right"/>
            </w:pPr>
            <w:r>
              <w:t>2300.0</w:t>
            </w:r>
          </w:p>
        </w:tc>
        <w:tc>
          <w:tcPr>
            <w:vAlign w:val="center"/>
          </w:tcPr>
          <w:p w14:paraId="097FB761">
            <w:pPr>
              <w:jc w:val="right"/>
            </w:pPr>
            <w:r>
              <w:t>920.0</w:t>
            </w:r>
          </w:p>
        </w:tc>
        <w:tc>
          <w:tcPr>
            <w:vAlign w:val="center"/>
          </w:tcPr>
          <w:p w14:paraId="0B6A78D2">
            <w:pPr>
              <w:jc w:val="right"/>
            </w:pPr>
            <w:r>
              <w:t>0.0158</w:t>
            </w:r>
          </w:p>
        </w:tc>
        <w:tc>
          <w:tcPr>
            <w:vAlign w:val="center"/>
          </w:tcPr>
          <w:p w14:paraId="4F860C1B">
            <w:r>
              <w:rPr>
                <w:sz w:val="18"/>
                <w:szCs w:val="18"/>
              </w:rPr>
              <w:t>安徽公共建筑节能设计标准 DB34 T753-2007</w:t>
            </w:r>
          </w:p>
        </w:tc>
      </w:tr>
    </w:tbl>
    <w:p w14:paraId="51C364F8">
      <w:pPr>
        <w:pStyle w:val="4"/>
        <w:widowControl w:val="0"/>
        <w:jc w:val="both"/>
      </w:pPr>
      <w:bookmarkStart w:id="59" w:name="_Toc24720"/>
      <w:r>
        <w:t>围护结构作法简要说明</w:t>
      </w:r>
      <w:bookmarkEnd w:id="59"/>
    </w:p>
    <w:p w14:paraId="50D232A4">
      <w:pPr>
        <w:widowControl w:val="0"/>
        <w:jc w:val="both"/>
      </w:pPr>
      <w:r>
        <w:rPr>
          <w:b/>
          <w:color w:val="000000"/>
          <w:sz w:val="24"/>
          <w:szCs w:val="24"/>
        </w:rPr>
        <w:t>1. 屋顶：</w:t>
      </w:r>
      <w:r>
        <w:rPr>
          <w:color w:val="0000FF"/>
        </w:rPr>
        <w:t>屋顶构造一 (K=0.082,D=6.464)：</w:t>
      </w:r>
      <w:r>
        <w:rPr>
          <w:color w:val="000000"/>
        </w:rPr>
        <w:t>（由上到下）</w:t>
      </w:r>
    </w:p>
    <w:p w14:paraId="339767E5">
      <w:pPr>
        <w:widowControl w:val="0"/>
        <w:jc w:val="both"/>
      </w:pPr>
      <w:r>
        <w:t xml:space="preserve">    </w:t>
      </w:r>
      <w:r>
        <w:rPr>
          <w:color w:val="000000"/>
        </w:rPr>
        <w:t>碎石、卵石混凝土(ρ=2300) 40mm＋</w:t>
      </w:r>
      <w:r>
        <w:rPr>
          <w:color w:val="800000"/>
        </w:rPr>
        <w:t>建筑用真空绝热板Ⅰ型 60mm</w:t>
      </w:r>
      <w:r>
        <w:rPr>
          <w:color w:val="000000"/>
        </w:rPr>
        <w:t>＋水泥砂浆 20mm＋加气混凝土、泡沫混凝土(ρ=700) 80mm＋</w:t>
      </w:r>
      <w:r>
        <w:rPr>
          <w:color w:val="800080"/>
        </w:rPr>
        <w:t>钢筋混凝土 120mm</w:t>
      </w:r>
      <w:r>
        <w:rPr>
          <w:color w:val="000000"/>
        </w:rPr>
        <w:t>＋隔汽层(忽略保温性能) 1mm＋石灰砂浆 20mm</w:t>
      </w:r>
    </w:p>
    <w:p w14:paraId="117623B9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2. 外墙：</w:t>
      </w:r>
      <w:r>
        <w:rPr>
          <w:color w:val="0000FF"/>
        </w:rPr>
        <w:t>外墙构造一 (K=0.085,D=5.715)：</w:t>
      </w:r>
      <w:r>
        <w:rPr>
          <w:color w:val="000000"/>
        </w:rPr>
        <w:t>（由外到内）</w:t>
      </w:r>
    </w:p>
    <w:p w14:paraId="1DAC027E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水泥砂浆 20mm＋</w:t>
      </w:r>
      <w:r>
        <w:rPr>
          <w:color w:val="800000"/>
        </w:rPr>
        <w:t>建筑用真空绝热板Ⅰ型 60mm</w:t>
      </w:r>
      <w:r>
        <w:rPr>
          <w:color w:val="000000"/>
        </w:rPr>
        <w:t>＋水泥砂浆 20mm＋</w:t>
      </w:r>
      <w:r>
        <w:rPr>
          <w:color w:val="800080"/>
        </w:rPr>
        <w:t>钢筋混凝土 200mm</w:t>
      </w:r>
      <w:r>
        <w:rPr>
          <w:color w:val="000000"/>
        </w:rPr>
        <w:t>＋隔汽层(忽略保温性能) 1mm＋石灰砂浆 20mm</w:t>
      </w:r>
    </w:p>
    <w:p w14:paraId="5E5F4982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3. 采暖与非采暖隔墙：</w:t>
      </w:r>
      <w:r>
        <w:rPr>
          <w:color w:val="0000FF"/>
        </w:rPr>
        <w:t>控温与非控温空间隔墙构造一 (K=0.399,D=3.778)：</w:t>
      </w:r>
    </w:p>
    <w:p w14:paraId="7FB44C9F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水泥砂浆 20mm＋</w:t>
      </w:r>
      <w:r>
        <w:rPr>
          <w:color w:val="800080"/>
        </w:rPr>
        <w:t>混凝土多孔砖(190六孔砖） 190mm</w:t>
      </w:r>
      <w:r>
        <w:rPr>
          <w:color w:val="000000"/>
        </w:rPr>
        <w:t>＋石灰砂浆 20mm＋</w:t>
      </w:r>
      <w:r>
        <w:rPr>
          <w:color w:val="800000"/>
        </w:rPr>
        <w:t>岩棉板(ρ=60-160) 80mm</w:t>
      </w:r>
      <w:r>
        <w:rPr>
          <w:color w:val="000000"/>
        </w:rPr>
        <w:t>＋纸面石膏板 12mm</w:t>
      </w:r>
    </w:p>
    <w:p w14:paraId="5F895A9F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4. 外窗：</w:t>
      </w:r>
      <w:r>
        <w:rPr>
          <w:color w:val="0000FF"/>
        </w:rPr>
        <w:t>80系列断桥铝窗5+12A+5Low-E+0.3V+5 (K=0.760)：</w:t>
      </w:r>
    </w:p>
    <w:p w14:paraId="0AE0C756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传热系数0.760W/㎡.K，窗太阳得热系数0.418</w:t>
      </w:r>
    </w:p>
    <w:p w14:paraId="35A59417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5. 天窗：</w:t>
      </w:r>
      <w:r>
        <w:rPr>
          <w:color w:val="0000FF"/>
        </w:rPr>
        <w:t>80系列断桥铝窗5+12A+5Low-E+0.3V+5 (K=0.760)：</w:t>
      </w:r>
    </w:p>
    <w:p w14:paraId="61D73087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传热系数0.760W/㎡.K，窗太阳得热系数0.418</w:t>
      </w:r>
    </w:p>
    <w:p w14:paraId="10AD0131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6. 周边地面：</w:t>
      </w:r>
      <w:r>
        <w:rPr>
          <w:color w:val="0000FF"/>
        </w:rPr>
        <w:t>周边地面构造一 (K=0.102,D=5.287)：</w:t>
      </w:r>
    </w:p>
    <w:p w14:paraId="5804A953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</w:t>
      </w:r>
      <w:r>
        <w:rPr>
          <w:color w:val="800080"/>
        </w:rPr>
        <w:t>钢筋混凝土 120mm</w:t>
      </w:r>
      <w:r>
        <w:rPr>
          <w:color w:val="000000"/>
        </w:rPr>
        <w:t>＋C20细石混凝土(ρ=2300) 50mm＋</w:t>
      </w:r>
      <w:r>
        <w:rPr>
          <w:color w:val="800000"/>
        </w:rPr>
        <w:t>建筑用真空绝热板Ⅰ型 50mm</w:t>
      </w:r>
      <w:r>
        <w:rPr>
          <w:color w:val="000000"/>
        </w:rPr>
        <w:t>＋SBS改性沥青防水卷材 4mm＋碎石、卵石混凝土(ρ=2300) 100mm</w:t>
      </w:r>
    </w:p>
    <w:p w14:paraId="2C1CF586">
      <w:pPr>
        <w:pStyle w:val="4"/>
        <w:widowControl w:val="0"/>
        <w:jc w:val="both"/>
        <w:rPr>
          <w:color w:val="000000"/>
        </w:rPr>
      </w:pPr>
      <w:bookmarkStart w:id="60" w:name="_Toc30486"/>
      <w:r>
        <w:rPr>
          <w:color w:val="000000"/>
        </w:rPr>
        <w:t>体形系数</w:t>
      </w:r>
      <w:bookmarkEnd w:id="60"/>
    </w:p>
    <w:p w14:paraId="2F8621B4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体形系数</w:t>
      </w:r>
    </w:p>
    <w:tbl>
      <w:tblPr>
        <w:tblStyle w:val="19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3"/>
        <w:gridCol w:w="6820"/>
      </w:tblGrid>
      <w:tr w14:paraId="1A7B4F6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7A6C02E">
            <w:r>
              <w:t>外表面积(㎡)</w:t>
            </w:r>
          </w:p>
        </w:tc>
        <w:tc>
          <w:tcPr>
            <w:vAlign w:val="center"/>
          </w:tcPr>
          <w:p w14:paraId="6D7635CF">
            <w:r>
              <w:t>2990.20</w:t>
            </w:r>
          </w:p>
        </w:tc>
      </w:tr>
      <w:tr w14:paraId="028865D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96E7DE0">
            <w:r>
              <w:t>建筑体积(m3)</w:t>
            </w:r>
          </w:p>
        </w:tc>
        <w:tc>
          <w:tcPr>
            <w:vAlign w:val="center"/>
          </w:tcPr>
          <w:p w14:paraId="715D4123">
            <w:r>
              <w:t>10295.18</w:t>
            </w:r>
          </w:p>
        </w:tc>
      </w:tr>
      <w:tr w14:paraId="0BAB939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911F48E">
            <w:r>
              <w:t>体形系数</w:t>
            </w:r>
          </w:p>
        </w:tc>
        <w:tc>
          <w:tcPr>
            <w:vAlign w:val="center"/>
          </w:tcPr>
          <w:p w14:paraId="46AF27EB">
            <w:r>
              <w:t>0.29</w:t>
            </w:r>
          </w:p>
        </w:tc>
      </w:tr>
    </w:tbl>
    <w:p w14:paraId="23DD5A78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楼层信息表</w:t>
      </w:r>
    </w:p>
    <w:tbl>
      <w:tblPr>
        <w:tblStyle w:val="19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2"/>
        <w:gridCol w:w="1392"/>
        <w:gridCol w:w="2263"/>
        <w:gridCol w:w="2263"/>
        <w:gridCol w:w="2530"/>
      </w:tblGrid>
      <w:tr w14:paraId="5DB88E0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7024275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2FB8864D">
            <w:pPr>
              <w:jc w:val="center"/>
            </w:pPr>
            <w:r>
              <w:t>层高(m)</w:t>
            </w:r>
          </w:p>
        </w:tc>
        <w:tc>
          <w:tcPr>
            <w:shd w:val="clear" w:color="auto" w:fill="E6E6E6"/>
            <w:vAlign w:val="center"/>
          </w:tcPr>
          <w:p w14:paraId="0B9B01EE">
            <w:pPr>
              <w:jc w:val="center"/>
            </w:pPr>
            <w:r>
              <w:t>建筑面积(㎡)</w:t>
            </w:r>
          </w:p>
        </w:tc>
        <w:tc>
          <w:tcPr>
            <w:shd w:val="clear" w:color="auto" w:fill="E6E6E6"/>
            <w:vAlign w:val="center"/>
          </w:tcPr>
          <w:p w14:paraId="2C5F4823">
            <w:pPr>
              <w:jc w:val="center"/>
            </w:pPr>
            <w:r>
              <w:t>外表面积(㎡)</w:t>
            </w:r>
          </w:p>
        </w:tc>
        <w:tc>
          <w:tcPr>
            <w:shd w:val="clear" w:color="auto" w:fill="E6E6E6"/>
            <w:vAlign w:val="center"/>
          </w:tcPr>
          <w:p w14:paraId="7888FD1E">
            <w:pPr>
              <w:jc w:val="center"/>
            </w:pPr>
            <w:r>
              <w:t>计算体积(m3)</w:t>
            </w:r>
          </w:p>
        </w:tc>
      </w:tr>
      <w:tr w14:paraId="539821A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EF2AEDE">
            <w:r>
              <w:t>1</w:t>
            </w:r>
          </w:p>
        </w:tc>
        <w:tc>
          <w:tcPr>
            <w:vAlign w:val="center"/>
          </w:tcPr>
          <w:p w14:paraId="21355774">
            <w:pPr>
              <w:jc w:val="right"/>
            </w:pPr>
            <w:r>
              <w:t>3.900</w:t>
            </w:r>
          </w:p>
        </w:tc>
        <w:tc>
          <w:tcPr>
            <w:vAlign w:val="center"/>
          </w:tcPr>
          <w:p w14:paraId="46D8A042">
            <w:pPr>
              <w:jc w:val="right"/>
            </w:pPr>
            <w:r>
              <w:t>1331.14</w:t>
            </w:r>
          </w:p>
        </w:tc>
        <w:tc>
          <w:tcPr>
            <w:vAlign w:val="center"/>
          </w:tcPr>
          <w:p w14:paraId="45FFEE28">
            <w:pPr>
              <w:jc w:val="right"/>
            </w:pPr>
            <w:r>
              <w:t>841.23</w:t>
            </w:r>
          </w:p>
        </w:tc>
        <w:tc>
          <w:tcPr>
            <w:vAlign w:val="center"/>
          </w:tcPr>
          <w:p w14:paraId="5331D2E3">
            <w:pPr>
              <w:jc w:val="right"/>
            </w:pPr>
            <w:r>
              <w:t>5191.47</w:t>
            </w:r>
          </w:p>
        </w:tc>
      </w:tr>
      <w:tr w14:paraId="7E3421A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D1D50EA">
            <w:r>
              <w:t>2</w:t>
            </w:r>
          </w:p>
        </w:tc>
        <w:tc>
          <w:tcPr>
            <w:vAlign w:val="center"/>
          </w:tcPr>
          <w:p w14:paraId="0A303C65">
            <w:pPr>
              <w:jc w:val="right"/>
            </w:pPr>
            <w:r>
              <w:t>3.900</w:t>
            </w:r>
          </w:p>
        </w:tc>
        <w:tc>
          <w:tcPr>
            <w:vAlign w:val="center"/>
          </w:tcPr>
          <w:p w14:paraId="6994D84E">
            <w:pPr>
              <w:jc w:val="right"/>
            </w:pPr>
            <w:r>
              <w:t>1308.64</w:t>
            </w:r>
          </w:p>
        </w:tc>
        <w:tc>
          <w:tcPr>
            <w:vAlign w:val="center"/>
          </w:tcPr>
          <w:p w14:paraId="686C2DD5">
            <w:pPr>
              <w:jc w:val="right"/>
            </w:pPr>
            <w:r>
              <w:t>840.33</w:t>
            </w:r>
          </w:p>
        </w:tc>
        <w:tc>
          <w:tcPr>
            <w:vAlign w:val="center"/>
          </w:tcPr>
          <w:p w14:paraId="6FFD539A">
            <w:pPr>
              <w:jc w:val="right"/>
            </w:pPr>
            <w:r>
              <w:t>5103.72</w:t>
            </w:r>
          </w:p>
        </w:tc>
      </w:tr>
      <w:tr w14:paraId="13CA348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F2C49BF">
            <w:r>
              <w:t>3</w:t>
            </w:r>
          </w:p>
        </w:tc>
        <w:tc>
          <w:tcPr>
            <w:vAlign w:val="center"/>
          </w:tcPr>
          <w:p w14:paraId="5F440C97">
            <w:pPr>
              <w:jc w:val="right"/>
            </w:pPr>
            <w:r>
              <w:t>1.500</w:t>
            </w:r>
          </w:p>
        </w:tc>
        <w:tc>
          <w:tcPr>
            <w:vAlign w:val="center"/>
          </w:tcPr>
          <w:p w14:paraId="0F0E9E3F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0EF0E0F0">
            <w:pPr>
              <w:jc w:val="right"/>
            </w:pPr>
            <w:r>
              <w:t>1308.64</w:t>
            </w:r>
          </w:p>
        </w:tc>
        <w:tc>
          <w:tcPr>
            <w:vAlign w:val="center"/>
          </w:tcPr>
          <w:p w14:paraId="03EC9927">
            <w:pPr>
              <w:jc w:val="right"/>
            </w:pPr>
            <w:r>
              <w:t>0.00</w:t>
            </w:r>
          </w:p>
        </w:tc>
      </w:tr>
      <w:tr w14:paraId="1FB2892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3C1AD4C">
            <w:r>
              <w:t>合计</w:t>
            </w:r>
          </w:p>
        </w:tc>
        <w:tc>
          <w:tcPr>
            <w:vAlign w:val="center"/>
          </w:tcPr>
          <w:p w14:paraId="1FA3A7D9">
            <w:pPr>
              <w:jc w:val="right"/>
            </w:pPr>
            <w:r>
              <w:t>9.30</w:t>
            </w:r>
          </w:p>
        </w:tc>
        <w:tc>
          <w:tcPr>
            <w:vAlign w:val="center"/>
          </w:tcPr>
          <w:p w14:paraId="3E762BD0">
            <w:pPr>
              <w:jc w:val="right"/>
            </w:pPr>
            <w:r>
              <w:t>2639.79</w:t>
            </w:r>
          </w:p>
        </w:tc>
        <w:tc>
          <w:tcPr>
            <w:vAlign w:val="center"/>
          </w:tcPr>
          <w:p w14:paraId="653685D0">
            <w:pPr>
              <w:jc w:val="right"/>
            </w:pPr>
            <w:r>
              <w:t>2990.20</w:t>
            </w:r>
          </w:p>
        </w:tc>
        <w:tc>
          <w:tcPr>
            <w:vAlign w:val="center"/>
          </w:tcPr>
          <w:p w14:paraId="421537C5">
            <w:pPr>
              <w:jc w:val="right"/>
            </w:pPr>
            <w:r>
              <w:t>10295.18</w:t>
            </w:r>
          </w:p>
        </w:tc>
      </w:tr>
    </w:tbl>
    <w:p w14:paraId="330415E3">
      <w:pPr>
        <w:pStyle w:val="4"/>
        <w:widowControl w:val="0"/>
        <w:jc w:val="both"/>
        <w:rPr>
          <w:color w:val="000000"/>
        </w:rPr>
      </w:pPr>
      <w:bookmarkStart w:id="61" w:name="_Toc20546"/>
      <w:r>
        <w:rPr>
          <w:color w:val="000000"/>
        </w:rPr>
        <w:t>窗墙比</w:t>
      </w:r>
      <w:bookmarkEnd w:id="61"/>
    </w:p>
    <w:p w14:paraId="04E1784A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窗墙比</w:t>
      </w:r>
    </w:p>
    <w:tbl>
      <w:tblPr>
        <w:tblStyle w:val="19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2"/>
        <w:gridCol w:w="1816"/>
        <w:gridCol w:w="2105"/>
        <w:gridCol w:w="2105"/>
        <w:gridCol w:w="1652"/>
      </w:tblGrid>
      <w:tr w14:paraId="45EAD25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1B55C20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6273BFB9">
            <w:pPr>
              <w:jc w:val="center"/>
            </w:pPr>
            <w:r>
              <w:t>立面</w:t>
            </w:r>
          </w:p>
        </w:tc>
        <w:tc>
          <w:tcPr>
            <w:shd w:val="clear" w:color="auto" w:fill="E6E6E6"/>
            <w:vAlign w:val="center"/>
          </w:tcPr>
          <w:p w14:paraId="19A2DC8A">
            <w:pPr>
              <w:jc w:val="center"/>
            </w:pPr>
            <w:r>
              <w:t>窗面积(㎡)</w:t>
            </w:r>
          </w:p>
        </w:tc>
        <w:tc>
          <w:tcPr>
            <w:shd w:val="clear" w:color="auto" w:fill="E6E6E6"/>
            <w:vAlign w:val="center"/>
          </w:tcPr>
          <w:p w14:paraId="018C2E8E">
            <w:pPr>
              <w:jc w:val="center"/>
            </w:pPr>
            <w:r>
              <w:t>墙面积(㎡)</w:t>
            </w:r>
          </w:p>
        </w:tc>
        <w:tc>
          <w:tcPr>
            <w:shd w:val="clear" w:color="auto" w:fill="E6E6E6"/>
            <w:vAlign w:val="center"/>
          </w:tcPr>
          <w:p w14:paraId="66B0E746">
            <w:pPr>
              <w:jc w:val="center"/>
            </w:pPr>
            <w:r>
              <w:t>窗墙比</w:t>
            </w:r>
          </w:p>
        </w:tc>
      </w:tr>
      <w:tr w14:paraId="0570065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C46C402">
            <w:pPr>
              <w:jc w:val="center"/>
            </w:pPr>
            <w:r>
              <w:t>南向</w:t>
            </w:r>
          </w:p>
        </w:tc>
        <w:tc>
          <w:tcPr>
            <w:vAlign w:val="center"/>
          </w:tcPr>
          <w:p w14:paraId="0B20DD8D">
            <w:r>
              <w:t>南-默认立面</w:t>
            </w:r>
          </w:p>
        </w:tc>
        <w:tc>
          <w:tcPr>
            <w:vAlign w:val="center"/>
          </w:tcPr>
          <w:p w14:paraId="32FF75AE">
            <w:pPr>
              <w:jc w:val="right"/>
            </w:pPr>
            <w:r>
              <w:t>119.91</w:t>
            </w:r>
          </w:p>
        </w:tc>
        <w:tc>
          <w:tcPr>
            <w:vAlign w:val="center"/>
          </w:tcPr>
          <w:p w14:paraId="5A30E91B">
            <w:pPr>
              <w:jc w:val="right"/>
            </w:pPr>
            <w:r>
              <w:t>449.28</w:t>
            </w:r>
          </w:p>
        </w:tc>
        <w:tc>
          <w:tcPr>
            <w:vAlign w:val="center"/>
          </w:tcPr>
          <w:p w14:paraId="123D3835">
            <w:pPr>
              <w:jc w:val="right"/>
            </w:pPr>
            <w:r>
              <w:t>0.27</w:t>
            </w:r>
          </w:p>
        </w:tc>
      </w:tr>
      <w:tr w14:paraId="0346086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DE0715F">
            <w:pPr>
              <w:jc w:val="center"/>
            </w:pPr>
            <w:r>
              <w:t>北向</w:t>
            </w:r>
          </w:p>
        </w:tc>
        <w:tc>
          <w:tcPr>
            <w:vAlign w:val="center"/>
          </w:tcPr>
          <w:p w14:paraId="5D4D8023">
            <w:r>
              <w:t>北-默认立面</w:t>
            </w:r>
          </w:p>
        </w:tc>
        <w:tc>
          <w:tcPr>
            <w:vAlign w:val="center"/>
          </w:tcPr>
          <w:p w14:paraId="26B4107A">
            <w:pPr>
              <w:jc w:val="right"/>
            </w:pPr>
            <w:r>
              <w:t>68.25</w:t>
            </w:r>
          </w:p>
        </w:tc>
        <w:tc>
          <w:tcPr>
            <w:vAlign w:val="center"/>
          </w:tcPr>
          <w:p w14:paraId="7064447D">
            <w:pPr>
              <w:jc w:val="right"/>
            </w:pPr>
            <w:r>
              <w:t>449.28</w:t>
            </w:r>
          </w:p>
        </w:tc>
        <w:tc>
          <w:tcPr>
            <w:vAlign w:val="center"/>
          </w:tcPr>
          <w:p w14:paraId="170EB184">
            <w:pPr>
              <w:jc w:val="right"/>
            </w:pPr>
            <w:r>
              <w:t>0.15</w:t>
            </w:r>
          </w:p>
        </w:tc>
      </w:tr>
      <w:tr w14:paraId="5F3DB3D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7D93E9C">
            <w:pPr>
              <w:jc w:val="center"/>
            </w:pPr>
            <w:r>
              <w:t>东向</w:t>
            </w:r>
          </w:p>
        </w:tc>
        <w:tc>
          <w:tcPr>
            <w:vAlign w:val="center"/>
          </w:tcPr>
          <w:p w14:paraId="51FDADAC">
            <w:r>
              <w:t>东-默认立面</w:t>
            </w:r>
          </w:p>
        </w:tc>
        <w:tc>
          <w:tcPr>
            <w:vAlign w:val="center"/>
          </w:tcPr>
          <w:p w14:paraId="7217BA0D">
            <w:pPr>
              <w:jc w:val="right"/>
            </w:pPr>
            <w:r>
              <w:t>34.44</w:t>
            </w:r>
          </w:p>
        </w:tc>
        <w:tc>
          <w:tcPr>
            <w:vAlign w:val="center"/>
          </w:tcPr>
          <w:p w14:paraId="05CA91F3">
            <w:pPr>
              <w:jc w:val="right"/>
            </w:pPr>
            <w:r>
              <w:t>375.57</w:t>
            </w:r>
          </w:p>
        </w:tc>
        <w:tc>
          <w:tcPr>
            <w:vAlign w:val="center"/>
          </w:tcPr>
          <w:p w14:paraId="37D1B65B">
            <w:pPr>
              <w:jc w:val="right"/>
            </w:pPr>
            <w:r>
              <w:t>0.09</w:t>
            </w:r>
          </w:p>
        </w:tc>
      </w:tr>
      <w:tr w14:paraId="4F7FE4A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176EA14">
            <w:pPr>
              <w:jc w:val="center"/>
            </w:pPr>
            <w:r>
              <w:t>西向</w:t>
            </w:r>
          </w:p>
        </w:tc>
        <w:tc>
          <w:tcPr>
            <w:vAlign w:val="center"/>
          </w:tcPr>
          <w:p w14:paraId="7EA91B38">
            <w:r>
              <w:t>西-默认立面</w:t>
            </w:r>
          </w:p>
        </w:tc>
        <w:tc>
          <w:tcPr>
            <w:vAlign w:val="center"/>
          </w:tcPr>
          <w:p w14:paraId="242873ED">
            <w:pPr>
              <w:jc w:val="right"/>
            </w:pPr>
            <w:r>
              <w:t>54.60</w:t>
            </w:r>
          </w:p>
        </w:tc>
        <w:tc>
          <w:tcPr>
            <w:vAlign w:val="center"/>
          </w:tcPr>
          <w:p w14:paraId="3DE10772">
            <w:pPr>
              <w:jc w:val="right"/>
            </w:pPr>
            <w:r>
              <w:t>375.57</w:t>
            </w:r>
          </w:p>
        </w:tc>
        <w:tc>
          <w:tcPr>
            <w:vAlign w:val="center"/>
          </w:tcPr>
          <w:p w14:paraId="1420CDBA">
            <w:pPr>
              <w:jc w:val="right"/>
            </w:pPr>
            <w:r>
              <w:t>0.15</w:t>
            </w:r>
          </w:p>
        </w:tc>
      </w:tr>
    </w:tbl>
    <w:p w14:paraId="0B9B5541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外窗表</w:t>
      </w:r>
    </w:p>
    <w:tbl>
      <w:tblPr>
        <w:tblStyle w:val="19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7"/>
        <w:gridCol w:w="1018"/>
        <w:gridCol w:w="1165"/>
        <w:gridCol w:w="1160"/>
        <w:gridCol w:w="962"/>
        <w:gridCol w:w="718"/>
        <w:gridCol w:w="1148"/>
        <w:gridCol w:w="1148"/>
        <w:gridCol w:w="1131"/>
      </w:tblGrid>
      <w:tr w14:paraId="781A153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CE86E5D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4088AA1D">
            <w:pPr>
              <w:jc w:val="center"/>
            </w:pPr>
            <w:r>
              <w:t>立面</w:t>
            </w:r>
          </w:p>
        </w:tc>
        <w:tc>
          <w:tcPr>
            <w:shd w:val="clear" w:color="auto" w:fill="E6E6E6"/>
            <w:vAlign w:val="center"/>
          </w:tcPr>
          <w:p w14:paraId="40E98650">
            <w:pPr>
              <w:jc w:val="center"/>
            </w:pP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1DD5B354">
            <w:pPr>
              <w:jc w:val="center"/>
            </w:pPr>
            <w:r>
              <w:t>尺寸</w:t>
            </w:r>
          </w:p>
        </w:tc>
        <w:tc>
          <w:tcPr>
            <w:shd w:val="clear" w:color="auto" w:fill="E6E6E6"/>
            <w:vAlign w:val="center"/>
          </w:tcPr>
          <w:p w14:paraId="6A0FAEA9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6016D923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7CD88C9F">
            <w:pPr>
              <w:jc w:val="center"/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00129BD5">
            <w:pPr>
              <w:jc w:val="center"/>
            </w:pPr>
            <w:r>
              <w:t>合计面积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10D7A5A7">
            <w:pPr>
              <w:jc w:val="center"/>
            </w:pPr>
            <w:r>
              <w:t>总面积</w:t>
            </w:r>
            <w:r>
              <w:br w:type="textWrapping"/>
            </w:r>
            <w:r>
              <w:t>（㎡）</w:t>
            </w:r>
          </w:p>
        </w:tc>
      </w:tr>
      <w:tr w14:paraId="7798296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79E53258">
            <w:pPr>
              <w:jc w:val="center"/>
            </w:pPr>
            <w:r>
              <w:t>南向</w:t>
            </w:r>
          </w:p>
        </w:tc>
        <w:tc>
          <w:tcPr>
            <w:vMerge w:val="restart"/>
            <w:vAlign w:val="center"/>
          </w:tcPr>
          <w:p w14:paraId="1665EEEC">
            <w:r>
              <w:t>南-默认立面</w:t>
            </w:r>
          </w:p>
        </w:tc>
        <w:tc>
          <w:tcPr>
            <w:vAlign w:val="center"/>
          </w:tcPr>
          <w:p w14:paraId="4118E6F4">
            <w:r>
              <w:t>M1821</w:t>
            </w:r>
          </w:p>
        </w:tc>
        <w:tc>
          <w:tcPr>
            <w:vAlign w:val="center"/>
          </w:tcPr>
          <w:p w14:paraId="1B5EE7A4">
            <w:pPr>
              <w:jc w:val="center"/>
            </w:pPr>
            <w:r>
              <w:t>1.80×2.10</w:t>
            </w:r>
          </w:p>
        </w:tc>
        <w:tc>
          <w:tcPr>
            <w:vAlign w:val="center"/>
          </w:tcPr>
          <w:p w14:paraId="3AC13A7E">
            <w:r>
              <w:t>1</w:t>
            </w:r>
          </w:p>
        </w:tc>
        <w:tc>
          <w:tcPr>
            <w:vAlign w:val="center"/>
          </w:tcPr>
          <w:p w14:paraId="0F10EC58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765A366A">
            <w:pPr>
              <w:jc w:val="right"/>
            </w:pPr>
            <w:r>
              <w:t>3.78</w:t>
            </w:r>
          </w:p>
        </w:tc>
        <w:tc>
          <w:tcPr>
            <w:vAlign w:val="center"/>
          </w:tcPr>
          <w:p w14:paraId="0766BBD8">
            <w:pPr>
              <w:jc w:val="right"/>
            </w:pPr>
            <w:r>
              <w:t>7.56</w:t>
            </w:r>
          </w:p>
        </w:tc>
        <w:tc>
          <w:tcPr>
            <w:vMerge w:val="restart"/>
            <w:vAlign w:val="center"/>
          </w:tcPr>
          <w:p w14:paraId="78B12EC4">
            <w:pPr>
              <w:jc w:val="right"/>
            </w:pPr>
            <w:r>
              <w:t>119.91</w:t>
            </w:r>
          </w:p>
        </w:tc>
      </w:tr>
      <w:tr w14:paraId="18A6CEB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E01FD95"/>
        </w:tc>
        <w:tc>
          <w:tcPr>
            <w:vMerge w:val="continue"/>
            <w:vAlign w:val="center"/>
          </w:tcPr>
          <w:p w14:paraId="6BA357F4"/>
        </w:tc>
        <w:tc>
          <w:tcPr>
            <w:vAlign w:val="center"/>
          </w:tcPr>
          <w:p w14:paraId="6B2B39F6">
            <w:r>
              <w:t>M3921</w:t>
            </w:r>
          </w:p>
        </w:tc>
        <w:tc>
          <w:tcPr>
            <w:vAlign w:val="center"/>
          </w:tcPr>
          <w:p w14:paraId="38AEF994">
            <w:pPr>
              <w:jc w:val="center"/>
            </w:pPr>
            <w:r>
              <w:t>3.90×2.10</w:t>
            </w:r>
          </w:p>
        </w:tc>
        <w:tc>
          <w:tcPr>
            <w:vAlign w:val="center"/>
          </w:tcPr>
          <w:p w14:paraId="7499877B">
            <w:r>
              <w:t>1~2</w:t>
            </w:r>
          </w:p>
        </w:tc>
        <w:tc>
          <w:tcPr>
            <w:vAlign w:val="center"/>
          </w:tcPr>
          <w:p w14:paraId="1B9CEDA2">
            <w:pPr>
              <w:jc w:val="right"/>
            </w:pPr>
            <w:r>
              <w:t>6</w:t>
            </w:r>
          </w:p>
        </w:tc>
        <w:tc>
          <w:tcPr>
            <w:vAlign w:val="center"/>
          </w:tcPr>
          <w:p w14:paraId="32C6866A">
            <w:pPr>
              <w:jc w:val="right"/>
            </w:pPr>
            <w:r>
              <w:t>8.19</w:t>
            </w:r>
          </w:p>
        </w:tc>
        <w:tc>
          <w:tcPr>
            <w:vAlign w:val="center"/>
          </w:tcPr>
          <w:p w14:paraId="5707A07C">
            <w:pPr>
              <w:jc w:val="right"/>
            </w:pPr>
            <w:r>
              <w:t>49.14</w:t>
            </w:r>
          </w:p>
        </w:tc>
        <w:tc>
          <w:tcPr>
            <w:vMerge w:val="continue"/>
            <w:vAlign w:val="center"/>
          </w:tcPr>
          <w:p w14:paraId="4D37FA32"/>
        </w:tc>
      </w:tr>
      <w:tr w14:paraId="36E0D9E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A996640"/>
        </w:tc>
        <w:tc>
          <w:tcPr>
            <w:vMerge w:val="continue"/>
            <w:vAlign w:val="center"/>
          </w:tcPr>
          <w:p w14:paraId="6914CE9C"/>
        </w:tc>
        <w:tc>
          <w:tcPr>
            <w:vAlign w:val="center"/>
          </w:tcPr>
          <w:p w14:paraId="69729E1D">
            <w:r>
              <w:t>M4321</w:t>
            </w:r>
          </w:p>
        </w:tc>
        <w:tc>
          <w:tcPr>
            <w:vAlign w:val="center"/>
          </w:tcPr>
          <w:p w14:paraId="494172E3">
            <w:pPr>
              <w:jc w:val="center"/>
            </w:pPr>
            <w:r>
              <w:t>4.30×2.10</w:t>
            </w:r>
          </w:p>
        </w:tc>
        <w:tc>
          <w:tcPr>
            <w:vAlign w:val="center"/>
          </w:tcPr>
          <w:p w14:paraId="34EF8C6A">
            <w:r>
              <w:t>1~2</w:t>
            </w:r>
          </w:p>
        </w:tc>
        <w:tc>
          <w:tcPr>
            <w:vAlign w:val="center"/>
          </w:tcPr>
          <w:p w14:paraId="29F729D2">
            <w:pPr>
              <w:jc w:val="right"/>
            </w:pPr>
            <w:r>
              <w:t>7</w:t>
            </w:r>
          </w:p>
        </w:tc>
        <w:tc>
          <w:tcPr>
            <w:vAlign w:val="center"/>
          </w:tcPr>
          <w:p w14:paraId="305F9C99">
            <w:pPr>
              <w:jc w:val="right"/>
            </w:pPr>
            <w:r>
              <w:t>9.03</w:t>
            </w:r>
          </w:p>
        </w:tc>
        <w:tc>
          <w:tcPr>
            <w:vAlign w:val="center"/>
          </w:tcPr>
          <w:p w14:paraId="2E05C21D">
            <w:pPr>
              <w:jc w:val="right"/>
            </w:pPr>
            <w:r>
              <w:t>63.21</w:t>
            </w:r>
          </w:p>
        </w:tc>
        <w:tc>
          <w:tcPr>
            <w:vMerge w:val="continue"/>
            <w:vAlign w:val="center"/>
          </w:tcPr>
          <w:p w14:paraId="78E74800"/>
        </w:tc>
      </w:tr>
      <w:tr w14:paraId="701A3D8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6D181847">
            <w:pPr>
              <w:jc w:val="center"/>
            </w:pPr>
            <w:r>
              <w:t>北向</w:t>
            </w:r>
          </w:p>
        </w:tc>
        <w:tc>
          <w:tcPr>
            <w:vMerge w:val="restart"/>
            <w:vAlign w:val="center"/>
          </w:tcPr>
          <w:p w14:paraId="0EECA636">
            <w:r>
              <w:t>北-默认立面</w:t>
            </w:r>
          </w:p>
        </w:tc>
        <w:tc>
          <w:tcPr>
            <w:vAlign w:val="center"/>
          </w:tcPr>
          <w:p w14:paraId="40A70804">
            <w:r>
              <w:t>M1521</w:t>
            </w:r>
          </w:p>
        </w:tc>
        <w:tc>
          <w:tcPr>
            <w:vAlign w:val="center"/>
          </w:tcPr>
          <w:p w14:paraId="1D1CCBAF">
            <w:pPr>
              <w:jc w:val="center"/>
            </w:pPr>
            <w:r>
              <w:t>1.50×2.10</w:t>
            </w:r>
          </w:p>
        </w:tc>
        <w:tc>
          <w:tcPr>
            <w:vAlign w:val="center"/>
          </w:tcPr>
          <w:p w14:paraId="5B8D8005">
            <w:r>
              <w:t>1~2</w:t>
            </w:r>
          </w:p>
        </w:tc>
        <w:tc>
          <w:tcPr>
            <w:vAlign w:val="center"/>
          </w:tcPr>
          <w:p w14:paraId="1CA0CB0F">
            <w:pPr>
              <w:jc w:val="right"/>
            </w:pPr>
            <w:r>
              <w:t>5</w:t>
            </w:r>
          </w:p>
        </w:tc>
        <w:tc>
          <w:tcPr>
            <w:vAlign w:val="center"/>
          </w:tcPr>
          <w:p w14:paraId="68C10D5E">
            <w:pPr>
              <w:jc w:val="right"/>
            </w:pPr>
            <w:r>
              <w:t>3.15</w:t>
            </w:r>
          </w:p>
        </w:tc>
        <w:tc>
          <w:tcPr>
            <w:vAlign w:val="center"/>
          </w:tcPr>
          <w:p w14:paraId="75742D85">
            <w:pPr>
              <w:jc w:val="right"/>
            </w:pPr>
            <w:r>
              <w:t>15.75</w:t>
            </w:r>
          </w:p>
        </w:tc>
        <w:tc>
          <w:tcPr>
            <w:vMerge w:val="restart"/>
            <w:vAlign w:val="center"/>
          </w:tcPr>
          <w:p w14:paraId="312E5FC2">
            <w:pPr>
              <w:jc w:val="right"/>
            </w:pPr>
            <w:r>
              <w:t>68.25</w:t>
            </w:r>
          </w:p>
        </w:tc>
      </w:tr>
      <w:tr w14:paraId="1742BBE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E531026"/>
        </w:tc>
        <w:tc>
          <w:tcPr>
            <w:vMerge w:val="continue"/>
            <w:vAlign w:val="center"/>
          </w:tcPr>
          <w:p w14:paraId="0D478368"/>
        </w:tc>
        <w:tc>
          <w:tcPr>
            <w:vAlign w:val="center"/>
          </w:tcPr>
          <w:p w14:paraId="480F6AB3">
            <w:r>
              <w:t>M1521[0621]</w:t>
            </w:r>
          </w:p>
        </w:tc>
        <w:tc>
          <w:tcPr>
            <w:vAlign w:val="center"/>
          </w:tcPr>
          <w:p w14:paraId="0271310F">
            <w:pPr>
              <w:jc w:val="center"/>
            </w:pPr>
            <w:r>
              <w:t>0.65×2.10</w:t>
            </w:r>
          </w:p>
        </w:tc>
        <w:tc>
          <w:tcPr>
            <w:vAlign w:val="center"/>
          </w:tcPr>
          <w:p w14:paraId="0E656B8C">
            <w:r>
              <w:t>1~2</w:t>
            </w:r>
          </w:p>
        </w:tc>
        <w:tc>
          <w:tcPr>
            <w:vAlign w:val="center"/>
          </w:tcPr>
          <w:p w14:paraId="729C77AB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40C3AB6A">
            <w:pPr>
              <w:jc w:val="right"/>
            </w:pPr>
            <w:r>
              <w:t>1.36</w:t>
            </w:r>
          </w:p>
        </w:tc>
        <w:tc>
          <w:tcPr>
            <w:vAlign w:val="center"/>
          </w:tcPr>
          <w:p w14:paraId="4AD2750F">
            <w:pPr>
              <w:jc w:val="right"/>
            </w:pPr>
            <w:r>
              <w:t>2.73</w:t>
            </w:r>
          </w:p>
        </w:tc>
        <w:tc>
          <w:tcPr>
            <w:vMerge w:val="continue"/>
            <w:vAlign w:val="center"/>
          </w:tcPr>
          <w:p w14:paraId="076B692D"/>
        </w:tc>
      </w:tr>
      <w:tr w14:paraId="39B2541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46682A7"/>
        </w:tc>
        <w:tc>
          <w:tcPr>
            <w:vMerge w:val="continue"/>
            <w:vAlign w:val="center"/>
          </w:tcPr>
          <w:p w14:paraId="7546CCFF"/>
        </w:tc>
        <w:tc>
          <w:tcPr>
            <w:vAlign w:val="center"/>
          </w:tcPr>
          <w:p w14:paraId="17477C43">
            <w:r>
              <w:t>M1521[0721]</w:t>
            </w:r>
          </w:p>
        </w:tc>
        <w:tc>
          <w:tcPr>
            <w:vAlign w:val="center"/>
          </w:tcPr>
          <w:p w14:paraId="76AFF023">
            <w:pPr>
              <w:jc w:val="center"/>
            </w:pPr>
            <w:r>
              <w:t>0.73×2.10</w:t>
            </w:r>
          </w:p>
        </w:tc>
        <w:tc>
          <w:tcPr>
            <w:vAlign w:val="center"/>
          </w:tcPr>
          <w:p w14:paraId="5B500592">
            <w:r>
              <w:t>1~2</w:t>
            </w:r>
          </w:p>
        </w:tc>
        <w:tc>
          <w:tcPr>
            <w:vAlign w:val="center"/>
          </w:tcPr>
          <w:p w14:paraId="21FD09DF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14CE092A">
            <w:pPr>
              <w:jc w:val="right"/>
            </w:pPr>
            <w:r>
              <w:t>1.54</w:t>
            </w:r>
          </w:p>
        </w:tc>
        <w:tc>
          <w:tcPr>
            <w:vAlign w:val="center"/>
          </w:tcPr>
          <w:p w14:paraId="2BAC3624">
            <w:pPr>
              <w:jc w:val="right"/>
            </w:pPr>
            <w:r>
              <w:t>3.08</w:t>
            </w:r>
          </w:p>
        </w:tc>
        <w:tc>
          <w:tcPr>
            <w:vMerge w:val="continue"/>
            <w:vAlign w:val="center"/>
          </w:tcPr>
          <w:p w14:paraId="12DE9461"/>
        </w:tc>
      </w:tr>
      <w:tr w14:paraId="03E8919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CFFBA71"/>
        </w:tc>
        <w:tc>
          <w:tcPr>
            <w:vMerge w:val="continue"/>
            <w:vAlign w:val="center"/>
          </w:tcPr>
          <w:p w14:paraId="2C4D47AA"/>
        </w:tc>
        <w:tc>
          <w:tcPr>
            <w:vAlign w:val="center"/>
          </w:tcPr>
          <w:p w14:paraId="540A6EFE">
            <w:r>
              <w:t>M1521[0821]</w:t>
            </w:r>
          </w:p>
        </w:tc>
        <w:tc>
          <w:tcPr>
            <w:vAlign w:val="center"/>
          </w:tcPr>
          <w:p w14:paraId="2684FCA8">
            <w:pPr>
              <w:jc w:val="center"/>
            </w:pPr>
            <w:r>
              <w:t>0.77×2.10</w:t>
            </w:r>
          </w:p>
        </w:tc>
        <w:tc>
          <w:tcPr>
            <w:vAlign w:val="center"/>
          </w:tcPr>
          <w:p w14:paraId="1F86203A">
            <w:r>
              <w:t>1~2</w:t>
            </w:r>
          </w:p>
        </w:tc>
        <w:tc>
          <w:tcPr>
            <w:vAlign w:val="center"/>
          </w:tcPr>
          <w:p w14:paraId="34103DFA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417EF90D">
            <w:pPr>
              <w:jc w:val="right"/>
            </w:pPr>
            <w:r>
              <w:t>1.61</w:t>
            </w:r>
          </w:p>
        </w:tc>
        <w:tc>
          <w:tcPr>
            <w:vAlign w:val="center"/>
          </w:tcPr>
          <w:p w14:paraId="4E7632AE">
            <w:pPr>
              <w:jc w:val="right"/>
            </w:pPr>
            <w:r>
              <w:t>3.22</w:t>
            </w:r>
          </w:p>
        </w:tc>
        <w:tc>
          <w:tcPr>
            <w:vMerge w:val="continue"/>
            <w:vAlign w:val="center"/>
          </w:tcPr>
          <w:p w14:paraId="5DCA61CE"/>
        </w:tc>
      </w:tr>
      <w:tr w14:paraId="762F143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BBC224B"/>
        </w:tc>
        <w:tc>
          <w:tcPr>
            <w:vMerge w:val="continue"/>
            <w:vAlign w:val="center"/>
          </w:tcPr>
          <w:p w14:paraId="185B4CC1"/>
        </w:tc>
        <w:tc>
          <w:tcPr>
            <w:vAlign w:val="center"/>
          </w:tcPr>
          <w:p w14:paraId="260AA4B0">
            <w:r>
              <w:t>M1521[0921]</w:t>
            </w:r>
          </w:p>
        </w:tc>
        <w:tc>
          <w:tcPr>
            <w:vAlign w:val="center"/>
          </w:tcPr>
          <w:p w14:paraId="41D462BD">
            <w:pPr>
              <w:jc w:val="center"/>
            </w:pPr>
            <w:r>
              <w:t>0.85×2.10</w:t>
            </w:r>
          </w:p>
        </w:tc>
        <w:tc>
          <w:tcPr>
            <w:vAlign w:val="center"/>
          </w:tcPr>
          <w:p w14:paraId="1E0EEF99">
            <w:r>
              <w:t>1~2</w:t>
            </w:r>
          </w:p>
        </w:tc>
        <w:tc>
          <w:tcPr>
            <w:vAlign w:val="center"/>
          </w:tcPr>
          <w:p w14:paraId="57880058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1CB9150A">
            <w:pPr>
              <w:jc w:val="right"/>
            </w:pPr>
            <w:r>
              <w:t>1.79</w:t>
            </w:r>
          </w:p>
        </w:tc>
        <w:tc>
          <w:tcPr>
            <w:vAlign w:val="center"/>
          </w:tcPr>
          <w:p w14:paraId="3690AFA6">
            <w:pPr>
              <w:jc w:val="right"/>
            </w:pPr>
            <w:r>
              <w:t>3.57</w:t>
            </w:r>
          </w:p>
        </w:tc>
        <w:tc>
          <w:tcPr>
            <w:vMerge w:val="continue"/>
            <w:vAlign w:val="center"/>
          </w:tcPr>
          <w:p w14:paraId="333BB8A6"/>
        </w:tc>
      </w:tr>
      <w:tr w14:paraId="4205984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jc w:val="center"/>
        </w:trPr>
        <w:tc>
          <w:tcPr>
            <w:vMerge w:val="continue"/>
            <w:vAlign w:val="center"/>
          </w:tcPr>
          <w:p w14:paraId="5D2CFD03"/>
        </w:tc>
        <w:tc>
          <w:tcPr>
            <w:vMerge w:val="continue"/>
            <w:vAlign w:val="center"/>
          </w:tcPr>
          <w:p w14:paraId="23467E5D"/>
        </w:tc>
        <w:tc>
          <w:tcPr>
            <w:vAlign w:val="center"/>
          </w:tcPr>
          <w:p w14:paraId="47247AF5">
            <w:r>
              <w:t>M2121</w:t>
            </w:r>
          </w:p>
        </w:tc>
        <w:tc>
          <w:tcPr>
            <w:vAlign w:val="center"/>
          </w:tcPr>
          <w:p w14:paraId="704F7FDC">
            <w:pPr>
              <w:jc w:val="center"/>
            </w:pPr>
            <w:r>
              <w:t>2.10×2.10</w:t>
            </w:r>
          </w:p>
        </w:tc>
        <w:tc>
          <w:tcPr>
            <w:vAlign w:val="center"/>
          </w:tcPr>
          <w:p w14:paraId="49E6217B">
            <w:r>
              <w:t>1~2</w:t>
            </w:r>
          </w:p>
        </w:tc>
        <w:tc>
          <w:tcPr>
            <w:vAlign w:val="center"/>
          </w:tcPr>
          <w:p w14:paraId="0C2E9E60">
            <w:pPr>
              <w:jc w:val="right"/>
            </w:pPr>
            <w:r>
              <w:t>7</w:t>
            </w:r>
          </w:p>
        </w:tc>
        <w:tc>
          <w:tcPr>
            <w:vAlign w:val="center"/>
          </w:tcPr>
          <w:p w14:paraId="666DD7ED">
            <w:pPr>
              <w:jc w:val="right"/>
            </w:pPr>
            <w:r>
              <w:t>4.41</w:t>
            </w:r>
          </w:p>
        </w:tc>
        <w:tc>
          <w:tcPr>
            <w:vAlign w:val="center"/>
          </w:tcPr>
          <w:p w14:paraId="1A8B94AB">
            <w:pPr>
              <w:jc w:val="right"/>
            </w:pPr>
            <w:r>
              <w:t>30.87</w:t>
            </w:r>
          </w:p>
        </w:tc>
        <w:tc>
          <w:tcPr>
            <w:vMerge w:val="continue"/>
            <w:vAlign w:val="center"/>
          </w:tcPr>
          <w:p w14:paraId="5917BDA7"/>
        </w:tc>
      </w:tr>
      <w:tr w14:paraId="6EEB5FC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33409B1"/>
        </w:tc>
        <w:tc>
          <w:tcPr>
            <w:vMerge w:val="continue"/>
            <w:vAlign w:val="center"/>
          </w:tcPr>
          <w:p w14:paraId="7C7CA939"/>
        </w:tc>
        <w:tc>
          <w:tcPr>
            <w:vAlign w:val="center"/>
          </w:tcPr>
          <w:p w14:paraId="702D91B6">
            <w:r>
              <w:t>M4321</w:t>
            </w:r>
          </w:p>
        </w:tc>
        <w:tc>
          <w:tcPr>
            <w:vAlign w:val="center"/>
          </w:tcPr>
          <w:p w14:paraId="0D296455">
            <w:pPr>
              <w:jc w:val="center"/>
            </w:pPr>
            <w:r>
              <w:t>4.30×2.10</w:t>
            </w:r>
          </w:p>
        </w:tc>
        <w:tc>
          <w:tcPr>
            <w:vAlign w:val="center"/>
          </w:tcPr>
          <w:p w14:paraId="4430C119">
            <w:r>
              <w:t>1</w:t>
            </w:r>
          </w:p>
        </w:tc>
        <w:tc>
          <w:tcPr>
            <w:vAlign w:val="center"/>
          </w:tcPr>
          <w:p w14:paraId="1BBBB432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36CC05F5">
            <w:pPr>
              <w:jc w:val="right"/>
            </w:pPr>
            <w:r>
              <w:t>9.03</w:t>
            </w:r>
          </w:p>
        </w:tc>
        <w:tc>
          <w:tcPr>
            <w:vAlign w:val="center"/>
          </w:tcPr>
          <w:p w14:paraId="542141F8">
            <w:pPr>
              <w:jc w:val="right"/>
            </w:pPr>
            <w:r>
              <w:t>9.03</w:t>
            </w:r>
          </w:p>
        </w:tc>
        <w:tc>
          <w:tcPr>
            <w:vMerge w:val="continue"/>
            <w:vAlign w:val="center"/>
          </w:tcPr>
          <w:p w14:paraId="7FE37967"/>
        </w:tc>
      </w:tr>
      <w:tr w14:paraId="7B0399C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2BE573C8">
            <w:pPr>
              <w:jc w:val="center"/>
            </w:pPr>
            <w:r>
              <w:t>东向</w:t>
            </w:r>
          </w:p>
        </w:tc>
        <w:tc>
          <w:tcPr>
            <w:vMerge w:val="restart"/>
            <w:vAlign w:val="center"/>
          </w:tcPr>
          <w:p w14:paraId="14006FC2">
            <w:r>
              <w:t>东-默认立面</w:t>
            </w:r>
          </w:p>
        </w:tc>
        <w:tc>
          <w:tcPr>
            <w:vAlign w:val="center"/>
          </w:tcPr>
          <w:p w14:paraId="2AA213C4">
            <w:r>
              <w:t>M1821</w:t>
            </w:r>
          </w:p>
        </w:tc>
        <w:tc>
          <w:tcPr>
            <w:vAlign w:val="center"/>
          </w:tcPr>
          <w:p w14:paraId="510A4C53">
            <w:pPr>
              <w:jc w:val="center"/>
            </w:pPr>
            <w:r>
              <w:t>1.80×2.10</w:t>
            </w:r>
          </w:p>
        </w:tc>
        <w:tc>
          <w:tcPr>
            <w:vAlign w:val="center"/>
          </w:tcPr>
          <w:p w14:paraId="3C5FC50B">
            <w:r>
              <w:t>2</w:t>
            </w:r>
          </w:p>
        </w:tc>
        <w:tc>
          <w:tcPr>
            <w:vAlign w:val="center"/>
          </w:tcPr>
          <w:p w14:paraId="45503B3E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47867A2B">
            <w:pPr>
              <w:jc w:val="right"/>
            </w:pPr>
            <w:r>
              <w:t>3.78</w:t>
            </w:r>
          </w:p>
        </w:tc>
        <w:tc>
          <w:tcPr>
            <w:vAlign w:val="center"/>
          </w:tcPr>
          <w:p w14:paraId="23A025E3">
            <w:pPr>
              <w:jc w:val="right"/>
            </w:pPr>
            <w:r>
              <w:t>3.78</w:t>
            </w:r>
          </w:p>
        </w:tc>
        <w:tc>
          <w:tcPr>
            <w:vMerge w:val="restart"/>
            <w:vAlign w:val="center"/>
          </w:tcPr>
          <w:p w14:paraId="5132A1D0">
            <w:pPr>
              <w:jc w:val="right"/>
            </w:pPr>
            <w:r>
              <w:t>34.44</w:t>
            </w:r>
          </w:p>
        </w:tc>
      </w:tr>
      <w:tr w14:paraId="6F4008A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2EED3A3"/>
        </w:tc>
        <w:tc>
          <w:tcPr>
            <w:vMerge w:val="continue"/>
            <w:vAlign w:val="center"/>
          </w:tcPr>
          <w:p w14:paraId="08EB529A"/>
        </w:tc>
        <w:tc>
          <w:tcPr>
            <w:vAlign w:val="center"/>
          </w:tcPr>
          <w:p w14:paraId="31CD1478">
            <w:r>
              <w:t>M2421</w:t>
            </w:r>
          </w:p>
        </w:tc>
        <w:tc>
          <w:tcPr>
            <w:vAlign w:val="center"/>
          </w:tcPr>
          <w:p w14:paraId="03CC2155">
            <w:pPr>
              <w:jc w:val="center"/>
            </w:pPr>
            <w:r>
              <w:t>2.40×2.10</w:t>
            </w:r>
          </w:p>
        </w:tc>
        <w:tc>
          <w:tcPr>
            <w:vAlign w:val="center"/>
          </w:tcPr>
          <w:p w14:paraId="6DBF310A">
            <w:r>
              <w:t>1</w:t>
            </w:r>
          </w:p>
        </w:tc>
        <w:tc>
          <w:tcPr>
            <w:vAlign w:val="center"/>
          </w:tcPr>
          <w:p w14:paraId="7F965C67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35BFF214">
            <w:pPr>
              <w:jc w:val="right"/>
            </w:pPr>
            <w:r>
              <w:t>5.04</w:t>
            </w:r>
          </w:p>
        </w:tc>
        <w:tc>
          <w:tcPr>
            <w:vAlign w:val="center"/>
          </w:tcPr>
          <w:p w14:paraId="0B1648E2">
            <w:pPr>
              <w:jc w:val="right"/>
            </w:pPr>
            <w:r>
              <w:t>5.04</w:t>
            </w:r>
          </w:p>
        </w:tc>
        <w:tc>
          <w:tcPr>
            <w:vMerge w:val="continue"/>
            <w:vAlign w:val="center"/>
          </w:tcPr>
          <w:p w14:paraId="3F7A7485"/>
        </w:tc>
      </w:tr>
      <w:tr w14:paraId="383262D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3704EE7"/>
        </w:tc>
        <w:tc>
          <w:tcPr>
            <w:vMerge w:val="continue"/>
            <w:vAlign w:val="center"/>
          </w:tcPr>
          <w:p w14:paraId="6E2D055C"/>
        </w:tc>
        <w:tc>
          <w:tcPr>
            <w:vAlign w:val="center"/>
          </w:tcPr>
          <w:p w14:paraId="3FD8A63B">
            <w:r>
              <w:t>M3621</w:t>
            </w:r>
          </w:p>
        </w:tc>
        <w:tc>
          <w:tcPr>
            <w:vAlign w:val="center"/>
          </w:tcPr>
          <w:p w14:paraId="6A229014">
            <w:pPr>
              <w:jc w:val="center"/>
            </w:pPr>
            <w:r>
              <w:t>3.60×2.10</w:t>
            </w:r>
          </w:p>
        </w:tc>
        <w:tc>
          <w:tcPr>
            <w:vAlign w:val="center"/>
          </w:tcPr>
          <w:p w14:paraId="2862430C">
            <w:r>
              <w:t>1</w:t>
            </w:r>
          </w:p>
        </w:tc>
        <w:tc>
          <w:tcPr>
            <w:vAlign w:val="center"/>
          </w:tcPr>
          <w:p w14:paraId="1A47B910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02BF8B54">
            <w:pPr>
              <w:jc w:val="right"/>
            </w:pPr>
            <w:r>
              <w:t>7.56</w:t>
            </w:r>
          </w:p>
        </w:tc>
        <w:tc>
          <w:tcPr>
            <w:vAlign w:val="center"/>
          </w:tcPr>
          <w:p w14:paraId="74C413DE">
            <w:pPr>
              <w:jc w:val="right"/>
            </w:pPr>
            <w:r>
              <w:t>7.56</w:t>
            </w:r>
          </w:p>
        </w:tc>
        <w:tc>
          <w:tcPr>
            <w:vMerge w:val="continue"/>
            <w:vAlign w:val="center"/>
          </w:tcPr>
          <w:p w14:paraId="2F4E926A"/>
        </w:tc>
      </w:tr>
      <w:tr w14:paraId="514F04E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jc w:val="center"/>
        </w:trPr>
        <w:tc>
          <w:tcPr>
            <w:vMerge w:val="continue"/>
            <w:vAlign w:val="center"/>
          </w:tcPr>
          <w:p w14:paraId="05738493"/>
        </w:tc>
        <w:tc>
          <w:tcPr>
            <w:vMerge w:val="continue"/>
            <w:vAlign w:val="center"/>
          </w:tcPr>
          <w:p w14:paraId="420B1095"/>
        </w:tc>
        <w:tc>
          <w:tcPr>
            <w:vAlign w:val="center"/>
          </w:tcPr>
          <w:p w14:paraId="1BE69F17">
            <w:r>
              <w:t>M4321</w:t>
            </w:r>
          </w:p>
        </w:tc>
        <w:tc>
          <w:tcPr>
            <w:vAlign w:val="center"/>
          </w:tcPr>
          <w:p w14:paraId="7614B1C0">
            <w:pPr>
              <w:jc w:val="center"/>
            </w:pPr>
            <w:r>
              <w:t>4.30×2.10</w:t>
            </w:r>
          </w:p>
        </w:tc>
        <w:tc>
          <w:tcPr>
            <w:vAlign w:val="center"/>
          </w:tcPr>
          <w:p w14:paraId="3920B23F">
            <w:r>
              <w:t>2</w:t>
            </w:r>
          </w:p>
        </w:tc>
        <w:tc>
          <w:tcPr>
            <w:vAlign w:val="center"/>
          </w:tcPr>
          <w:p w14:paraId="27DFA68D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7B30D617">
            <w:pPr>
              <w:jc w:val="right"/>
            </w:pPr>
            <w:r>
              <w:t>9.03</w:t>
            </w:r>
          </w:p>
        </w:tc>
        <w:tc>
          <w:tcPr>
            <w:vAlign w:val="center"/>
          </w:tcPr>
          <w:p w14:paraId="630ED70B">
            <w:pPr>
              <w:jc w:val="right"/>
            </w:pPr>
            <w:r>
              <w:t>18.06</w:t>
            </w:r>
          </w:p>
        </w:tc>
        <w:tc>
          <w:tcPr>
            <w:vMerge w:val="continue"/>
            <w:vAlign w:val="center"/>
          </w:tcPr>
          <w:p w14:paraId="7F122299"/>
        </w:tc>
      </w:tr>
      <w:tr w14:paraId="59A0E94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1275B5DE">
            <w:pPr>
              <w:jc w:val="center"/>
            </w:pPr>
            <w:r>
              <w:t>西向</w:t>
            </w:r>
          </w:p>
        </w:tc>
        <w:tc>
          <w:tcPr>
            <w:vMerge w:val="restart"/>
            <w:vAlign w:val="center"/>
          </w:tcPr>
          <w:p w14:paraId="01CF77A8">
            <w:r>
              <w:t>西-默认立面</w:t>
            </w:r>
          </w:p>
        </w:tc>
        <w:tc>
          <w:tcPr>
            <w:vAlign w:val="center"/>
          </w:tcPr>
          <w:p w14:paraId="05F4649B">
            <w:r>
              <w:t>M1821</w:t>
            </w:r>
          </w:p>
        </w:tc>
        <w:tc>
          <w:tcPr>
            <w:vAlign w:val="center"/>
          </w:tcPr>
          <w:p w14:paraId="7631141F">
            <w:pPr>
              <w:jc w:val="center"/>
            </w:pPr>
            <w:r>
              <w:t>1.80×2.10</w:t>
            </w:r>
          </w:p>
        </w:tc>
        <w:tc>
          <w:tcPr>
            <w:vAlign w:val="center"/>
          </w:tcPr>
          <w:p w14:paraId="3950D43C">
            <w:r>
              <w:t>1~2</w:t>
            </w:r>
          </w:p>
        </w:tc>
        <w:tc>
          <w:tcPr>
            <w:vAlign w:val="center"/>
          </w:tcPr>
          <w:p w14:paraId="7549C82E">
            <w:pPr>
              <w:jc w:val="right"/>
            </w:pPr>
            <w:r>
              <w:t>8</w:t>
            </w:r>
          </w:p>
        </w:tc>
        <w:tc>
          <w:tcPr>
            <w:vAlign w:val="center"/>
          </w:tcPr>
          <w:p w14:paraId="4736AE5D">
            <w:pPr>
              <w:jc w:val="right"/>
            </w:pPr>
            <w:r>
              <w:t>3.78</w:t>
            </w:r>
          </w:p>
        </w:tc>
        <w:tc>
          <w:tcPr>
            <w:vAlign w:val="center"/>
          </w:tcPr>
          <w:p w14:paraId="32CF7E7C">
            <w:pPr>
              <w:jc w:val="right"/>
            </w:pPr>
            <w:r>
              <w:t>30.24</w:t>
            </w:r>
          </w:p>
        </w:tc>
        <w:tc>
          <w:tcPr>
            <w:vMerge w:val="restart"/>
            <w:vAlign w:val="center"/>
          </w:tcPr>
          <w:p w14:paraId="4FAC509A">
            <w:pPr>
              <w:jc w:val="right"/>
            </w:pPr>
            <w:r>
              <w:t>54.60</w:t>
            </w:r>
          </w:p>
        </w:tc>
      </w:tr>
      <w:tr w14:paraId="310B7BF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18AF9EC"/>
        </w:tc>
        <w:tc>
          <w:tcPr>
            <w:vMerge w:val="continue"/>
            <w:vAlign w:val="center"/>
          </w:tcPr>
          <w:p w14:paraId="0B864F70"/>
        </w:tc>
        <w:tc>
          <w:tcPr>
            <w:vAlign w:val="center"/>
          </w:tcPr>
          <w:p w14:paraId="4B9B1EC6">
            <w:r>
              <w:t>M3021</w:t>
            </w:r>
          </w:p>
        </w:tc>
        <w:tc>
          <w:tcPr>
            <w:vAlign w:val="center"/>
          </w:tcPr>
          <w:p w14:paraId="3FDC6F7C">
            <w:pPr>
              <w:jc w:val="center"/>
            </w:pPr>
            <w:r>
              <w:t>3.00×2.10</w:t>
            </w:r>
          </w:p>
        </w:tc>
        <w:tc>
          <w:tcPr>
            <w:vAlign w:val="center"/>
          </w:tcPr>
          <w:p w14:paraId="3641A370">
            <w:r>
              <w:t>1</w:t>
            </w:r>
          </w:p>
        </w:tc>
        <w:tc>
          <w:tcPr>
            <w:vAlign w:val="center"/>
          </w:tcPr>
          <w:p w14:paraId="5B0E4A9D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502C8D14">
            <w:pPr>
              <w:jc w:val="right"/>
            </w:pPr>
            <w:r>
              <w:t>6.30</w:t>
            </w:r>
          </w:p>
        </w:tc>
        <w:tc>
          <w:tcPr>
            <w:vAlign w:val="center"/>
          </w:tcPr>
          <w:p w14:paraId="37C9082B">
            <w:pPr>
              <w:jc w:val="right"/>
            </w:pPr>
            <w:r>
              <w:t>6.30</w:t>
            </w:r>
          </w:p>
        </w:tc>
        <w:tc>
          <w:tcPr>
            <w:vMerge w:val="continue"/>
            <w:vAlign w:val="center"/>
          </w:tcPr>
          <w:p w14:paraId="1CE3D11E"/>
        </w:tc>
      </w:tr>
      <w:tr w14:paraId="0442365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EB6CAD6"/>
        </w:tc>
        <w:tc>
          <w:tcPr>
            <w:vMerge w:val="continue"/>
            <w:vAlign w:val="center"/>
          </w:tcPr>
          <w:p w14:paraId="260D96E2"/>
        </w:tc>
        <w:tc>
          <w:tcPr>
            <w:vAlign w:val="center"/>
          </w:tcPr>
          <w:p w14:paraId="0281E425">
            <w:r>
              <w:t>M4321</w:t>
            </w:r>
          </w:p>
        </w:tc>
        <w:tc>
          <w:tcPr>
            <w:vAlign w:val="center"/>
          </w:tcPr>
          <w:p w14:paraId="1AF8A0AC">
            <w:pPr>
              <w:jc w:val="center"/>
            </w:pPr>
            <w:r>
              <w:t>4.30×2.10</w:t>
            </w:r>
          </w:p>
        </w:tc>
        <w:tc>
          <w:tcPr>
            <w:vAlign w:val="center"/>
          </w:tcPr>
          <w:p w14:paraId="3BC748A4">
            <w:r>
              <w:t>1~2</w:t>
            </w:r>
          </w:p>
        </w:tc>
        <w:tc>
          <w:tcPr>
            <w:vAlign w:val="center"/>
          </w:tcPr>
          <w:p w14:paraId="1DF69F29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4379BE09">
            <w:pPr>
              <w:jc w:val="right"/>
            </w:pPr>
            <w:r>
              <w:t>9.03</w:t>
            </w:r>
          </w:p>
        </w:tc>
        <w:tc>
          <w:tcPr>
            <w:vAlign w:val="center"/>
          </w:tcPr>
          <w:p w14:paraId="76C9C980">
            <w:pPr>
              <w:jc w:val="right"/>
            </w:pPr>
            <w:r>
              <w:t>18.06</w:t>
            </w:r>
          </w:p>
        </w:tc>
        <w:tc>
          <w:tcPr>
            <w:vMerge w:val="continue"/>
            <w:vAlign w:val="center"/>
          </w:tcPr>
          <w:p w14:paraId="70110B03"/>
        </w:tc>
      </w:tr>
    </w:tbl>
    <w:p w14:paraId="53EBB6DD">
      <w:pPr>
        <w:pStyle w:val="4"/>
        <w:widowControl w:val="0"/>
        <w:jc w:val="both"/>
        <w:rPr>
          <w:color w:val="000000"/>
        </w:rPr>
      </w:pPr>
      <w:bookmarkStart w:id="62" w:name="_Toc5495"/>
      <w:r>
        <w:rPr>
          <w:color w:val="000000"/>
        </w:rPr>
        <w:t>天窗</w:t>
      </w:r>
      <w:bookmarkEnd w:id="62"/>
    </w:p>
    <w:p w14:paraId="7436DBE4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天窗屋顶比</w:t>
      </w:r>
    </w:p>
    <w:tbl>
      <w:tblPr>
        <w:tblStyle w:val="19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88"/>
        <w:gridCol w:w="1811"/>
        <w:gridCol w:w="1811"/>
        <w:gridCol w:w="1811"/>
        <w:gridCol w:w="1811"/>
      </w:tblGrid>
      <w:tr w14:paraId="2F167D5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3A4517F">
            <w:pPr>
              <w:jc w:val="center"/>
            </w:pPr>
            <w:r>
              <w:t>房间</w:t>
            </w:r>
          </w:p>
        </w:tc>
        <w:tc>
          <w:tcPr>
            <w:shd w:val="clear" w:color="auto" w:fill="E6E6E6"/>
            <w:vAlign w:val="center"/>
          </w:tcPr>
          <w:p w14:paraId="7BE02B01">
            <w:pPr>
              <w:jc w:val="center"/>
            </w:pPr>
            <w:r>
              <w:t>天窗编号</w:t>
            </w:r>
          </w:p>
        </w:tc>
        <w:tc>
          <w:tcPr>
            <w:shd w:val="clear" w:color="auto" w:fill="E6E6E6"/>
            <w:vAlign w:val="center"/>
          </w:tcPr>
          <w:p w14:paraId="38A577D2">
            <w:pPr>
              <w:jc w:val="center"/>
            </w:pPr>
            <w:r>
              <w:t>天窗面积（㎡）</w:t>
            </w:r>
          </w:p>
        </w:tc>
        <w:tc>
          <w:tcPr>
            <w:shd w:val="clear" w:color="auto" w:fill="E6E6E6"/>
            <w:vAlign w:val="center"/>
          </w:tcPr>
          <w:p w14:paraId="34769FB0">
            <w:pPr>
              <w:jc w:val="center"/>
            </w:pPr>
            <w:r>
              <w:t>屋顶面积（㎡）</w:t>
            </w:r>
          </w:p>
        </w:tc>
        <w:tc>
          <w:tcPr>
            <w:shd w:val="clear" w:color="auto" w:fill="E6E6E6"/>
            <w:vAlign w:val="center"/>
          </w:tcPr>
          <w:p w14:paraId="1F5738B7">
            <w:pPr>
              <w:jc w:val="center"/>
            </w:pPr>
            <w:r>
              <w:t>面积比</w:t>
            </w:r>
          </w:p>
        </w:tc>
      </w:tr>
      <w:tr w14:paraId="1335314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44637CE">
            <w:r>
              <w:t>2007</w:t>
            </w:r>
          </w:p>
        </w:tc>
        <w:tc>
          <w:tcPr>
            <w:vAlign w:val="center"/>
          </w:tcPr>
          <w:p w14:paraId="175C08A7"/>
        </w:tc>
        <w:tc>
          <w:tcPr>
            <w:vAlign w:val="center"/>
          </w:tcPr>
          <w:p w14:paraId="3B1F5CAC">
            <w:pPr>
              <w:jc w:val="right"/>
            </w:pPr>
            <w:r>
              <w:t>90.00</w:t>
            </w:r>
          </w:p>
        </w:tc>
        <w:tc>
          <w:tcPr>
            <w:vAlign w:val="center"/>
          </w:tcPr>
          <w:p w14:paraId="40CA9C5C">
            <w:pPr>
              <w:jc w:val="right"/>
            </w:pPr>
            <w:r>
              <w:t>508.11</w:t>
            </w:r>
          </w:p>
        </w:tc>
        <w:tc>
          <w:tcPr>
            <w:vAlign w:val="center"/>
          </w:tcPr>
          <w:p w14:paraId="429C1B57">
            <w:pPr>
              <w:jc w:val="right"/>
            </w:pPr>
            <w:r>
              <w:t>0.18</w:t>
            </w:r>
          </w:p>
        </w:tc>
      </w:tr>
      <w:tr w14:paraId="54C21D0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16D6CAE8">
            <w:r>
              <w:t>整栋建筑</w:t>
            </w:r>
          </w:p>
        </w:tc>
        <w:tc>
          <w:tcPr>
            <w:vAlign w:val="center"/>
          </w:tcPr>
          <w:p w14:paraId="7535B85B">
            <w:pPr>
              <w:jc w:val="right"/>
            </w:pPr>
            <w:r>
              <w:t>90.00</w:t>
            </w:r>
          </w:p>
        </w:tc>
        <w:tc>
          <w:tcPr>
            <w:vAlign w:val="center"/>
          </w:tcPr>
          <w:p w14:paraId="3B6116EE">
            <w:pPr>
              <w:jc w:val="right"/>
            </w:pPr>
            <w:r>
              <w:t>1298.88</w:t>
            </w:r>
          </w:p>
        </w:tc>
        <w:tc>
          <w:tcPr>
            <w:vAlign w:val="center"/>
          </w:tcPr>
          <w:p w14:paraId="40C91F1C">
            <w:pPr>
              <w:jc w:val="right"/>
            </w:pPr>
            <w:r>
              <w:t>0.07</w:t>
            </w:r>
          </w:p>
        </w:tc>
      </w:tr>
    </w:tbl>
    <w:p w14:paraId="3C7762D5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天窗类型</w:t>
      </w:r>
    </w:p>
    <w:tbl>
      <w:tblPr>
        <w:tblStyle w:val="19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5"/>
        <w:gridCol w:w="1975"/>
        <w:gridCol w:w="1188"/>
        <w:gridCol w:w="1188"/>
        <w:gridCol w:w="1301"/>
        <w:gridCol w:w="2773"/>
      </w:tblGrid>
      <w:tr w14:paraId="353E55B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jc w:val="center"/>
        </w:trPr>
        <w:tc>
          <w:tcPr>
            <w:shd w:val="clear" w:color="auto" w:fill="E6E6E6"/>
            <w:vAlign w:val="center"/>
          </w:tcPr>
          <w:p w14:paraId="5A189EFA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7B559282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319B0166">
            <w:pPr>
              <w:jc w:val="center"/>
            </w:pPr>
            <w:r>
              <w:t>构造编号</w:t>
            </w:r>
          </w:p>
        </w:tc>
        <w:tc>
          <w:tcPr>
            <w:shd w:val="clear" w:color="auto" w:fill="E6E6E6"/>
            <w:vAlign w:val="center"/>
          </w:tcPr>
          <w:p w14:paraId="48AA34E7">
            <w:pPr>
              <w:jc w:val="center"/>
            </w:pPr>
            <w:r>
              <w:t>传热系数</w:t>
            </w:r>
          </w:p>
        </w:tc>
        <w:tc>
          <w:tcPr>
            <w:shd w:val="clear" w:color="auto" w:fill="E6E6E6"/>
            <w:vAlign w:val="center"/>
          </w:tcPr>
          <w:p w14:paraId="7E9566DA">
            <w:pPr>
              <w:jc w:val="center"/>
            </w:pPr>
            <w:r>
              <w:t>窗遮阳系数</w:t>
            </w:r>
          </w:p>
        </w:tc>
        <w:tc>
          <w:tcPr>
            <w:shd w:val="clear" w:color="auto" w:fill="E6E6E6"/>
            <w:vAlign w:val="center"/>
          </w:tcPr>
          <w:p w14:paraId="1B04C142">
            <w:pPr>
              <w:jc w:val="center"/>
            </w:pPr>
            <w:r>
              <w:t>备注</w:t>
            </w:r>
          </w:p>
        </w:tc>
      </w:tr>
      <w:tr w14:paraId="5A06166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1285A29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5E9CBB9F">
            <w:r>
              <w:t>80系列断桥铝窗5+12A+5Low-E+0.3V+5</w:t>
            </w:r>
          </w:p>
        </w:tc>
        <w:tc>
          <w:tcPr>
            <w:vAlign w:val="center"/>
          </w:tcPr>
          <w:p w14:paraId="4B91556B">
            <w:pPr>
              <w:jc w:val="center"/>
            </w:pPr>
            <w:r>
              <w:t>97</w:t>
            </w:r>
          </w:p>
        </w:tc>
        <w:tc>
          <w:tcPr>
            <w:vAlign w:val="center"/>
          </w:tcPr>
          <w:p w14:paraId="0F948961">
            <w:pPr>
              <w:jc w:val="right"/>
            </w:pPr>
            <w:r>
              <w:t>0.76</w:t>
            </w:r>
          </w:p>
        </w:tc>
        <w:tc>
          <w:tcPr>
            <w:vAlign w:val="center"/>
          </w:tcPr>
          <w:p w14:paraId="7BA7AE5B">
            <w:pPr>
              <w:jc w:val="right"/>
            </w:pPr>
            <w:r>
              <w:t>0.48</w:t>
            </w:r>
          </w:p>
        </w:tc>
        <w:tc>
          <w:tcPr>
            <w:vAlign w:val="center"/>
          </w:tcPr>
          <w:p w14:paraId="4BB81A65">
            <w:r>
              <w:t>遮阳系数及可见光透过率可通过选用不同膜系的Low-e玻璃进行调整</w:t>
            </w:r>
          </w:p>
        </w:tc>
      </w:tr>
      <w:tr w14:paraId="4E9C968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02A0379E">
            <w:r>
              <w:t>平均</w:t>
            </w:r>
          </w:p>
        </w:tc>
        <w:tc>
          <w:tcPr>
            <w:vAlign w:val="center"/>
          </w:tcPr>
          <w:p w14:paraId="10176289">
            <w:pPr>
              <w:jc w:val="center"/>
            </w:pPr>
          </w:p>
        </w:tc>
        <w:tc>
          <w:tcPr>
            <w:vAlign w:val="center"/>
          </w:tcPr>
          <w:p w14:paraId="0FE23E5D">
            <w:pPr>
              <w:jc w:val="right"/>
            </w:pPr>
            <w:r>
              <w:t>0.76</w:t>
            </w:r>
          </w:p>
        </w:tc>
        <w:tc>
          <w:tcPr>
            <w:vAlign w:val="center"/>
          </w:tcPr>
          <w:p w14:paraId="5AFD62A1">
            <w:pPr>
              <w:jc w:val="right"/>
            </w:pPr>
            <w:r>
              <w:t>0.48</w:t>
            </w:r>
          </w:p>
        </w:tc>
        <w:tc>
          <w:tcPr>
            <w:vAlign w:val="center"/>
          </w:tcPr>
          <w:p w14:paraId="5354D336"/>
        </w:tc>
      </w:tr>
    </w:tbl>
    <w:p w14:paraId="2C225017">
      <w:pPr>
        <w:pStyle w:val="4"/>
        <w:widowControl w:val="0"/>
        <w:jc w:val="both"/>
        <w:rPr>
          <w:color w:val="000000"/>
        </w:rPr>
      </w:pPr>
      <w:bookmarkStart w:id="63" w:name="_Toc7900"/>
      <w:r>
        <w:rPr>
          <w:color w:val="000000"/>
        </w:rPr>
        <w:t>屋顶</w:t>
      </w:r>
      <w:bookmarkEnd w:id="63"/>
    </w:p>
    <w:p w14:paraId="47CC68EB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屋顶构造一</w:t>
      </w:r>
    </w:p>
    <w:tbl>
      <w:tblPr>
        <w:tblStyle w:val="19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2A13224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11BA0AAD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shd w:val="clear" w:color="auto" w:fill="E6E6E6"/>
            <w:vAlign w:val="center"/>
          </w:tcPr>
          <w:p w14:paraId="2B7F4B7E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7283909F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3D0DB9CB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7E5BAAA3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76DEB1C1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7B1C90E5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3FADB21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19A6B4D2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4745EB64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6B4CFA95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18EA0A27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54A8FE64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5443AF25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1DECD4E2">
            <w:pPr>
              <w:jc w:val="center"/>
            </w:pPr>
            <w:r>
              <w:t>D=R*S</w:t>
            </w:r>
          </w:p>
        </w:tc>
      </w:tr>
      <w:tr w14:paraId="4E917F1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870B8ED">
            <w:r>
              <w:t>碎石、卵石混凝土(ρ=2300)</w:t>
            </w:r>
          </w:p>
        </w:tc>
        <w:tc>
          <w:tcPr>
            <w:vAlign w:val="center"/>
          </w:tcPr>
          <w:p w14:paraId="2BC042FF">
            <w:pPr>
              <w:jc w:val="right"/>
            </w:pPr>
            <w:r>
              <w:t>40</w:t>
            </w:r>
          </w:p>
        </w:tc>
        <w:tc>
          <w:tcPr>
            <w:vAlign w:val="center"/>
          </w:tcPr>
          <w:p w14:paraId="332D369E">
            <w:pPr>
              <w:jc w:val="right"/>
            </w:pPr>
            <w:r>
              <w:t>1.510</w:t>
            </w:r>
          </w:p>
        </w:tc>
        <w:tc>
          <w:tcPr>
            <w:vAlign w:val="center"/>
          </w:tcPr>
          <w:p w14:paraId="6FC3E2E1">
            <w:pPr>
              <w:jc w:val="right"/>
            </w:pPr>
            <w:r>
              <w:t>15.360</w:t>
            </w:r>
          </w:p>
        </w:tc>
        <w:tc>
          <w:tcPr>
            <w:vAlign w:val="center"/>
          </w:tcPr>
          <w:p w14:paraId="2B0265E4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381D6757">
            <w:pPr>
              <w:jc w:val="right"/>
            </w:pPr>
            <w:r>
              <w:t>0.026</w:t>
            </w:r>
          </w:p>
        </w:tc>
        <w:tc>
          <w:tcPr>
            <w:vAlign w:val="center"/>
          </w:tcPr>
          <w:p w14:paraId="6C375017">
            <w:pPr>
              <w:jc w:val="right"/>
            </w:pPr>
            <w:r>
              <w:t>0.407</w:t>
            </w:r>
          </w:p>
        </w:tc>
      </w:tr>
      <w:tr w14:paraId="60BC516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23FEF5A">
            <w:r>
              <w:t>建筑用真空绝热板Ⅰ型</w:t>
            </w:r>
          </w:p>
        </w:tc>
        <w:tc>
          <w:tcPr>
            <w:vAlign w:val="center"/>
          </w:tcPr>
          <w:p w14:paraId="4D55C4AA">
            <w:pPr>
              <w:jc w:val="right"/>
            </w:pPr>
            <w:r>
              <w:t>60</w:t>
            </w:r>
          </w:p>
        </w:tc>
        <w:tc>
          <w:tcPr>
            <w:vAlign w:val="center"/>
          </w:tcPr>
          <w:p w14:paraId="7B5E058B">
            <w:pPr>
              <w:jc w:val="right"/>
            </w:pPr>
            <w:r>
              <w:t>0.005</w:t>
            </w:r>
          </w:p>
        </w:tc>
        <w:tc>
          <w:tcPr>
            <w:vAlign w:val="center"/>
          </w:tcPr>
          <w:p w14:paraId="5CD875C7">
            <w:pPr>
              <w:jc w:val="right"/>
            </w:pPr>
            <w:r>
              <w:t>0.250</w:t>
            </w:r>
          </w:p>
        </w:tc>
        <w:tc>
          <w:tcPr>
            <w:vAlign w:val="center"/>
          </w:tcPr>
          <w:p w14:paraId="116D390E">
            <w:pPr>
              <w:jc w:val="right"/>
            </w:pPr>
            <w:r>
              <w:t>1.05</w:t>
            </w:r>
          </w:p>
        </w:tc>
        <w:tc>
          <w:tcPr>
            <w:vAlign w:val="center"/>
          </w:tcPr>
          <w:p w14:paraId="58A533E0">
            <w:pPr>
              <w:jc w:val="right"/>
            </w:pPr>
            <w:r>
              <w:t>11.429</w:t>
            </w:r>
          </w:p>
        </w:tc>
        <w:tc>
          <w:tcPr>
            <w:vAlign w:val="center"/>
          </w:tcPr>
          <w:p w14:paraId="2B370A21">
            <w:pPr>
              <w:jc w:val="right"/>
            </w:pPr>
            <w:r>
              <w:t>3.000</w:t>
            </w:r>
          </w:p>
        </w:tc>
      </w:tr>
      <w:tr w14:paraId="6ACFC61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0A6FB2A">
            <w:r>
              <w:t>水泥砂浆</w:t>
            </w:r>
          </w:p>
        </w:tc>
        <w:tc>
          <w:tcPr>
            <w:vAlign w:val="center"/>
          </w:tcPr>
          <w:p w14:paraId="79459233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0E75D541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26160E52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0FF326FA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47A1294C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2D7D27D8">
            <w:pPr>
              <w:jc w:val="right"/>
            </w:pPr>
            <w:r>
              <w:t>0.245</w:t>
            </w:r>
          </w:p>
        </w:tc>
      </w:tr>
      <w:tr w14:paraId="6E2D78D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626C46E">
            <w:r>
              <w:t>加气混凝土、泡沫混凝土(ρ=700)</w:t>
            </w:r>
          </w:p>
        </w:tc>
        <w:tc>
          <w:tcPr>
            <w:vAlign w:val="center"/>
          </w:tcPr>
          <w:p w14:paraId="30547282">
            <w:pPr>
              <w:jc w:val="right"/>
            </w:pPr>
            <w:r>
              <w:t>80</w:t>
            </w:r>
          </w:p>
        </w:tc>
        <w:tc>
          <w:tcPr>
            <w:vAlign w:val="center"/>
          </w:tcPr>
          <w:p w14:paraId="30CE7558">
            <w:pPr>
              <w:jc w:val="right"/>
            </w:pPr>
            <w:r>
              <w:t>0.180</w:t>
            </w:r>
          </w:p>
        </w:tc>
        <w:tc>
          <w:tcPr>
            <w:vAlign w:val="center"/>
          </w:tcPr>
          <w:p w14:paraId="21D91807">
            <w:pPr>
              <w:jc w:val="right"/>
            </w:pPr>
            <w:r>
              <w:t>3.100</w:t>
            </w:r>
          </w:p>
        </w:tc>
        <w:tc>
          <w:tcPr>
            <w:vAlign w:val="center"/>
          </w:tcPr>
          <w:p w14:paraId="0BE07CD1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0ADF1F32">
            <w:pPr>
              <w:jc w:val="right"/>
            </w:pPr>
            <w:r>
              <w:t>0.444</w:t>
            </w:r>
          </w:p>
        </w:tc>
        <w:tc>
          <w:tcPr>
            <w:vAlign w:val="center"/>
          </w:tcPr>
          <w:p w14:paraId="3BEB0C76">
            <w:pPr>
              <w:jc w:val="right"/>
            </w:pPr>
            <w:r>
              <w:t>1.378</w:t>
            </w:r>
          </w:p>
        </w:tc>
      </w:tr>
      <w:tr w14:paraId="3F8B144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C1DC7D5">
            <w:r>
              <w:t>钢筋混凝土</w:t>
            </w:r>
          </w:p>
        </w:tc>
        <w:tc>
          <w:tcPr>
            <w:vAlign w:val="center"/>
          </w:tcPr>
          <w:p w14:paraId="28F65FAE">
            <w:pPr>
              <w:jc w:val="right"/>
            </w:pPr>
            <w:r>
              <w:t>120</w:t>
            </w:r>
          </w:p>
        </w:tc>
        <w:tc>
          <w:tcPr>
            <w:vAlign w:val="center"/>
          </w:tcPr>
          <w:p w14:paraId="38D86B32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4969C95E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1CD9C15A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71F949E1">
            <w:pPr>
              <w:jc w:val="right"/>
            </w:pPr>
            <w:r>
              <w:t>0.069</w:t>
            </w:r>
          </w:p>
        </w:tc>
        <w:tc>
          <w:tcPr>
            <w:vAlign w:val="center"/>
          </w:tcPr>
          <w:p w14:paraId="1644C704">
            <w:pPr>
              <w:jc w:val="right"/>
            </w:pPr>
            <w:r>
              <w:t>1.186</w:t>
            </w:r>
          </w:p>
        </w:tc>
      </w:tr>
      <w:tr w14:paraId="597A9A3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A46E1D4">
            <w:r>
              <w:t>隔汽层(忽略保温性能)</w:t>
            </w:r>
          </w:p>
        </w:tc>
        <w:tc>
          <w:tcPr>
            <w:vAlign w:val="center"/>
          </w:tcPr>
          <w:p w14:paraId="61649DB7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4A876FC9">
            <w:pPr>
              <w:jc w:val="right"/>
            </w:pPr>
            <w:r>
              <w:t>5.000</w:t>
            </w:r>
          </w:p>
        </w:tc>
        <w:tc>
          <w:tcPr>
            <w:vAlign w:val="center"/>
          </w:tcPr>
          <w:p w14:paraId="644C1B52">
            <w:pPr>
              <w:jc w:val="right"/>
            </w:pPr>
            <w:r>
              <w:t>0.111</w:t>
            </w:r>
          </w:p>
        </w:tc>
        <w:tc>
          <w:tcPr>
            <w:vAlign w:val="center"/>
          </w:tcPr>
          <w:p w14:paraId="4FC4C548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0E80D092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7C0FA796">
            <w:pPr>
              <w:jc w:val="right"/>
            </w:pPr>
            <w:r>
              <w:t>0.000</w:t>
            </w:r>
          </w:p>
        </w:tc>
      </w:tr>
      <w:tr w14:paraId="34A7243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9BC1AD8">
            <w:r>
              <w:t>石灰砂浆</w:t>
            </w:r>
          </w:p>
        </w:tc>
        <w:tc>
          <w:tcPr>
            <w:vAlign w:val="center"/>
          </w:tcPr>
          <w:p w14:paraId="4DA51D4C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030C27EC">
            <w:pPr>
              <w:jc w:val="right"/>
            </w:pPr>
            <w:r>
              <w:t>0.810</w:t>
            </w:r>
          </w:p>
        </w:tc>
        <w:tc>
          <w:tcPr>
            <w:vAlign w:val="center"/>
          </w:tcPr>
          <w:p w14:paraId="6309A340">
            <w:pPr>
              <w:jc w:val="right"/>
            </w:pPr>
            <w:r>
              <w:t>10.070</w:t>
            </w:r>
          </w:p>
        </w:tc>
        <w:tc>
          <w:tcPr>
            <w:vAlign w:val="center"/>
          </w:tcPr>
          <w:p w14:paraId="7C62E583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330EC7C7">
            <w:pPr>
              <w:jc w:val="right"/>
            </w:pPr>
            <w:r>
              <w:t>0.025</w:t>
            </w:r>
          </w:p>
        </w:tc>
        <w:tc>
          <w:tcPr>
            <w:vAlign w:val="center"/>
          </w:tcPr>
          <w:p w14:paraId="48C4E81B">
            <w:pPr>
              <w:jc w:val="right"/>
            </w:pPr>
            <w:r>
              <w:t>0.249</w:t>
            </w:r>
          </w:p>
        </w:tc>
      </w:tr>
      <w:tr w14:paraId="7E0D79D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AAD069C">
            <w:r>
              <w:t>各层之和∑</w:t>
            </w:r>
          </w:p>
        </w:tc>
        <w:tc>
          <w:tcPr>
            <w:vAlign w:val="center"/>
          </w:tcPr>
          <w:p w14:paraId="01B92640">
            <w:pPr>
              <w:jc w:val="right"/>
            </w:pPr>
            <w:r>
              <w:t>341</w:t>
            </w:r>
          </w:p>
        </w:tc>
        <w:tc>
          <w:tcPr>
            <w:vAlign w:val="center"/>
          </w:tcPr>
          <w:p w14:paraId="3029E108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3AF2E028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06B6B1FC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0D0B9529">
            <w:pPr>
              <w:jc w:val="right"/>
            </w:pPr>
            <w:r>
              <w:t>12.015</w:t>
            </w:r>
          </w:p>
        </w:tc>
        <w:tc>
          <w:tcPr>
            <w:vAlign w:val="center"/>
          </w:tcPr>
          <w:p w14:paraId="649A088C">
            <w:pPr>
              <w:jc w:val="right"/>
            </w:pPr>
            <w:r>
              <w:t>6.464</w:t>
            </w:r>
          </w:p>
        </w:tc>
      </w:tr>
      <w:tr w14:paraId="0DFFBD1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33AB7D6">
            <w:r>
              <w:t>外表面太阳辐射吸收系数</w:t>
            </w:r>
          </w:p>
        </w:tc>
        <w:tc>
          <w:tcPr>
            <w:gridSpan w:val="6"/>
          </w:tcPr>
          <w:p w14:paraId="1738AFAA">
            <w:pPr>
              <w:jc w:val="center"/>
            </w:pPr>
            <w:r>
              <w:t>0.50[默认]</w:t>
            </w:r>
          </w:p>
        </w:tc>
      </w:tr>
      <w:tr w14:paraId="04E2DB0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B5DB371">
            <w:r>
              <w:t>传热系数K=1/(0.15+∑R)</w:t>
            </w:r>
          </w:p>
        </w:tc>
        <w:tc>
          <w:tcPr>
            <w:gridSpan w:val="6"/>
          </w:tcPr>
          <w:p w14:paraId="273F9366">
            <w:pPr>
              <w:jc w:val="center"/>
            </w:pPr>
            <w:r>
              <w:t>0.08</w:t>
            </w:r>
          </w:p>
        </w:tc>
      </w:tr>
    </w:tbl>
    <w:p w14:paraId="65F5CDE5">
      <w:pPr>
        <w:widowControl w:val="0"/>
        <w:jc w:val="both"/>
        <w:rPr>
          <w:color w:val="000000"/>
        </w:rPr>
      </w:pPr>
    </w:p>
    <w:p w14:paraId="1A8B2989">
      <w:pPr>
        <w:pStyle w:val="4"/>
        <w:widowControl w:val="0"/>
        <w:jc w:val="both"/>
        <w:rPr>
          <w:color w:val="000000"/>
        </w:rPr>
      </w:pPr>
      <w:bookmarkStart w:id="64" w:name="_Toc22031"/>
      <w:r>
        <w:rPr>
          <w:color w:val="000000"/>
        </w:rPr>
        <w:t>外墙</w:t>
      </w:r>
      <w:bookmarkEnd w:id="64"/>
    </w:p>
    <w:p w14:paraId="6EFB9EA0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外墙相关构造</w:t>
      </w:r>
    </w:p>
    <w:p w14:paraId="6650A0BA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外墙构造一</w:t>
      </w:r>
    </w:p>
    <w:tbl>
      <w:tblPr>
        <w:tblStyle w:val="19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704FE1D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671C2C07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 w14:paraId="2C75EA27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21FF13D8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7B307109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40BBED74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2271194C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04586293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5263FAE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2353A4EB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2FA533C1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1F0EF1CC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78CE1161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15F3FE82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3ECA702B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149C9455">
            <w:pPr>
              <w:jc w:val="center"/>
            </w:pPr>
            <w:r>
              <w:t>D=R*S</w:t>
            </w:r>
          </w:p>
        </w:tc>
      </w:tr>
      <w:tr w14:paraId="0CB1361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5F210B5">
            <w:r>
              <w:t>水泥砂浆</w:t>
            </w:r>
          </w:p>
        </w:tc>
        <w:tc>
          <w:tcPr>
            <w:vAlign w:val="center"/>
          </w:tcPr>
          <w:p w14:paraId="6F138235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77F3B816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7EB65D82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629884B8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32AE9204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7F00846A">
            <w:pPr>
              <w:jc w:val="right"/>
            </w:pPr>
            <w:r>
              <w:t>0.245</w:t>
            </w:r>
          </w:p>
        </w:tc>
      </w:tr>
      <w:tr w14:paraId="3E0A3B6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CD1A5B4">
            <w:r>
              <w:t>建筑用真空绝热板Ⅰ型</w:t>
            </w:r>
          </w:p>
        </w:tc>
        <w:tc>
          <w:tcPr>
            <w:vAlign w:val="center"/>
          </w:tcPr>
          <w:p w14:paraId="41EB05C6">
            <w:pPr>
              <w:jc w:val="right"/>
            </w:pPr>
            <w:r>
              <w:t>60</w:t>
            </w:r>
          </w:p>
        </w:tc>
        <w:tc>
          <w:tcPr>
            <w:vAlign w:val="center"/>
          </w:tcPr>
          <w:p w14:paraId="699CD2B4">
            <w:pPr>
              <w:jc w:val="right"/>
            </w:pPr>
            <w:r>
              <w:t>0.005</w:t>
            </w:r>
          </w:p>
        </w:tc>
        <w:tc>
          <w:tcPr>
            <w:vAlign w:val="center"/>
          </w:tcPr>
          <w:p w14:paraId="5111EA4B">
            <w:pPr>
              <w:jc w:val="right"/>
            </w:pPr>
            <w:r>
              <w:t>0.250</w:t>
            </w:r>
          </w:p>
        </w:tc>
        <w:tc>
          <w:tcPr>
            <w:vAlign w:val="center"/>
          </w:tcPr>
          <w:p w14:paraId="3771670B">
            <w:pPr>
              <w:jc w:val="right"/>
            </w:pPr>
            <w:r>
              <w:t>1.05</w:t>
            </w:r>
          </w:p>
        </w:tc>
        <w:tc>
          <w:tcPr>
            <w:vAlign w:val="center"/>
          </w:tcPr>
          <w:p w14:paraId="475ADAD3">
            <w:pPr>
              <w:jc w:val="right"/>
            </w:pPr>
            <w:r>
              <w:t>11.429</w:t>
            </w:r>
          </w:p>
        </w:tc>
        <w:tc>
          <w:tcPr>
            <w:vAlign w:val="center"/>
          </w:tcPr>
          <w:p w14:paraId="0A44EA58">
            <w:pPr>
              <w:jc w:val="right"/>
            </w:pPr>
            <w:r>
              <w:t>3.000</w:t>
            </w:r>
          </w:p>
        </w:tc>
      </w:tr>
      <w:tr w14:paraId="10E6D6A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7AF3B2B">
            <w:r>
              <w:t>水泥砂浆</w:t>
            </w:r>
          </w:p>
        </w:tc>
        <w:tc>
          <w:tcPr>
            <w:vAlign w:val="center"/>
          </w:tcPr>
          <w:p w14:paraId="664C1976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3BA79729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6EEA4B07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3D908E88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56837A68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5D2DC68A">
            <w:pPr>
              <w:jc w:val="right"/>
            </w:pPr>
            <w:r>
              <w:t>0.245</w:t>
            </w:r>
          </w:p>
        </w:tc>
      </w:tr>
      <w:tr w14:paraId="2717F6D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132964A">
            <w:r>
              <w:t>钢筋混凝土</w:t>
            </w:r>
          </w:p>
        </w:tc>
        <w:tc>
          <w:tcPr>
            <w:vAlign w:val="center"/>
          </w:tcPr>
          <w:p w14:paraId="5E613C23">
            <w:pPr>
              <w:jc w:val="right"/>
            </w:pPr>
            <w:r>
              <w:t>200</w:t>
            </w:r>
          </w:p>
        </w:tc>
        <w:tc>
          <w:tcPr>
            <w:vAlign w:val="center"/>
          </w:tcPr>
          <w:p w14:paraId="6A984CBF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38CF28DF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155554B9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44A554C8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21AD8310">
            <w:pPr>
              <w:jc w:val="right"/>
            </w:pPr>
            <w:r>
              <w:t>1.977</w:t>
            </w:r>
          </w:p>
        </w:tc>
      </w:tr>
      <w:tr w14:paraId="19F8B12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D468671">
            <w:r>
              <w:t>隔汽层(忽略保温性能)</w:t>
            </w:r>
          </w:p>
        </w:tc>
        <w:tc>
          <w:tcPr>
            <w:vAlign w:val="center"/>
          </w:tcPr>
          <w:p w14:paraId="6FA42CDB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6F0E863A">
            <w:pPr>
              <w:jc w:val="right"/>
            </w:pPr>
            <w:r>
              <w:t>5.000</w:t>
            </w:r>
          </w:p>
        </w:tc>
        <w:tc>
          <w:tcPr>
            <w:vAlign w:val="center"/>
          </w:tcPr>
          <w:p w14:paraId="11AFE931">
            <w:pPr>
              <w:jc w:val="right"/>
            </w:pPr>
            <w:r>
              <w:t>0.111</w:t>
            </w:r>
          </w:p>
        </w:tc>
        <w:tc>
          <w:tcPr>
            <w:vAlign w:val="center"/>
          </w:tcPr>
          <w:p w14:paraId="08FC2641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090B8C7B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494842B1">
            <w:pPr>
              <w:jc w:val="right"/>
            </w:pPr>
            <w:r>
              <w:t>0.000</w:t>
            </w:r>
          </w:p>
        </w:tc>
      </w:tr>
      <w:tr w14:paraId="2D650D0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2241319">
            <w:r>
              <w:t>石灰砂浆</w:t>
            </w:r>
          </w:p>
        </w:tc>
        <w:tc>
          <w:tcPr>
            <w:vAlign w:val="center"/>
          </w:tcPr>
          <w:p w14:paraId="35521D13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6E0AB9CB">
            <w:pPr>
              <w:jc w:val="right"/>
            </w:pPr>
            <w:r>
              <w:t>0.810</w:t>
            </w:r>
          </w:p>
        </w:tc>
        <w:tc>
          <w:tcPr>
            <w:vAlign w:val="center"/>
          </w:tcPr>
          <w:p w14:paraId="3652CF18">
            <w:pPr>
              <w:jc w:val="right"/>
            </w:pPr>
            <w:r>
              <w:t>10.070</w:t>
            </w:r>
          </w:p>
        </w:tc>
        <w:tc>
          <w:tcPr>
            <w:vAlign w:val="center"/>
          </w:tcPr>
          <w:p w14:paraId="16408FA1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10B3D731">
            <w:pPr>
              <w:jc w:val="right"/>
            </w:pPr>
            <w:r>
              <w:t>0.025</w:t>
            </w:r>
          </w:p>
        </w:tc>
        <w:tc>
          <w:tcPr>
            <w:vAlign w:val="center"/>
          </w:tcPr>
          <w:p w14:paraId="1FA4A4DD">
            <w:pPr>
              <w:jc w:val="right"/>
            </w:pPr>
            <w:r>
              <w:t>0.249</w:t>
            </w:r>
          </w:p>
        </w:tc>
      </w:tr>
      <w:tr w14:paraId="3734ECA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A9739A3">
            <w:r>
              <w:t>各层之和∑</w:t>
            </w:r>
          </w:p>
        </w:tc>
        <w:tc>
          <w:tcPr>
            <w:vAlign w:val="center"/>
          </w:tcPr>
          <w:p w14:paraId="65560846">
            <w:pPr>
              <w:jc w:val="right"/>
            </w:pPr>
            <w:r>
              <w:t>321</w:t>
            </w:r>
          </w:p>
        </w:tc>
        <w:tc>
          <w:tcPr>
            <w:vAlign w:val="center"/>
          </w:tcPr>
          <w:p w14:paraId="2AC35A61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1AFB7F23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7D6E0883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7A940CE4">
            <w:pPr>
              <w:jc w:val="right"/>
            </w:pPr>
            <w:r>
              <w:t>11.611</w:t>
            </w:r>
          </w:p>
        </w:tc>
        <w:tc>
          <w:tcPr>
            <w:vAlign w:val="center"/>
          </w:tcPr>
          <w:p w14:paraId="7890D8B2">
            <w:pPr>
              <w:jc w:val="right"/>
            </w:pPr>
            <w:r>
              <w:t>5.715</w:t>
            </w:r>
          </w:p>
        </w:tc>
      </w:tr>
      <w:tr w14:paraId="1B273F1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5D7C910">
            <w:r>
              <w:t>外表面太阳辐射吸收系数</w:t>
            </w:r>
          </w:p>
        </w:tc>
        <w:tc>
          <w:tcPr>
            <w:gridSpan w:val="6"/>
          </w:tcPr>
          <w:p w14:paraId="4DDA5EF5">
            <w:pPr>
              <w:jc w:val="center"/>
            </w:pPr>
            <w:r>
              <w:t>0.45[默认]</w:t>
            </w:r>
          </w:p>
        </w:tc>
      </w:tr>
      <w:tr w14:paraId="7E07034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04E5404">
            <w:r>
              <w:t>传热系数K=1/(0.15+∑R)</w:t>
            </w:r>
          </w:p>
        </w:tc>
        <w:tc>
          <w:tcPr>
            <w:gridSpan w:val="6"/>
          </w:tcPr>
          <w:p w14:paraId="3171E55F">
            <w:pPr>
              <w:jc w:val="center"/>
            </w:pPr>
            <w:r>
              <w:t>0.09</w:t>
            </w:r>
          </w:p>
        </w:tc>
      </w:tr>
      <w:tr w14:paraId="5DAC549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8B0BF49">
            <w:r>
              <w:t>考虑线性热桥后K</w:t>
            </w:r>
          </w:p>
        </w:tc>
        <w:tc>
          <w:tcPr>
            <w:gridSpan w:val="6"/>
          </w:tcPr>
          <w:p w14:paraId="09D6D46D">
            <w:pPr>
              <w:jc w:val="center"/>
            </w:pPr>
            <w:r>
              <w:t>0.09 + 104.26/1343.70 = 0.17</w:t>
            </w:r>
          </w:p>
        </w:tc>
      </w:tr>
    </w:tbl>
    <w:p w14:paraId="5943A214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外墙线性热桥</w:t>
      </w:r>
    </w:p>
    <w:tbl>
      <w:tblPr>
        <w:tblStyle w:val="19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7"/>
        <w:gridCol w:w="2314"/>
        <w:gridCol w:w="1443"/>
        <w:gridCol w:w="1697"/>
        <w:gridCol w:w="1499"/>
        <w:gridCol w:w="1499"/>
      </w:tblGrid>
      <w:tr w14:paraId="4C8C729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17F53A0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13DE6897">
            <w:pPr>
              <w:jc w:val="center"/>
            </w:pPr>
            <w:r>
              <w:t>热桥部位</w:t>
            </w:r>
          </w:p>
        </w:tc>
        <w:tc>
          <w:tcPr>
            <w:shd w:val="clear" w:color="auto" w:fill="E6E6E6"/>
            <w:vAlign w:val="center"/>
          </w:tcPr>
          <w:p w14:paraId="3D609B53">
            <w:pPr>
              <w:jc w:val="center"/>
            </w:pPr>
            <w:r>
              <w:t>索引号</w:t>
            </w:r>
          </w:p>
        </w:tc>
        <w:tc>
          <w:tcPr>
            <w:shd w:val="clear" w:color="auto" w:fill="E6E6E6"/>
            <w:vAlign w:val="center"/>
          </w:tcPr>
          <w:p w14:paraId="08B09388">
            <w:pPr>
              <w:jc w:val="center"/>
            </w:pPr>
            <w:r>
              <w:t>线传热系数Ψ</w:t>
            </w:r>
            <w:r>
              <w:br w:type="textWrapping"/>
            </w:r>
            <w:r>
              <w:t>[W/(m.K)]</w:t>
            </w:r>
          </w:p>
        </w:tc>
        <w:tc>
          <w:tcPr>
            <w:shd w:val="clear" w:color="auto" w:fill="E6E6E6"/>
            <w:vAlign w:val="center"/>
          </w:tcPr>
          <w:p w14:paraId="25A5867B">
            <w:pPr>
              <w:jc w:val="center"/>
            </w:pPr>
            <w:r>
              <w:t>热桥长度L</w:t>
            </w:r>
            <w:r>
              <w:br w:type="textWrapping"/>
            </w:r>
            <w:r>
              <w:t>(m)</w:t>
            </w:r>
          </w:p>
        </w:tc>
        <w:tc>
          <w:tcPr>
            <w:shd w:val="clear" w:color="auto" w:fill="E6E6E6"/>
            <w:vAlign w:val="center"/>
          </w:tcPr>
          <w:p w14:paraId="25FB484B">
            <w:pPr>
              <w:jc w:val="center"/>
            </w:pPr>
            <w:r>
              <w:t>L*Ψ</w:t>
            </w:r>
            <w:r>
              <w:br w:type="textWrapping"/>
            </w:r>
            <w:r>
              <w:t>(W/K)</w:t>
            </w:r>
          </w:p>
        </w:tc>
      </w:tr>
      <w:tr w14:paraId="5AD1E40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5A42E262">
            <w:pPr>
              <w:jc w:val="center"/>
            </w:pPr>
            <w:r>
              <w:t>南</w:t>
            </w:r>
          </w:p>
        </w:tc>
        <w:tc>
          <w:tcPr>
            <w:vAlign w:val="center"/>
          </w:tcPr>
          <w:p w14:paraId="42D43A26">
            <w:r>
              <w:t>外墙－屋顶</w:t>
            </w:r>
          </w:p>
        </w:tc>
        <w:tc>
          <w:tcPr>
            <w:vAlign w:val="center"/>
          </w:tcPr>
          <w:p w14:paraId="5D3216D2">
            <w:r>
              <w:t>OW-R5</w:t>
            </w:r>
          </w:p>
        </w:tc>
        <w:tc>
          <w:tcPr>
            <w:vAlign w:val="center"/>
          </w:tcPr>
          <w:p w14:paraId="12F591FA">
            <w:pPr>
              <w:jc w:val="right"/>
            </w:pPr>
            <w:r>
              <w:t>0.170</w:t>
            </w:r>
          </w:p>
        </w:tc>
        <w:tc>
          <w:tcPr>
            <w:vAlign w:val="center"/>
          </w:tcPr>
          <w:p w14:paraId="5C1F9272">
            <w:pPr>
              <w:jc w:val="right"/>
            </w:pPr>
            <w:r>
              <w:t>64.80</w:t>
            </w:r>
          </w:p>
        </w:tc>
        <w:tc>
          <w:tcPr>
            <w:vAlign w:val="center"/>
          </w:tcPr>
          <w:p w14:paraId="74F7B717">
            <w:pPr>
              <w:jc w:val="right"/>
            </w:pPr>
            <w:r>
              <w:t>11.02</w:t>
            </w:r>
          </w:p>
        </w:tc>
      </w:tr>
      <w:tr w14:paraId="1F1832D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A5B1678">
            <w:pPr>
              <w:jc w:val="center"/>
            </w:pPr>
          </w:p>
        </w:tc>
        <w:tc>
          <w:tcPr>
            <w:vAlign w:val="center"/>
          </w:tcPr>
          <w:p w14:paraId="69FB4139">
            <w:r>
              <w:t>外墙－窗左右口</w:t>
            </w:r>
          </w:p>
        </w:tc>
        <w:tc>
          <w:tcPr>
            <w:vAlign w:val="center"/>
          </w:tcPr>
          <w:p w14:paraId="3EDD9C31">
            <w:r>
              <w:t>OW-WR4</w:t>
            </w:r>
          </w:p>
        </w:tc>
        <w:tc>
          <w:tcPr>
            <w:vAlign w:val="center"/>
          </w:tcPr>
          <w:p w14:paraId="6D6A287C">
            <w:pPr>
              <w:jc w:val="right"/>
            </w:pPr>
            <w:r>
              <w:t>0.120</w:t>
            </w:r>
          </w:p>
        </w:tc>
        <w:tc>
          <w:tcPr>
            <w:vAlign w:val="center"/>
          </w:tcPr>
          <w:p w14:paraId="210A61F5">
            <w:pPr>
              <w:jc w:val="right"/>
            </w:pPr>
            <w:r>
              <w:t>107.00</w:t>
            </w:r>
          </w:p>
        </w:tc>
        <w:tc>
          <w:tcPr>
            <w:vAlign w:val="center"/>
          </w:tcPr>
          <w:p w14:paraId="64E9EDAA">
            <w:pPr>
              <w:jc w:val="right"/>
            </w:pPr>
            <w:r>
              <w:t>12.84</w:t>
            </w:r>
          </w:p>
        </w:tc>
      </w:tr>
      <w:tr w14:paraId="4CE6B5A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F90C7F5">
            <w:pPr>
              <w:jc w:val="center"/>
            </w:pPr>
          </w:p>
        </w:tc>
        <w:tc>
          <w:tcPr>
            <w:vAlign w:val="center"/>
          </w:tcPr>
          <w:p w14:paraId="41BB8911">
            <w:r>
              <w:t>外墙－窗上口</w:t>
            </w:r>
          </w:p>
        </w:tc>
        <w:tc>
          <w:tcPr>
            <w:vAlign w:val="center"/>
          </w:tcPr>
          <w:p w14:paraId="3B04B0A9">
            <w:r>
              <w:t>OW-WU4</w:t>
            </w:r>
          </w:p>
        </w:tc>
        <w:tc>
          <w:tcPr>
            <w:vAlign w:val="center"/>
          </w:tcPr>
          <w:p w14:paraId="70F5EF2D">
            <w:pPr>
              <w:jc w:val="right"/>
            </w:pPr>
            <w:r>
              <w:t>0.120</w:t>
            </w:r>
          </w:p>
        </w:tc>
        <w:tc>
          <w:tcPr>
            <w:vAlign w:val="center"/>
          </w:tcPr>
          <w:p w14:paraId="5C93F30E">
            <w:pPr>
              <w:jc w:val="right"/>
            </w:pPr>
            <w:r>
              <w:t>68.20</w:t>
            </w:r>
          </w:p>
        </w:tc>
        <w:tc>
          <w:tcPr>
            <w:vAlign w:val="center"/>
          </w:tcPr>
          <w:p w14:paraId="7ADA6F09">
            <w:pPr>
              <w:jc w:val="right"/>
            </w:pPr>
            <w:r>
              <w:t>8.18</w:t>
            </w:r>
          </w:p>
        </w:tc>
      </w:tr>
      <w:tr w14:paraId="3ABA8E0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D7FC866">
            <w:pPr>
              <w:jc w:val="center"/>
            </w:pPr>
          </w:p>
        </w:tc>
        <w:tc>
          <w:tcPr>
            <w:vAlign w:val="center"/>
          </w:tcPr>
          <w:p w14:paraId="56B1B9AE">
            <w:r>
              <w:t>外墙－窗下口</w:t>
            </w:r>
          </w:p>
        </w:tc>
        <w:tc>
          <w:tcPr>
            <w:vAlign w:val="center"/>
          </w:tcPr>
          <w:p w14:paraId="5683BC36">
            <w:r>
              <w:t>OW-WB8</w:t>
            </w:r>
          </w:p>
        </w:tc>
        <w:tc>
          <w:tcPr>
            <w:vAlign w:val="center"/>
          </w:tcPr>
          <w:p w14:paraId="180B129B">
            <w:pPr>
              <w:jc w:val="right"/>
            </w:pPr>
            <w:r>
              <w:t>0.120</w:t>
            </w:r>
          </w:p>
        </w:tc>
        <w:tc>
          <w:tcPr>
            <w:vAlign w:val="center"/>
          </w:tcPr>
          <w:p w14:paraId="7FCF32F7">
            <w:pPr>
              <w:jc w:val="right"/>
            </w:pPr>
            <w:r>
              <w:t>57.10</w:t>
            </w:r>
          </w:p>
        </w:tc>
        <w:tc>
          <w:tcPr>
            <w:vAlign w:val="center"/>
          </w:tcPr>
          <w:p w14:paraId="60C2BD7B">
            <w:pPr>
              <w:jc w:val="right"/>
            </w:pPr>
            <w:r>
              <w:t>6.85</w:t>
            </w:r>
          </w:p>
        </w:tc>
      </w:tr>
      <w:tr w14:paraId="7E73FA6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4EA28D5">
            <w:pPr>
              <w:jc w:val="center"/>
            </w:pPr>
          </w:p>
        </w:tc>
        <w:tc>
          <w:tcPr>
            <w:vAlign w:val="center"/>
          </w:tcPr>
          <w:p w14:paraId="39E2CCF6">
            <w:r>
              <w:t>外墙－凹墙角</w:t>
            </w:r>
          </w:p>
        </w:tc>
        <w:tc>
          <w:tcPr>
            <w:vAlign w:val="center"/>
          </w:tcPr>
          <w:p w14:paraId="323B0137">
            <w:r>
              <w:t>OW-C2</w:t>
            </w:r>
          </w:p>
        </w:tc>
        <w:tc>
          <w:tcPr>
            <w:vAlign w:val="center"/>
          </w:tcPr>
          <w:p w14:paraId="2AA56641">
            <w:pPr>
              <w:jc w:val="right"/>
            </w:pPr>
            <w:r>
              <w:t>0.01/2=0.005</w:t>
            </w:r>
          </w:p>
        </w:tc>
        <w:tc>
          <w:tcPr>
            <w:vAlign w:val="center"/>
          </w:tcPr>
          <w:p w14:paraId="3D30CA4E">
            <w:pPr>
              <w:jc w:val="right"/>
            </w:pPr>
            <w:r>
              <w:t>7.80</w:t>
            </w:r>
          </w:p>
        </w:tc>
        <w:tc>
          <w:tcPr>
            <w:vAlign w:val="center"/>
          </w:tcPr>
          <w:p w14:paraId="1004DD2F">
            <w:pPr>
              <w:jc w:val="right"/>
            </w:pPr>
            <w:r>
              <w:t>0.04</w:t>
            </w:r>
          </w:p>
        </w:tc>
      </w:tr>
      <w:tr w14:paraId="21A6013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14A9993">
            <w:pPr>
              <w:jc w:val="center"/>
            </w:pPr>
          </w:p>
        </w:tc>
        <w:tc>
          <w:tcPr>
            <w:vAlign w:val="center"/>
          </w:tcPr>
          <w:p w14:paraId="7EC79A04">
            <w:pPr>
              <w:jc w:val="center"/>
            </w:pPr>
            <w:r>
              <w:t>合计</w:t>
            </w:r>
          </w:p>
        </w:tc>
        <w:tc>
          <w:tcPr>
            <w:gridSpan w:val="3"/>
            <w:vAlign w:val="center"/>
          </w:tcPr>
          <w:p w14:paraId="68B743C6"/>
        </w:tc>
        <w:tc>
          <w:tcPr>
            <w:vAlign w:val="center"/>
          </w:tcPr>
          <w:p w14:paraId="40DABBD1">
            <w:pPr>
              <w:jc w:val="right"/>
            </w:pPr>
            <w:r>
              <w:t>38.93</w:t>
            </w:r>
          </w:p>
        </w:tc>
      </w:tr>
      <w:tr w14:paraId="3987403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29E94F08">
            <w:pPr>
              <w:jc w:val="center"/>
            </w:pPr>
            <w:r>
              <w:t>北</w:t>
            </w:r>
          </w:p>
        </w:tc>
        <w:tc>
          <w:tcPr>
            <w:vAlign w:val="center"/>
          </w:tcPr>
          <w:p w14:paraId="61232731">
            <w:r>
              <w:t>外墙－屋顶</w:t>
            </w:r>
          </w:p>
        </w:tc>
        <w:tc>
          <w:tcPr>
            <w:vAlign w:val="center"/>
          </w:tcPr>
          <w:p w14:paraId="7B209F83">
            <w:r>
              <w:t>OW-R5</w:t>
            </w:r>
          </w:p>
        </w:tc>
        <w:tc>
          <w:tcPr>
            <w:vAlign w:val="center"/>
          </w:tcPr>
          <w:p w14:paraId="3E43D522">
            <w:pPr>
              <w:jc w:val="right"/>
            </w:pPr>
            <w:r>
              <w:t>0.170</w:t>
            </w:r>
          </w:p>
        </w:tc>
        <w:tc>
          <w:tcPr>
            <w:vAlign w:val="center"/>
          </w:tcPr>
          <w:p w14:paraId="182A70E2">
            <w:pPr>
              <w:jc w:val="right"/>
            </w:pPr>
            <w:r>
              <w:t>57.60</w:t>
            </w:r>
          </w:p>
        </w:tc>
        <w:tc>
          <w:tcPr>
            <w:vAlign w:val="center"/>
          </w:tcPr>
          <w:p w14:paraId="103C86E2">
            <w:pPr>
              <w:jc w:val="right"/>
            </w:pPr>
            <w:r>
              <w:t>9.79</w:t>
            </w:r>
          </w:p>
        </w:tc>
      </w:tr>
      <w:tr w14:paraId="2BD723C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39F26A0">
            <w:pPr>
              <w:jc w:val="center"/>
            </w:pPr>
          </w:p>
        </w:tc>
        <w:tc>
          <w:tcPr>
            <w:vAlign w:val="center"/>
          </w:tcPr>
          <w:p w14:paraId="0D692FD5">
            <w:r>
              <w:t>外墙－窗左右口</w:t>
            </w:r>
          </w:p>
        </w:tc>
        <w:tc>
          <w:tcPr>
            <w:vAlign w:val="center"/>
          </w:tcPr>
          <w:p w14:paraId="7513D170">
            <w:r>
              <w:t>OW-WR4</w:t>
            </w:r>
          </w:p>
        </w:tc>
        <w:tc>
          <w:tcPr>
            <w:vAlign w:val="center"/>
          </w:tcPr>
          <w:p w14:paraId="67CCE0BB">
            <w:pPr>
              <w:jc w:val="right"/>
            </w:pPr>
            <w:r>
              <w:t>0.120</w:t>
            </w:r>
          </w:p>
        </w:tc>
        <w:tc>
          <w:tcPr>
            <w:vAlign w:val="center"/>
          </w:tcPr>
          <w:p w14:paraId="2B9D4573">
            <w:pPr>
              <w:jc w:val="right"/>
            </w:pPr>
            <w:r>
              <w:t>96.20</w:t>
            </w:r>
          </w:p>
        </w:tc>
        <w:tc>
          <w:tcPr>
            <w:vAlign w:val="center"/>
          </w:tcPr>
          <w:p w14:paraId="13E1A556">
            <w:pPr>
              <w:jc w:val="right"/>
            </w:pPr>
            <w:r>
              <w:t>11.54</w:t>
            </w:r>
          </w:p>
        </w:tc>
      </w:tr>
      <w:tr w14:paraId="2565DA2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DC5F159">
            <w:pPr>
              <w:jc w:val="center"/>
            </w:pPr>
          </w:p>
        </w:tc>
        <w:tc>
          <w:tcPr>
            <w:vAlign w:val="center"/>
          </w:tcPr>
          <w:p w14:paraId="5A58E624">
            <w:r>
              <w:t>外墙－窗上口</w:t>
            </w:r>
          </w:p>
        </w:tc>
        <w:tc>
          <w:tcPr>
            <w:vAlign w:val="center"/>
          </w:tcPr>
          <w:p w14:paraId="30584B54">
            <w:r>
              <w:t>OW-WU4</w:t>
            </w:r>
          </w:p>
        </w:tc>
        <w:tc>
          <w:tcPr>
            <w:vAlign w:val="center"/>
          </w:tcPr>
          <w:p w14:paraId="10B34ED3">
            <w:pPr>
              <w:jc w:val="right"/>
            </w:pPr>
            <w:r>
              <w:t>0.120</w:t>
            </w:r>
          </w:p>
        </w:tc>
        <w:tc>
          <w:tcPr>
            <w:vAlign w:val="center"/>
          </w:tcPr>
          <w:p w14:paraId="1EA0D54A">
            <w:pPr>
              <w:jc w:val="right"/>
            </w:pPr>
            <w:r>
              <w:t>34.60</w:t>
            </w:r>
          </w:p>
        </w:tc>
        <w:tc>
          <w:tcPr>
            <w:vAlign w:val="center"/>
          </w:tcPr>
          <w:p w14:paraId="1EFA15FD">
            <w:pPr>
              <w:jc w:val="right"/>
            </w:pPr>
            <w:r>
              <w:t>4.15</w:t>
            </w:r>
          </w:p>
        </w:tc>
      </w:tr>
      <w:tr w14:paraId="26423DF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7FBD0FC">
            <w:pPr>
              <w:jc w:val="center"/>
            </w:pPr>
          </w:p>
        </w:tc>
        <w:tc>
          <w:tcPr>
            <w:vAlign w:val="center"/>
          </w:tcPr>
          <w:p w14:paraId="33736A69">
            <w:r>
              <w:t>外墙－窗下口</w:t>
            </w:r>
          </w:p>
        </w:tc>
        <w:tc>
          <w:tcPr>
            <w:vAlign w:val="center"/>
          </w:tcPr>
          <w:p w14:paraId="17321778">
            <w:r>
              <w:t>OW-WB8</w:t>
            </w:r>
          </w:p>
        </w:tc>
        <w:tc>
          <w:tcPr>
            <w:vAlign w:val="center"/>
          </w:tcPr>
          <w:p w14:paraId="76391298">
            <w:pPr>
              <w:jc w:val="right"/>
            </w:pPr>
            <w:r>
              <w:t>0.120</w:t>
            </w:r>
          </w:p>
        </w:tc>
        <w:tc>
          <w:tcPr>
            <w:vAlign w:val="center"/>
          </w:tcPr>
          <w:p w14:paraId="5083027C">
            <w:pPr>
              <w:jc w:val="right"/>
            </w:pPr>
            <w:r>
              <w:t>32.50</w:t>
            </w:r>
          </w:p>
        </w:tc>
        <w:tc>
          <w:tcPr>
            <w:vAlign w:val="center"/>
          </w:tcPr>
          <w:p w14:paraId="58D4DAC2">
            <w:pPr>
              <w:jc w:val="right"/>
            </w:pPr>
            <w:r>
              <w:t>3.90</w:t>
            </w:r>
          </w:p>
        </w:tc>
      </w:tr>
      <w:tr w14:paraId="590DE35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542B932">
            <w:pPr>
              <w:jc w:val="center"/>
            </w:pPr>
          </w:p>
        </w:tc>
        <w:tc>
          <w:tcPr>
            <w:vAlign w:val="center"/>
          </w:tcPr>
          <w:p w14:paraId="02B7522D">
            <w:r>
              <w:t>外墙－凹墙角</w:t>
            </w:r>
          </w:p>
        </w:tc>
        <w:tc>
          <w:tcPr>
            <w:vAlign w:val="center"/>
          </w:tcPr>
          <w:p w14:paraId="7626B98A">
            <w:r>
              <w:t>OW-C2</w:t>
            </w:r>
          </w:p>
        </w:tc>
        <w:tc>
          <w:tcPr>
            <w:vAlign w:val="center"/>
          </w:tcPr>
          <w:p w14:paraId="47256BC9">
            <w:pPr>
              <w:jc w:val="right"/>
            </w:pPr>
            <w:r>
              <w:t>0.01/2=0.005</w:t>
            </w:r>
          </w:p>
        </w:tc>
        <w:tc>
          <w:tcPr>
            <w:vAlign w:val="center"/>
          </w:tcPr>
          <w:p w14:paraId="2A66396B">
            <w:pPr>
              <w:jc w:val="right"/>
            </w:pPr>
            <w:r>
              <w:t>15.60</w:t>
            </w:r>
          </w:p>
        </w:tc>
        <w:tc>
          <w:tcPr>
            <w:vAlign w:val="center"/>
          </w:tcPr>
          <w:p w14:paraId="17F958B7">
            <w:pPr>
              <w:jc w:val="right"/>
            </w:pPr>
            <w:r>
              <w:t>0.08</w:t>
            </w:r>
          </w:p>
        </w:tc>
      </w:tr>
      <w:tr w14:paraId="59DA61B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FAC778E">
            <w:pPr>
              <w:jc w:val="center"/>
            </w:pPr>
          </w:p>
        </w:tc>
        <w:tc>
          <w:tcPr>
            <w:vAlign w:val="center"/>
          </w:tcPr>
          <w:p w14:paraId="5B30DD48">
            <w:pPr>
              <w:jc w:val="center"/>
            </w:pPr>
            <w:r>
              <w:t>合计</w:t>
            </w:r>
          </w:p>
        </w:tc>
        <w:tc>
          <w:tcPr>
            <w:gridSpan w:val="3"/>
            <w:vAlign w:val="center"/>
          </w:tcPr>
          <w:p w14:paraId="1317DFBA"/>
        </w:tc>
        <w:tc>
          <w:tcPr>
            <w:vAlign w:val="center"/>
          </w:tcPr>
          <w:p w14:paraId="302D13FE">
            <w:pPr>
              <w:jc w:val="right"/>
            </w:pPr>
            <w:r>
              <w:t>29.47</w:t>
            </w:r>
          </w:p>
        </w:tc>
      </w:tr>
      <w:tr w14:paraId="31ED23F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3C9ED5A0">
            <w:pPr>
              <w:jc w:val="center"/>
            </w:pPr>
            <w:r>
              <w:t>东</w:t>
            </w:r>
          </w:p>
        </w:tc>
        <w:tc>
          <w:tcPr>
            <w:vAlign w:val="center"/>
          </w:tcPr>
          <w:p w14:paraId="6347A6F9">
            <w:r>
              <w:t>外墙－屋顶</w:t>
            </w:r>
          </w:p>
        </w:tc>
        <w:tc>
          <w:tcPr>
            <w:vAlign w:val="center"/>
          </w:tcPr>
          <w:p w14:paraId="417D2F93">
            <w:r>
              <w:t>OW-R5</w:t>
            </w:r>
          </w:p>
        </w:tc>
        <w:tc>
          <w:tcPr>
            <w:vAlign w:val="center"/>
          </w:tcPr>
          <w:p w14:paraId="7F6E7807">
            <w:pPr>
              <w:jc w:val="right"/>
            </w:pPr>
            <w:r>
              <w:t>0.170</w:t>
            </w:r>
          </w:p>
        </w:tc>
        <w:tc>
          <w:tcPr>
            <w:vAlign w:val="center"/>
          </w:tcPr>
          <w:p w14:paraId="53C4566B">
            <w:pPr>
              <w:jc w:val="right"/>
            </w:pPr>
            <w:r>
              <w:t>49.65</w:t>
            </w:r>
          </w:p>
        </w:tc>
        <w:tc>
          <w:tcPr>
            <w:vAlign w:val="center"/>
          </w:tcPr>
          <w:p w14:paraId="5966317A">
            <w:pPr>
              <w:jc w:val="right"/>
            </w:pPr>
            <w:r>
              <w:t>8.44</w:t>
            </w:r>
          </w:p>
        </w:tc>
      </w:tr>
      <w:tr w14:paraId="7092D22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6847ABF">
            <w:pPr>
              <w:jc w:val="center"/>
            </w:pPr>
          </w:p>
        </w:tc>
        <w:tc>
          <w:tcPr>
            <w:vAlign w:val="center"/>
          </w:tcPr>
          <w:p w14:paraId="6720F8FD">
            <w:r>
              <w:t>外墙－窗左右口</w:t>
            </w:r>
          </w:p>
        </w:tc>
        <w:tc>
          <w:tcPr>
            <w:vAlign w:val="center"/>
          </w:tcPr>
          <w:p w14:paraId="30B1A66C">
            <w:r>
              <w:t>OW-WR4</w:t>
            </w:r>
          </w:p>
        </w:tc>
        <w:tc>
          <w:tcPr>
            <w:vAlign w:val="center"/>
          </w:tcPr>
          <w:p w14:paraId="5EEBA254">
            <w:pPr>
              <w:jc w:val="right"/>
            </w:pPr>
            <w:r>
              <w:t>0.120</w:t>
            </w:r>
          </w:p>
        </w:tc>
        <w:tc>
          <w:tcPr>
            <w:vAlign w:val="center"/>
          </w:tcPr>
          <w:p w14:paraId="1DBFE305">
            <w:pPr>
              <w:jc w:val="right"/>
            </w:pPr>
            <w:r>
              <w:t>25.00</w:t>
            </w:r>
          </w:p>
        </w:tc>
        <w:tc>
          <w:tcPr>
            <w:vAlign w:val="center"/>
          </w:tcPr>
          <w:p w14:paraId="00F06E12">
            <w:pPr>
              <w:jc w:val="right"/>
            </w:pPr>
            <w:r>
              <w:t>3.00</w:t>
            </w:r>
          </w:p>
        </w:tc>
      </w:tr>
      <w:tr w14:paraId="65A67DC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ED57B0B">
            <w:pPr>
              <w:jc w:val="center"/>
            </w:pPr>
          </w:p>
        </w:tc>
        <w:tc>
          <w:tcPr>
            <w:vAlign w:val="center"/>
          </w:tcPr>
          <w:p w14:paraId="2CA51E48">
            <w:r>
              <w:t>外墙－窗上口</w:t>
            </w:r>
          </w:p>
        </w:tc>
        <w:tc>
          <w:tcPr>
            <w:vAlign w:val="center"/>
          </w:tcPr>
          <w:p w14:paraId="6C8FA756">
            <w:r>
              <w:t>OW-WU4</w:t>
            </w:r>
          </w:p>
        </w:tc>
        <w:tc>
          <w:tcPr>
            <w:vAlign w:val="center"/>
          </w:tcPr>
          <w:p w14:paraId="249A466C">
            <w:pPr>
              <w:jc w:val="right"/>
            </w:pPr>
            <w:r>
              <w:t>0.120</w:t>
            </w:r>
          </w:p>
        </w:tc>
        <w:tc>
          <w:tcPr>
            <w:vAlign w:val="center"/>
          </w:tcPr>
          <w:p w14:paraId="098C3740">
            <w:pPr>
              <w:jc w:val="right"/>
            </w:pPr>
            <w:r>
              <w:t>17.60</w:t>
            </w:r>
          </w:p>
        </w:tc>
        <w:tc>
          <w:tcPr>
            <w:vAlign w:val="center"/>
          </w:tcPr>
          <w:p w14:paraId="59A61669">
            <w:pPr>
              <w:jc w:val="right"/>
            </w:pPr>
            <w:r>
              <w:t>2.11</w:t>
            </w:r>
          </w:p>
        </w:tc>
      </w:tr>
      <w:tr w14:paraId="46008C0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8648447">
            <w:pPr>
              <w:jc w:val="center"/>
            </w:pPr>
          </w:p>
        </w:tc>
        <w:tc>
          <w:tcPr>
            <w:vAlign w:val="center"/>
          </w:tcPr>
          <w:p w14:paraId="2E7868CA">
            <w:r>
              <w:t>外墙－窗下口</w:t>
            </w:r>
          </w:p>
        </w:tc>
        <w:tc>
          <w:tcPr>
            <w:vAlign w:val="center"/>
          </w:tcPr>
          <w:p w14:paraId="4DE2858C">
            <w:r>
              <w:t>OW-WB8</w:t>
            </w:r>
          </w:p>
        </w:tc>
        <w:tc>
          <w:tcPr>
            <w:vAlign w:val="center"/>
          </w:tcPr>
          <w:p w14:paraId="14547810">
            <w:pPr>
              <w:jc w:val="right"/>
            </w:pPr>
            <w:r>
              <w:t>0.120</w:t>
            </w:r>
          </w:p>
        </w:tc>
        <w:tc>
          <w:tcPr>
            <w:vAlign w:val="center"/>
          </w:tcPr>
          <w:p w14:paraId="6E13F517">
            <w:pPr>
              <w:jc w:val="right"/>
            </w:pPr>
            <w:r>
              <w:t>16.40</w:t>
            </w:r>
          </w:p>
        </w:tc>
        <w:tc>
          <w:tcPr>
            <w:vAlign w:val="center"/>
          </w:tcPr>
          <w:p w14:paraId="4A23E44B">
            <w:pPr>
              <w:jc w:val="right"/>
            </w:pPr>
            <w:r>
              <w:t>1.97</w:t>
            </w:r>
          </w:p>
        </w:tc>
      </w:tr>
      <w:tr w14:paraId="0F3E5F9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255AE21">
            <w:pPr>
              <w:jc w:val="center"/>
            </w:pPr>
          </w:p>
        </w:tc>
        <w:tc>
          <w:tcPr>
            <w:vAlign w:val="center"/>
          </w:tcPr>
          <w:p w14:paraId="34B344AE">
            <w:r>
              <w:t>外墙－凹墙角</w:t>
            </w:r>
          </w:p>
        </w:tc>
        <w:tc>
          <w:tcPr>
            <w:vAlign w:val="center"/>
          </w:tcPr>
          <w:p w14:paraId="7AE41A0D">
            <w:r>
              <w:t>OW-C2</w:t>
            </w:r>
          </w:p>
        </w:tc>
        <w:tc>
          <w:tcPr>
            <w:vAlign w:val="center"/>
          </w:tcPr>
          <w:p w14:paraId="69BF28EA">
            <w:pPr>
              <w:jc w:val="right"/>
            </w:pPr>
            <w:r>
              <w:t>0.01/2=0.005</w:t>
            </w:r>
          </w:p>
        </w:tc>
        <w:tc>
          <w:tcPr>
            <w:vAlign w:val="center"/>
          </w:tcPr>
          <w:p w14:paraId="306CEDD9">
            <w:pPr>
              <w:jc w:val="right"/>
            </w:pPr>
            <w:r>
              <w:t>15.60</w:t>
            </w:r>
          </w:p>
        </w:tc>
        <w:tc>
          <w:tcPr>
            <w:vAlign w:val="center"/>
          </w:tcPr>
          <w:p w14:paraId="5693AFC1">
            <w:pPr>
              <w:jc w:val="right"/>
            </w:pPr>
            <w:r>
              <w:t>0.08</w:t>
            </w:r>
          </w:p>
        </w:tc>
      </w:tr>
      <w:tr w14:paraId="7313C27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70CFDFF">
            <w:pPr>
              <w:jc w:val="center"/>
            </w:pPr>
          </w:p>
        </w:tc>
        <w:tc>
          <w:tcPr>
            <w:vAlign w:val="center"/>
          </w:tcPr>
          <w:p w14:paraId="07EF1EF1">
            <w:pPr>
              <w:jc w:val="center"/>
            </w:pPr>
            <w:r>
              <w:t>合计</w:t>
            </w:r>
          </w:p>
        </w:tc>
        <w:tc>
          <w:tcPr>
            <w:gridSpan w:val="3"/>
            <w:vAlign w:val="center"/>
          </w:tcPr>
          <w:p w14:paraId="5E58A1D9"/>
        </w:tc>
        <w:tc>
          <w:tcPr>
            <w:vAlign w:val="center"/>
          </w:tcPr>
          <w:p w14:paraId="19D14D74">
            <w:pPr>
              <w:jc w:val="right"/>
            </w:pPr>
            <w:r>
              <w:t>15.60</w:t>
            </w:r>
          </w:p>
        </w:tc>
      </w:tr>
      <w:tr w14:paraId="47828CC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2DB15407">
            <w:pPr>
              <w:jc w:val="center"/>
            </w:pPr>
            <w:r>
              <w:t>西</w:t>
            </w:r>
          </w:p>
        </w:tc>
        <w:tc>
          <w:tcPr>
            <w:vAlign w:val="center"/>
          </w:tcPr>
          <w:p w14:paraId="04EE6883">
            <w:r>
              <w:t>外墙－屋顶</w:t>
            </w:r>
          </w:p>
        </w:tc>
        <w:tc>
          <w:tcPr>
            <w:vAlign w:val="center"/>
          </w:tcPr>
          <w:p w14:paraId="0134A828">
            <w:r>
              <w:t>OW-R5</w:t>
            </w:r>
          </w:p>
        </w:tc>
        <w:tc>
          <w:tcPr>
            <w:vAlign w:val="center"/>
          </w:tcPr>
          <w:p w14:paraId="3B52A930">
            <w:pPr>
              <w:jc w:val="right"/>
            </w:pPr>
            <w:r>
              <w:t>0.170</w:t>
            </w:r>
          </w:p>
        </w:tc>
        <w:tc>
          <w:tcPr>
            <w:vAlign w:val="center"/>
          </w:tcPr>
          <w:p w14:paraId="0E030A43">
            <w:pPr>
              <w:jc w:val="right"/>
            </w:pPr>
            <w:r>
              <w:t>49.65</w:t>
            </w:r>
          </w:p>
        </w:tc>
        <w:tc>
          <w:tcPr>
            <w:vAlign w:val="center"/>
          </w:tcPr>
          <w:p w14:paraId="1366B0AF">
            <w:pPr>
              <w:jc w:val="right"/>
            </w:pPr>
            <w:r>
              <w:t>8.44</w:t>
            </w:r>
          </w:p>
        </w:tc>
      </w:tr>
      <w:tr w14:paraId="774F47A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9477D2C">
            <w:pPr>
              <w:jc w:val="center"/>
            </w:pPr>
          </w:p>
        </w:tc>
        <w:tc>
          <w:tcPr>
            <w:vAlign w:val="center"/>
          </w:tcPr>
          <w:p w14:paraId="1C35CC91">
            <w:r>
              <w:t>外墙－窗左右口</w:t>
            </w:r>
          </w:p>
        </w:tc>
        <w:tc>
          <w:tcPr>
            <w:vAlign w:val="center"/>
          </w:tcPr>
          <w:p w14:paraId="45B9054E">
            <w:r>
              <w:t>OW-WR4</w:t>
            </w:r>
          </w:p>
        </w:tc>
        <w:tc>
          <w:tcPr>
            <w:vAlign w:val="center"/>
          </w:tcPr>
          <w:p w14:paraId="6F010F4C">
            <w:pPr>
              <w:jc w:val="right"/>
            </w:pPr>
            <w:r>
              <w:t>0.120</w:t>
            </w:r>
          </w:p>
        </w:tc>
        <w:tc>
          <w:tcPr>
            <w:vAlign w:val="center"/>
          </w:tcPr>
          <w:p w14:paraId="08642EA2">
            <w:pPr>
              <w:jc w:val="right"/>
            </w:pPr>
            <w:r>
              <w:t>46.20</w:t>
            </w:r>
          </w:p>
        </w:tc>
        <w:tc>
          <w:tcPr>
            <w:vAlign w:val="center"/>
          </w:tcPr>
          <w:p w14:paraId="3D257791">
            <w:pPr>
              <w:jc w:val="right"/>
            </w:pPr>
            <w:r>
              <w:t>5.54</w:t>
            </w:r>
          </w:p>
        </w:tc>
      </w:tr>
      <w:tr w14:paraId="0656D22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1BEBD92">
            <w:pPr>
              <w:jc w:val="center"/>
            </w:pPr>
          </w:p>
        </w:tc>
        <w:tc>
          <w:tcPr>
            <w:vAlign w:val="center"/>
          </w:tcPr>
          <w:p w14:paraId="68140177">
            <w:r>
              <w:t>外墙－窗上口</w:t>
            </w:r>
          </w:p>
        </w:tc>
        <w:tc>
          <w:tcPr>
            <w:vAlign w:val="center"/>
          </w:tcPr>
          <w:p w14:paraId="76D74DED">
            <w:r>
              <w:t>OW-WU4</w:t>
            </w:r>
          </w:p>
        </w:tc>
        <w:tc>
          <w:tcPr>
            <w:vAlign w:val="center"/>
          </w:tcPr>
          <w:p w14:paraId="65D90A31">
            <w:pPr>
              <w:jc w:val="right"/>
            </w:pPr>
            <w:r>
              <w:t>0.120</w:t>
            </w:r>
          </w:p>
        </w:tc>
        <w:tc>
          <w:tcPr>
            <w:vAlign w:val="center"/>
          </w:tcPr>
          <w:p w14:paraId="67D87DF8">
            <w:pPr>
              <w:jc w:val="right"/>
            </w:pPr>
            <w:r>
              <w:t>26.00</w:t>
            </w:r>
          </w:p>
        </w:tc>
        <w:tc>
          <w:tcPr>
            <w:vAlign w:val="center"/>
          </w:tcPr>
          <w:p w14:paraId="583B0D37">
            <w:pPr>
              <w:jc w:val="right"/>
            </w:pPr>
            <w:r>
              <w:t>3.12</w:t>
            </w:r>
          </w:p>
        </w:tc>
      </w:tr>
      <w:tr w14:paraId="7F1BAC7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7685D8E">
            <w:pPr>
              <w:jc w:val="center"/>
            </w:pPr>
          </w:p>
        </w:tc>
        <w:tc>
          <w:tcPr>
            <w:vAlign w:val="center"/>
          </w:tcPr>
          <w:p w14:paraId="07CF9A3F">
            <w:r>
              <w:t>外墙－窗下口</w:t>
            </w:r>
          </w:p>
        </w:tc>
        <w:tc>
          <w:tcPr>
            <w:vAlign w:val="center"/>
          </w:tcPr>
          <w:p w14:paraId="4D7298D6">
            <w:r>
              <w:t>OW-WB8</w:t>
            </w:r>
          </w:p>
        </w:tc>
        <w:tc>
          <w:tcPr>
            <w:vAlign w:val="center"/>
          </w:tcPr>
          <w:p w14:paraId="14D6B265">
            <w:pPr>
              <w:jc w:val="right"/>
            </w:pPr>
            <w:r>
              <w:t>0.120</w:t>
            </w:r>
          </w:p>
        </w:tc>
        <w:tc>
          <w:tcPr>
            <w:vAlign w:val="center"/>
          </w:tcPr>
          <w:p w14:paraId="292DF141">
            <w:pPr>
              <w:jc w:val="right"/>
            </w:pPr>
            <w:r>
              <w:t>26.00</w:t>
            </w:r>
          </w:p>
        </w:tc>
        <w:tc>
          <w:tcPr>
            <w:vAlign w:val="center"/>
          </w:tcPr>
          <w:p w14:paraId="7738A9FF">
            <w:pPr>
              <w:jc w:val="right"/>
            </w:pPr>
            <w:r>
              <w:t>3.12</w:t>
            </w:r>
          </w:p>
        </w:tc>
      </w:tr>
      <w:tr w14:paraId="6F4462B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AB172D9">
            <w:pPr>
              <w:jc w:val="center"/>
            </w:pPr>
          </w:p>
        </w:tc>
        <w:tc>
          <w:tcPr>
            <w:vAlign w:val="center"/>
          </w:tcPr>
          <w:p w14:paraId="251788E9">
            <w:r>
              <w:t>外墙－凹墙角</w:t>
            </w:r>
          </w:p>
        </w:tc>
        <w:tc>
          <w:tcPr>
            <w:vAlign w:val="center"/>
          </w:tcPr>
          <w:p w14:paraId="5CE194B6">
            <w:r>
              <w:t>OW-C2</w:t>
            </w:r>
          </w:p>
        </w:tc>
        <w:tc>
          <w:tcPr>
            <w:vAlign w:val="center"/>
          </w:tcPr>
          <w:p w14:paraId="5CAC0853">
            <w:pPr>
              <w:jc w:val="right"/>
            </w:pPr>
            <w:r>
              <w:t>0.01/2=0.005</w:t>
            </w:r>
          </w:p>
        </w:tc>
        <w:tc>
          <w:tcPr>
            <w:vAlign w:val="center"/>
          </w:tcPr>
          <w:p w14:paraId="21F94976">
            <w:pPr>
              <w:jc w:val="right"/>
            </w:pPr>
            <w:r>
              <w:t>7.80</w:t>
            </w:r>
          </w:p>
        </w:tc>
        <w:tc>
          <w:tcPr>
            <w:vAlign w:val="center"/>
          </w:tcPr>
          <w:p w14:paraId="086315CC">
            <w:pPr>
              <w:jc w:val="right"/>
            </w:pPr>
            <w:r>
              <w:t>0.04</w:t>
            </w:r>
          </w:p>
        </w:tc>
      </w:tr>
      <w:tr w14:paraId="250C0E9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C64B215">
            <w:pPr>
              <w:jc w:val="center"/>
            </w:pPr>
          </w:p>
        </w:tc>
        <w:tc>
          <w:tcPr>
            <w:vAlign w:val="center"/>
          </w:tcPr>
          <w:p w14:paraId="09A8498F">
            <w:pPr>
              <w:jc w:val="center"/>
            </w:pPr>
            <w:r>
              <w:t>合计</w:t>
            </w:r>
          </w:p>
        </w:tc>
        <w:tc>
          <w:tcPr>
            <w:gridSpan w:val="3"/>
            <w:vAlign w:val="center"/>
          </w:tcPr>
          <w:p w14:paraId="41F4D543"/>
        </w:tc>
        <w:tc>
          <w:tcPr>
            <w:vAlign w:val="center"/>
          </w:tcPr>
          <w:p w14:paraId="16AD285F">
            <w:pPr>
              <w:jc w:val="right"/>
            </w:pPr>
            <w:r>
              <w:t>20.26</w:t>
            </w:r>
          </w:p>
        </w:tc>
      </w:tr>
      <w:tr w14:paraId="6EAE47A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1A52EA7">
            <w:pPr>
              <w:jc w:val="center"/>
            </w:pPr>
            <w:r>
              <w:t>总计</w:t>
            </w:r>
          </w:p>
        </w:tc>
        <w:tc>
          <w:tcPr>
            <w:gridSpan w:val="4"/>
            <w:vAlign w:val="center"/>
          </w:tcPr>
          <w:p w14:paraId="3B232483"/>
        </w:tc>
        <w:tc>
          <w:tcPr>
            <w:vAlign w:val="center"/>
          </w:tcPr>
          <w:p w14:paraId="7DED4BFF">
            <w:pPr>
              <w:jc w:val="right"/>
            </w:pPr>
            <w:r>
              <w:t>104.26</w:t>
            </w:r>
          </w:p>
        </w:tc>
      </w:tr>
    </w:tbl>
    <w:p w14:paraId="29D6BCB1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热桥节点图</w:t>
      </w:r>
    </w:p>
    <w:tbl>
      <w:tblPr>
        <w:tblStyle w:val="19"/>
        <w:tblW w:w="9271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35"/>
        <w:gridCol w:w="4635"/>
      </w:tblGrid>
      <w:tr w14:paraId="46F1F24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jc w:val="center"/>
        </w:trPr>
        <w:tc>
          <w:tcPr>
            <w:vAlign w:val="bottom"/>
          </w:tcPr>
          <w:p w14:paraId="0D442583">
            <w:r>
              <w:t>外墙－屋顶：OW-R5</w:t>
            </w:r>
          </w:p>
        </w:tc>
        <w:tc>
          <w:tcPr>
            <w:vAlign w:val="bottom"/>
          </w:tcPr>
          <w:p w14:paraId="07794112">
            <w:r>
              <w:t>外墙－窗左右口：OW-WR4</w:t>
            </w:r>
          </w:p>
        </w:tc>
      </w:tr>
      <w:tr w14:paraId="5001098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bottom"/>
          </w:tcPr>
          <w:p w14:paraId="18BE4E9A">
            <w:r>
              <w:drawing>
                <wp:inline distT="0" distB="0" distL="0" distR="0">
                  <wp:extent cx="2943225" cy="2009775"/>
                  <wp:effectExtent l="0" t="0" r="0" b="0"/>
                  <wp:docPr id="52" name="图片 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" name="图片 52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3225" cy="2009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vAlign w:val="bottom"/>
          </w:tcPr>
          <w:p w14:paraId="5CAE66B0">
            <w:r>
              <w:drawing>
                <wp:inline distT="0" distB="0" distL="0" distR="0">
                  <wp:extent cx="2943225" cy="2343150"/>
                  <wp:effectExtent l="0" t="0" r="0" b="0"/>
                  <wp:docPr id="53" name="图片 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" name="图片 53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3225" cy="23431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CA98E56">
      <w:pPr>
        <w:widowControl w:val="0"/>
        <w:jc w:val="both"/>
        <w:rPr>
          <w:color w:val="000000"/>
        </w:rPr>
      </w:pPr>
    </w:p>
    <w:tbl>
      <w:tblPr>
        <w:tblStyle w:val="19"/>
        <w:tblW w:w="9271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35"/>
        <w:gridCol w:w="4635"/>
      </w:tblGrid>
      <w:tr w14:paraId="5E99E66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bottom"/>
          </w:tcPr>
          <w:p w14:paraId="6C634685">
            <w:r>
              <w:t>外墙－窗上口：OW-WU4</w:t>
            </w:r>
          </w:p>
        </w:tc>
        <w:tc>
          <w:tcPr>
            <w:vAlign w:val="bottom"/>
          </w:tcPr>
          <w:p w14:paraId="3C2907AD">
            <w:r>
              <w:t>外墙－窗下口：OW-WB8</w:t>
            </w:r>
          </w:p>
        </w:tc>
      </w:tr>
      <w:tr w14:paraId="3AB63CA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bottom"/>
          </w:tcPr>
          <w:p w14:paraId="6026E1DC">
            <w:r>
              <w:drawing>
                <wp:inline distT="0" distB="0" distL="0" distR="0">
                  <wp:extent cx="2943225" cy="2943225"/>
                  <wp:effectExtent l="0" t="0" r="0" b="0"/>
                  <wp:docPr id="54" name="图片 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" name="图片 54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3225" cy="2943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vAlign w:val="bottom"/>
          </w:tcPr>
          <w:p w14:paraId="13695DB3">
            <w:r>
              <w:drawing>
                <wp:inline distT="0" distB="0" distL="0" distR="0">
                  <wp:extent cx="2943225" cy="2867025"/>
                  <wp:effectExtent l="0" t="0" r="0" b="0"/>
                  <wp:docPr id="55" name="图片 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" name="图片 55"/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3225" cy="2867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75CEB35">
      <w:pPr>
        <w:widowControl w:val="0"/>
        <w:jc w:val="both"/>
        <w:rPr>
          <w:color w:val="000000"/>
        </w:rPr>
      </w:pPr>
    </w:p>
    <w:tbl>
      <w:tblPr>
        <w:tblStyle w:val="19"/>
        <w:tblW w:w="9271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35"/>
        <w:gridCol w:w="4635"/>
      </w:tblGrid>
      <w:tr w14:paraId="472DB38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bottom"/>
          </w:tcPr>
          <w:p w14:paraId="60C759D6">
            <w:r>
              <w:t>外墙－凹墙角：OW-C2</w:t>
            </w:r>
          </w:p>
        </w:tc>
        <w:tc>
          <w:tcPr>
            <w:vAlign w:val="bottom"/>
          </w:tcPr>
          <w:p w14:paraId="3AD6407B"/>
        </w:tc>
      </w:tr>
      <w:tr w14:paraId="2FE0DED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bottom"/>
          </w:tcPr>
          <w:p w14:paraId="4C64E3CE">
            <w:r>
              <w:drawing>
                <wp:inline distT="0" distB="0" distL="0" distR="0">
                  <wp:extent cx="2943225" cy="2943225"/>
                  <wp:effectExtent l="0" t="0" r="0" b="0"/>
                  <wp:docPr id="56" name="图片 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" name="图片 56"/>
                          <pic:cNvPicPr>
                            <a:picLocks noChangeAspect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3225" cy="2943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vAlign w:val="bottom"/>
          </w:tcPr>
          <w:p w14:paraId="5A8128D6"/>
        </w:tc>
      </w:tr>
    </w:tbl>
    <w:p w14:paraId="76B68E0A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标准指定的外墙平均传热系数计算方法</w:t>
      </w:r>
    </w:p>
    <w:p w14:paraId="6A0779B7">
      <w:pPr>
        <w:pStyle w:val="3"/>
        <w:ind w:firstLine="420"/>
        <w:rPr>
          <w:rFonts w:ascii="宋体" w:hAnsi="宋体"/>
          <w:lang w:val="zh-CN"/>
        </w:rPr>
      </w:pPr>
      <w:bookmarkStart w:id="65" w:name="线性传热计算方法"/>
      <w:r>
        <w:rPr>
          <w:rFonts w:hint="eastAsia" w:ascii="宋体" w:hAnsi="宋体"/>
          <w:lang w:val="zh-CN"/>
        </w:rPr>
        <w:t>采用基于二维传热计算的线性传热系数方法，</w:t>
      </w:r>
      <w:r>
        <w:rPr>
          <w:rFonts w:hint="eastAsia"/>
          <w:color w:val="000000"/>
        </w:rPr>
        <w:t>一个单元墙体的平均传热系数用下式计算：</w:t>
      </w:r>
    </w:p>
    <w:p w14:paraId="3BD54A3B">
      <w:pPr>
        <w:spacing w:line="360" w:lineRule="auto"/>
        <w:ind w:firstLine="840"/>
        <w:rPr>
          <w:rFonts w:ascii="宋体" w:hAnsi="宋体"/>
          <w:szCs w:val="21"/>
        </w:rPr>
      </w:pPr>
      <m:oMath>
        <m:sSub>
          <m:sSubPr>
            <m:ctrlPr>
              <w:rPr>
                <w:rFonts w:hint="eastAsia" w:ascii="Cambria Math" w:hAnsi="Cambria Math" w:eastAsiaTheme="minorEastAsia"/>
                <w:i/>
                <w:sz w:val="30"/>
                <w:szCs w:val="30"/>
              </w:rPr>
            </m:ctrlPr>
          </m:sSubPr>
          <m:e>
            <m:r>
              <m:rPr/>
              <w:rPr>
                <w:rFonts w:hint="eastAsia" w:ascii="Cambria Math" w:hAnsi="Cambria Math" w:eastAsiaTheme="minorEastAsia"/>
                <w:sz w:val="30"/>
                <w:szCs w:val="30"/>
              </w:rPr>
              <m:t>K</m:t>
            </m:r>
            <m:ctrlPr>
              <w:rPr>
                <w:rFonts w:hint="eastAsia" w:ascii="Cambria Math" w:hAnsi="Cambria Math" w:eastAsiaTheme="minorEastAsia"/>
                <w:i/>
                <w:sz w:val="30"/>
                <w:szCs w:val="30"/>
              </w:rPr>
            </m:ctrlPr>
          </m:e>
          <m:sub>
            <m:r>
              <m:rPr/>
              <w:rPr>
                <w:rFonts w:hint="eastAsia" w:ascii="Cambria Math" w:hAnsi="Cambria Math" w:eastAsiaTheme="minorEastAsia"/>
                <w:sz w:val="30"/>
                <w:szCs w:val="30"/>
              </w:rPr>
              <m:t>m</m:t>
            </m:r>
            <m:ctrlPr>
              <w:rPr>
                <w:rFonts w:hint="eastAsia" w:ascii="Cambria Math" w:hAnsi="Cambria Math" w:eastAsiaTheme="minorEastAsia"/>
                <w:i/>
                <w:sz w:val="30"/>
                <w:szCs w:val="30"/>
              </w:rPr>
            </m:ctrlPr>
          </m:sub>
        </m:sSub>
        <m:r>
          <m:rPr/>
          <w:rPr>
            <w:rFonts w:hint="eastAsia" w:ascii="Cambria Math" w:hAnsi="Cambria Math" w:eastAsiaTheme="minorEastAsia"/>
            <w:sz w:val="30"/>
            <w:szCs w:val="30"/>
          </w:rPr>
          <m:t>=K+</m:t>
        </m:r>
        <m:f>
          <m:fPr>
            <m:ctrlPr>
              <w:rPr>
                <w:rFonts w:hint="eastAsia" w:ascii="Cambria Math" w:hAnsi="Cambria Math" w:eastAsiaTheme="minorEastAsia"/>
                <w:i/>
                <w:sz w:val="30"/>
                <w:szCs w:val="30"/>
              </w:rPr>
            </m:ctrlPr>
          </m:fPr>
          <m:num>
            <m:nary>
              <m:naryPr>
                <m:chr m:val="∑"/>
                <m:limLoc m:val="undOvr"/>
                <m:subHide m:val="1"/>
                <m:supHide m:val="1"/>
                <m:ctrlPr>
                  <w:rPr>
                    <w:rFonts w:hint="eastAsia" w:ascii="Cambria Math" w:hAnsi="Cambria Math" w:eastAsiaTheme="minorEastAsia"/>
                    <w:i/>
                    <w:sz w:val="30"/>
                    <w:szCs w:val="30"/>
                  </w:rPr>
                </m:ctrlPr>
              </m:naryPr>
              <m:sub>
                <m:ctrlPr>
                  <w:rPr>
                    <w:rFonts w:hint="eastAsia" w:ascii="Cambria Math" w:hAnsi="Cambria Math" w:eastAsiaTheme="minorEastAsia"/>
                    <w:i/>
                    <w:sz w:val="30"/>
                    <w:szCs w:val="30"/>
                  </w:rPr>
                </m:ctrlPr>
              </m:sub>
              <m:sup>
                <m:ctrlPr>
                  <w:rPr>
                    <w:rFonts w:hint="eastAsia" w:ascii="Cambria Math" w:hAnsi="Cambria Math" w:eastAsiaTheme="minorEastAsia"/>
                    <w:i/>
                    <w:sz w:val="30"/>
                    <w:szCs w:val="30"/>
                  </w:rPr>
                </m:ctrlPr>
              </m:sup>
              <m:e>
                <m:sSub>
                  <m:sSubPr>
                    <m:ctrlPr>
                      <w:rPr>
                        <w:rFonts w:hint="eastAsia" w:ascii="Cambria Math" w:hAnsi="Cambria Math" w:eastAsiaTheme="minorEastAsia"/>
                        <w:i/>
                        <w:sz w:val="30"/>
                        <w:szCs w:val="30"/>
                      </w:rPr>
                    </m:ctrlPr>
                  </m:sSubPr>
                  <m:e>
                    <m:r>
                      <m:rPr/>
                      <w:rPr>
                        <w:rFonts w:hint="eastAsia" w:ascii="Cambria Math" w:hAnsi="Cambria Math" w:eastAsiaTheme="minorEastAsia"/>
                        <w:sz w:val="30"/>
                        <w:szCs w:val="30"/>
                      </w:rPr>
                      <m:t>ψ</m:t>
                    </m:r>
                    <m:ctrlPr>
                      <w:rPr>
                        <w:rFonts w:hint="eastAsia" w:ascii="Cambria Math" w:hAnsi="Cambria Math" w:eastAsiaTheme="minorEastAsia"/>
                        <w:i/>
                        <w:sz w:val="30"/>
                        <w:szCs w:val="30"/>
                      </w:rPr>
                    </m:ctrlPr>
                  </m:e>
                  <m:sub>
                    <m:r>
                      <m:rPr/>
                      <w:rPr>
                        <w:rFonts w:hint="eastAsia" w:ascii="Cambria Math" w:hAnsi="Cambria Math" w:eastAsiaTheme="minorEastAsia"/>
                        <w:sz w:val="30"/>
                        <w:szCs w:val="30"/>
                      </w:rPr>
                      <m:t>j</m:t>
                    </m:r>
                    <m:ctrlPr>
                      <w:rPr>
                        <w:rFonts w:hint="eastAsia" w:ascii="Cambria Math" w:hAnsi="Cambria Math" w:eastAsiaTheme="minorEastAsia"/>
                        <w:i/>
                        <w:sz w:val="30"/>
                        <w:szCs w:val="30"/>
                      </w:rPr>
                    </m:ctrlPr>
                  </m:sub>
                </m:sSub>
                <m:sSub>
                  <m:sSubPr>
                    <m:ctrlPr>
                      <w:rPr>
                        <w:rFonts w:hint="eastAsia" w:ascii="Cambria Math" w:hAnsi="Cambria Math" w:eastAsiaTheme="minorEastAsia"/>
                        <w:i/>
                        <w:sz w:val="30"/>
                        <w:szCs w:val="30"/>
                      </w:rPr>
                    </m:ctrlPr>
                  </m:sSubPr>
                  <m:e>
                    <m:r>
                      <m:rPr/>
                      <w:rPr>
                        <w:rFonts w:hint="eastAsia" w:ascii="Cambria Math" w:hAnsi="Cambria Math" w:eastAsiaTheme="minorEastAsia"/>
                        <w:sz w:val="30"/>
                        <w:szCs w:val="30"/>
                      </w:rPr>
                      <m:t>l</m:t>
                    </m:r>
                    <m:ctrlPr>
                      <w:rPr>
                        <w:rFonts w:hint="eastAsia" w:ascii="Cambria Math" w:hAnsi="Cambria Math" w:eastAsiaTheme="minorEastAsia"/>
                        <w:i/>
                        <w:sz w:val="30"/>
                        <w:szCs w:val="30"/>
                      </w:rPr>
                    </m:ctrlPr>
                  </m:e>
                  <m:sub>
                    <m:r>
                      <m:rPr/>
                      <w:rPr>
                        <w:rFonts w:hint="eastAsia" w:ascii="Cambria Math" w:hAnsi="Cambria Math" w:eastAsiaTheme="minorEastAsia"/>
                        <w:sz w:val="30"/>
                        <w:szCs w:val="30"/>
                      </w:rPr>
                      <m:t>j</m:t>
                    </m:r>
                    <m:ctrlPr>
                      <w:rPr>
                        <w:rFonts w:hint="eastAsia" w:ascii="Cambria Math" w:hAnsi="Cambria Math" w:eastAsiaTheme="minorEastAsia"/>
                        <w:i/>
                        <w:sz w:val="30"/>
                        <w:szCs w:val="30"/>
                      </w:rPr>
                    </m:ctrlPr>
                  </m:sub>
                </m:sSub>
                <m:ctrlPr>
                  <w:rPr>
                    <w:rFonts w:hint="eastAsia" w:ascii="Cambria Math" w:hAnsi="Cambria Math" w:eastAsiaTheme="minorEastAsia"/>
                    <w:i/>
                    <w:sz w:val="30"/>
                    <w:szCs w:val="30"/>
                  </w:rPr>
                </m:ctrlPr>
              </m:e>
            </m:nary>
            <m:ctrlPr>
              <w:rPr>
                <w:rFonts w:hint="eastAsia" w:ascii="Cambria Math" w:hAnsi="Cambria Math" w:eastAsiaTheme="minorEastAsia"/>
                <w:i/>
                <w:sz w:val="30"/>
                <w:szCs w:val="30"/>
              </w:rPr>
            </m:ctrlPr>
          </m:num>
          <m:den>
            <m:r>
              <m:rPr/>
              <w:rPr>
                <w:rFonts w:hint="eastAsia" w:ascii="Cambria Math" w:hAnsi="Cambria Math" w:eastAsiaTheme="minorEastAsia"/>
                <w:sz w:val="30"/>
                <w:szCs w:val="30"/>
              </w:rPr>
              <m:t>A</m:t>
            </m:r>
            <m:ctrlPr>
              <w:rPr>
                <w:rFonts w:hint="eastAsia" w:ascii="Cambria Math" w:hAnsi="Cambria Math" w:eastAsiaTheme="minorEastAsia"/>
                <w:i/>
                <w:sz w:val="30"/>
                <w:szCs w:val="30"/>
              </w:rPr>
            </m:ctrlPr>
          </m:den>
        </m:f>
      </m:oMath>
      <w:r>
        <w:rPr>
          <w:rFonts w:hint="eastAsia" w:ascii="宋体" w:hAnsi="宋体"/>
          <w:color w:val="000000"/>
          <w:szCs w:val="21"/>
        </w:rPr>
        <w:t xml:space="preserve">     W/(m</w:t>
      </w:r>
      <w:r>
        <w:rPr>
          <w:rFonts w:hint="eastAsia" w:ascii="宋体" w:hAnsi="宋体"/>
          <w:color w:val="000000"/>
          <w:szCs w:val="21"/>
          <w:vertAlign w:val="superscript"/>
        </w:rPr>
        <w:t>2</w:t>
      </w:r>
      <w:r>
        <w:rPr>
          <w:rFonts w:hint="eastAsia" w:ascii="宋体" w:hAnsi="宋体"/>
          <w:color w:val="000000"/>
          <w:szCs w:val="21"/>
        </w:rPr>
        <w:t xml:space="preserve">K)                  </w:t>
      </w:r>
      <w:r>
        <w:rPr>
          <w:rFonts w:hint="eastAsia" w:ascii="宋体" w:hAnsi="宋体"/>
          <w:szCs w:val="21"/>
        </w:rPr>
        <w:t>（B.0.1）</w:t>
      </w:r>
    </w:p>
    <w:p w14:paraId="008D90BB">
      <w:pPr>
        <w:spacing w:line="360" w:lineRule="auto"/>
        <w:ind w:firstLine="420" w:firstLineChars="200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szCs w:val="21"/>
        </w:rPr>
        <w:t xml:space="preserve">式中  </w:t>
      </w:r>
      <w:r>
        <w:rPr>
          <w:rFonts w:hint="eastAsia" w:ascii="宋体" w:hAnsi="宋体"/>
          <w:i/>
          <w:iCs/>
          <w:szCs w:val="21"/>
        </w:rPr>
        <w:t>K</w:t>
      </w:r>
      <w:r>
        <w:rPr>
          <w:rFonts w:hint="eastAsia" w:ascii="宋体" w:hAnsi="宋体"/>
          <w:i/>
          <w:iCs/>
          <w:szCs w:val="21"/>
          <w:vertAlign w:val="subscript"/>
        </w:rPr>
        <w:t>m</w:t>
      </w:r>
      <w:r>
        <w:rPr>
          <w:rFonts w:hint="eastAsia" w:ascii="宋体" w:hAnsi="宋体"/>
          <w:i/>
          <w:iCs/>
          <w:szCs w:val="21"/>
        </w:rPr>
        <w:t xml:space="preserve"> </w:t>
      </w:r>
      <w:r>
        <w:rPr>
          <w:rFonts w:hint="eastAsia" w:ascii="宋体" w:hAnsi="宋体"/>
          <w:szCs w:val="21"/>
        </w:rPr>
        <w:t xml:space="preserve">—— </w:t>
      </w:r>
      <w:r>
        <w:rPr>
          <w:rFonts w:hint="eastAsia" w:ascii="宋体" w:hAnsi="宋体"/>
          <w:color w:val="000000"/>
          <w:szCs w:val="21"/>
        </w:rPr>
        <w:t>单元墙体的平均传热系数，W/(m</w:t>
      </w:r>
      <w:r>
        <w:rPr>
          <w:rFonts w:hint="eastAsia" w:ascii="宋体" w:hAnsi="宋体"/>
          <w:color w:val="000000"/>
          <w:szCs w:val="21"/>
          <w:vertAlign w:val="superscript"/>
        </w:rPr>
        <w:t>2</w:t>
      </w:r>
      <w:r>
        <w:rPr>
          <w:rFonts w:hint="eastAsia" w:ascii="宋体" w:hAnsi="宋体"/>
          <w:color w:val="000000"/>
          <w:szCs w:val="21"/>
        </w:rPr>
        <w:t>K)；</w:t>
      </w:r>
    </w:p>
    <w:p w14:paraId="51F5FA7F">
      <w:pPr>
        <w:spacing w:line="360" w:lineRule="auto"/>
        <w:ind w:firstLine="1050" w:firstLineChars="500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i/>
          <w:iCs/>
          <w:szCs w:val="21"/>
        </w:rPr>
        <w:t xml:space="preserve">K  </w:t>
      </w:r>
      <w:r>
        <w:rPr>
          <w:rFonts w:hint="eastAsia" w:ascii="宋体" w:hAnsi="宋体"/>
          <w:szCs w:val="21"/>
        </w:rPr>
        <w:t xml:space="preserve">—— </w:t>
      </w:r>
      <w:r>
        <w:rPr>
          <w:rFonts w:hint="eastAsia" w:ascii="宋体" w:hAnsi="宋体"/>
          <w:color w:val="000000"/>
          <w:szCs w:val="21"/>
        </w:rPr>
        <w:t>单元墙体的主断面传热系数，W/(m</w:t>
      </w:r>
      <w:r>
        <w:rPr>
          <w:rFonts w:hint="eastAsia" w:ascii="宋体" w:hAnsi="宋体"/>
          <w:color w:val="000000"/>
          <w:szCs w:val="21"/>
          <w:vertAlign w:val="superscript"/>
        </w:rPr>
        <w:t>2</w:t>
      </w:r>
      <w:r>
        <w:rPr>
          <w:rFonts w:hint="eastAsia" w:ascii="宋体" w:hAnsi="宋体"/>
          <w:color w:val="000000"/>
          <w:szCs w:val="21"/>
        </w:rPr>
        <w:t>K)；</w:t>
      </w:r>
    </w:p>
    <w:p w14:paraId="6497CC8D">
      <w:pPr>
        <w:spacing w:line="360" w:lineRule="auto"/>
        <w:ind w:firstLine="1050" w:firstLineChars="500"/>
        <w:rPr>
          <w:rFonts w:ascii="宋体" w:hAnsi="宋体"/>
          <w:color w:val="000000"/>
          <w:szCs w:val="21"/>
        </w:rPr>
      </w:pPr>
      <w:r>
        <w:rPr>
          <w:rFonts w:ascii="宋体" w:hAnsi="宋体"/>
          <w:i/>
          <w:iCs/>
          <w:color w:val="000000"/>
          <w:szCs w:val="21"/>
        </w:rPr>
        <w:t>ψ</w:t>
      </w:r>
      <w:r>
        <w:rPr>
          <w:rFonts w:hint="eastAsia" w:ascii="宋体" w:hAnsi="宋体"/>
          <w:i/>
          <w:iCs/>
          <w:color w:val="000000"/>
          <w:szCs w:val="21"/>
          <w:vertAlign w:val="subscript"/>
        </w:rPr>
        <w:t>j</w:t>
      </w:r>
      <w:r>
        <w:rPr>
          <w:rFonts w:hint="eastAsia" w:ascii="宋体" w:hAnsi="宋体"/>
          <w:i/>
          <w:iCs/>
          <w:color w:val="000000"/>
          <w:szCs w:val="21"/>
        </w:rPr>
        <w:t xml:space="preserve"> </w:t>
      </w:r>
      <w:r>
        <w:rPr>
          <w:rFonts w:hint="eastAsia" w:ascii="宋体" w:hAnsi="宋体"/>
          <w:color w:val="000000"/>
          <w:szCs w:val="21"/>
        </w:rPr>
        <w:t>——  单元墙体上的第j个结构性热桥的线传热系数，W/(mK)；</w:t>
      </w:r>
    </w:p>
    <w:p w14:paraId="2E8F308A">
      <w:pPr>
        <w:spacing w:line="360" w:lineRule="auto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 xml:space="preserve">          </w:t>
      </w:r>
      <w:r>
        <w:rPr>
          <w:rFonts w:hint="eastAsia" w:ascii="宋体" w:hAnsi="宋体"/>
          <w:i/>
          <w:iCs/>
          <w:color w:val="000000"/>
          <w:szCs w:val="21"/>
        </w:rPr>
        <w:t>l</w:t>
      </w:r>
      <w:r>
        <w:rPr>
          <w:rFonts w:hint="eastAsia" w:ascii="宋体" w:hAnsi="宋体"/>
          <w:i/>
          <w:iCs/>
          <w:color w:val="000000"/>
          <w:szCs w:val="21"/>
          <w:vertAlign w:val="subscript"/>
        </w:rPr>
        <w:t xml:space="preserve">j   </w:t>
      </w:r>
      <w:r>
        <w:rPr>
          <w:rFonts w:hint="eastAsia" w:ascii="宋体" w:hAnsi="宋体"/>
          <w:i/>
          <w:iCs/>
          <w:color w:val="000000"/>
          <w:szCs w:val="21"/>
        </w:rPr>
        <w:t xml:space="preserve">——  </w:t>
      </w:r>
      <w:r>
        <w:rPr>
          <w:rFonts w:hint="eastAsia" w:ascii="宋体" w:hAnsi="宋体"/>
          <w:color w:val="000000"/>
          <w:szCs w:val="21"/>
        </w:rPr>
        <w:t>单元墙体第j个结构性热桥的计算长度，m；</w:t>
      </w:r>
    </w:p>
    <w:p w14:paraId="4645E683">
      <w:pPr>
        <w:spacing w:line="360" w:lineRule="auto"/>
        <w:rPr>
          <w:rFonts w:ascii="宋体" w:hAnsi="宋体"/>
          <w:i/>
          <w:iCs/>
          <w:color w:val="000000"/>
          <w:szCs w:val="21"/>
          <w:vertAlign w:val="superscript"/>
        </w:rPr>
      </w:pPr>
      <w:r>
        <w:rPr>
          <w:rFonts w:hint="eastAsia" w:ascii="宋体" w:hAnsi="宋体"/>
          <w:color w:val="000000"/>
          <w:szCs w:val="21"/>
        </w:rPr>
        <w:t xml:space="preserve">          </w:t>
      </w:r>
      <w:r>
        <w:rPr>
          <w:rFonts w:hint="eastAsia" w:ascii="宋体" w:hAnsi="宋体"/>
          <w:i/>
          <w:iCs/>
          <w:color w:val="000000"/>
          <w:szCs w:val="21"/>
        </w:rPr>
        <w:t>A</w:t>
      </w:r>
      <w:r>
        <w:rPr>
          <w:rFonts w:hint="eastAsia" w:ascii="宋体" w:hAnsi="宋体"/>
          <w:color w:val="000000"/>
          <w:szCs w:val="21"/>
        </w:rPr>
        <w:t xml:space="preserve">  —— 单元墙体的面积， m</w:t>
      </w:r>
      <w:r>
        <w:rPr>
          <w:rFonts w:hint="eastAsia" w:ascii="宋体" w:hAnsi="宋体"/>
          <w:color w:val="000000"/>
          <w:szCs w:val="21"/>
          <w:vertAlign w:val="superscript"/>
        </w:rPr>
        <w:t>2</w:t>
      </w:r>
    </w:p>
    <w:bookmarkEnd w:id="65"/>
    <w:p w14:paraId="02DBFBFA">
      <w:pPr>
        <w:widowControl w:val="0"/>
        <w:jc w:val="both"/>
        <w:rPr>
          <w:color w:val="000000"/>
        </w:rPr>
      </w:pPr>
    </w:p>
    <w:p w14:paraId="0AAB5262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外墙平均热工特性</w:t>
      </w:r>
    </w:p>
    <w:p w14:paraId="5853CDB1">
      <w:pPr>
        <w:widowControl w:val="0"/>
        <w:jc w:val="both"/>
        <w:rPr>
          <w:color w:val="000000"/>
        </w:rPr>
      </w:pPr>
      <w:r>
        <w:rPr>
          <w:color w:val="000000"/>
        </w:rPr>
        <w:t>1.　南向</w:t>
      </w:r>
    </w:p>
    <w:tbl>
      <w:tblPr>
        <w:tblStyle w:val="19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4B4F179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A3BE9F6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09A2E855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17CBEB78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1815FF54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1BBCB23C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5554ACD5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13B74A8B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043E5A5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A9866C4">
            <w:r>
              <w:t>外墙构造一</w:t>
            </w:r>
          </w:p>
        </w:tc>
        <w:tc>
          <w:tcPr>
            <w:vAlign w:val="center"/>
          </w:tcPr>
          <w:p w14:paraId="079C54B1">
            <w:r>
              <w:t>主墙体</w:t>
            </w:r>
          </w:p>
        </w:tc>
        <w:tc>
          <w:tcPr>
            <w:vAlign w:val="center"/>
          </w:tcPr>
          <w:p w14:paraId="4467D541">
            <w:pPr>
              <w:jc w:val="right"/>
            </w:pPr>
            <w:r>
              <w:t>307.17</w:t>
            </w:r>
          </w:p>
        </w:tc>
        <w:tc>
          <w:tcPr>
            <w:vAlign w:val="center"/>
          </w:tcPr>
          <w:p w14:paraId="478D57FB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4CA86A6A">
            <w:pPr>
              <w:jc w:val="right"/>
            </w:pPr>
            <w:r>
              <w:t>0.09</w:t>
            </w:r>
          </w:p>
        </w:tc>
        <w:tc>
          <w:tcPr>
            <w:vAlign w:val="center"/>
          </w:tcPr>
          <w:p w14:paraId="54036BE3">
            <w:pPr>
              <w:jc w:val="right"/>
            </w:pPr>
            <w:r>
              <w:t>5.72</w:t>
            </w:r>
          </w:p>
        </w:tc>
        <w:tc>
          <w:tcPr>
            <w:vAlign w:val="center"/>
          </w:tcPr>
          <w:p w14:paraId="18FF7C16">
            <w:pPr>
              <w:jc w:val="right"/>
            </w:pPr>
            <w:r>
              <w:t>0.45</w:t>
            </w:r>
          </w:p>
        </w:tc>
      </w:tr>
      <w:tr w14:paraId="01CE9E0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668463D">
            <w:r>
              <w:t>考虑线性热桥后K</w:t>
            </w:r>
          </w:p>
        </w:tc>
        <w:tc>
          <w:tcPr>
            <w:gridSpan w:val="6"/>
          </w:tcPr>
          <w:p w14:paraId="237254EA">
            <w:pPr>
              <w:jc w:val="center"/>
            </w:pPr>
            <w:r>
              <w:t>0.09 + 38.93/307.17 = 0.22</w:t>
            </w:r>
          </w:p>
        </w:tc>
      </w:tr>
    </w:tbl>
    <w:p w14:paraId="7E6D99D3">
      <w:pPr>
        <w:widowControl w:val="0"/>
        <w:jc w:val="both"/>
        <w:rPr>
          <w:color w:val="000000"/>
        </w:rPr>
      </w:pPr>
      <w:r>
        <w:rPr>
          <w:color w:val="000000"/>
        </w:rPr>
        <w:t>2.　北向</w:t>
      </w:r>
    </w:p>
    <w:tbl>
      <w:tblPr>
        <w:tblStyle w:val="19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7D64403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3ACD9FF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4BE39787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7AFBDE75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50812848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79FA372E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1013FC12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1E3377A3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3DCFBEA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D6CB0CA">
            <w:r>
              <w:t>外墙构造一</w:t>
            </w:r>
          </w:p>
        </w:tc>
        <w:tc>
          <w:tcPr>
            <w:vAlign w:val="center"/>
          </w:tcPr>
          <w:p w14:paraId="7358AD19">
            <w:r>
              <w:t>主墙体</w:t>
            </w:r>
          </w:p>
        </w:tc>
        <w:tc>
          <w:tcPr>
            <w:vAlign w:val="center"/>
          </w:tcPr>
          <w:p w14:paraId="524F42FC">
            <w:pPr>
              <w:jc w:val="right"/>
            </w:pPr>
            <w:r>
              <w:t>376.83</w:t>
            </w:r>
          </w:p>
        </w:tc>
        <w:tc>
          <w:tcPr>
            <w:vAlign w:val="center"/>
          </w:tcPr>
          <w:p w14:paraId="16A73F04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0DC7B051">
            <w:pPr>
              <w:jc w:val="right"/>
            </w:pPr>
            <w:r>
              <w:t>0.09</w:t>
            </w:r>
          </w:p>
        </w:tc>
        <w:tc>
          <w:tcPr>
            <w:vAlign w:val="center"/>
          </w:tcPr>
          <w:p w14:paraId="2083588A">
            <w:pPr>
              <w:jc w:val="right"/>
            </w:pPr>
            <w:r>
              <w:t>5.72</w:t>
            </w:r>
          </w:p>
        </w:tc>
        <w:tc>
          <w:tcPr>
            <w:vAlign w:val="center"/>
          </w:tcPr>
          <w:p w14:paraId="5893FA91">
            <w:pPr>
              <w:jc w:val="right"/>
            </w:pPr>
            <w:r>
              <w:t>0.45</w:t>
            </w:r>
          </w:p>
        </w:tc>
      </w:tr>
      <w:tr w14:paraId="750A8E9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A20841C">
            <w:r>
              <w:t>考虑线性热桥后K</w:t>
            </w:r>
          </w:p>
        </w:tc>
        <w:tc>
          <w:tcPr>
            <w:gridSpan w:val="6"/>
          </w:tcPr>
          <w:p w14:paraId="7E126967">
            <w:pPr>
              <w:jc w:val="center"/>
            </w:pPr>
            <w:r>
              <w:t>0.09 + 29.47/376.83 = 0.17</w:t>
            </w:r>
          </w:p>
        </w:tc>
      </w:tr>
    </w:tbl>
    <w:p w14:paraId="42CB0A63">
      <w:pPr>
        <w:widowControl w:val="0"/>
        <w:jc w:val="both"/>
        <w:rPr>
          <w:color w:val="000000"/>
        </w:rPr>
      </w:pPr>
      <w:r>
        <w:rPr>
          <w:color w:val="000000"/>
        </w:rPr>
        <w:t>3.　东向</w:t>
      </w:r>
    </w:p>
    <w:tbl>
      <w:tblPr>
        <w:tblStyle w:val="19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11B6DBE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591D6EC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13905EDB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7E3A85D2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5743E152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3F344701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289FEA85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010847AE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321A2C8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6C58FD0">
            <w:r>
              <w:t>外墙构造一</w:t>
            </w:r>
          </w:p>
        </w:tc>
        <w:tc>
          <w:tcPr>
            <w:vAlign w:val="center"/>
          </w:tcPr>
          <w:p w14:paraId="0BCDD0E9">
            <w:r>
              <w:t>主墙体</w:t>
            </w:r>
          </w:p>
        </w:tc>
        <w:tc>
          <w:tcPr>
            <w:vAlign w:val="center"/>
          </w:tcPr>
          <w:p w14:paraId="4D81D5F0">
            <w:pPr>
              <w:jc w:val="right"/>
            </w:pPr>
            <w:r>
              <w:t>338.73</w:t>
            </w:r>
          </w:p>
        </w:tc>
        <w:tc>
          <w:tcPr>
            <w:vAlign w:val="center"/>
          </w:tcPr>
          <w:p w14:paraId="77049FD4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77FA2CCD">
            <w:pPr>
              <w:jc w:val="right"/>
            </w:pPr>
            <w:r>
              <w:t>0.09</w:t>
            </w:r>
          </w:p>
        </w:tc>
        <w:tc>
          <w:tcPr>
            <w:vAlign w:val="center"/>
          </w:tcPr>
          <w:p w14:paraId="57EAD072">
            <w:pPr>
              <w:jc w:val="right"/>
            </w:pPr>
            <w:r>
              <w:t>5.72</w:t>
            </w:r>
          </w:p>
        </w:tc>
        <w:tc>
          <w:tcPr>
            <w:vAlign w:val="center"/>
          </w:tcPr>
          <w:p w14:paraId="294F6A08">
            <w:pPr>
              <w:jc w:val="right"/>
            </w:pPr>
            <w:r>
              <w:t>0.45</w:t>
            </w:r>
          </w:p>
        </w:tc>
      </w:tr>
      <w:tr w14:paraId="1E9F992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E7E741D">
            <w:r>
              <w:t>考虑线性热桥后K</w:t>
            </w:r>
          </w:p>
        </w:tc>
        <w:tc>
          <w:tcPr>
            <w:gridSpan w:val="6"/>
          </w:tcPr>
          <w:p w14:paraId="2756D19D">
            <w:pPr>
              <w:jc w:val="center"/>
            </w:pPr>
            <w:r>
              <w:t>0.09 + 15.60/338.73 = 0.14</w:t>
            </w:r>
          </w:p>
        </w:tc>
      </w:tr>
    </w:tbl>
    <w:p w14:paraId="371427AE">
      <w:pPr>
        <w:widowControl w:val="0"/>
        <w:jc w:val="both"/>
        <w:rPr>
          <w:color w:val="000000"/>
        </w:rPr>
      </w:pPr>
      <w:r>
        <w:rPr>
          <w:color w:val="000000"/>
        </w:rPr>
        <w:t>4.　西向</w:t>
      </w:r>
    </w:p>
    <w:tbl>
      <w:tblPr>
        <w:tblStyle w:val="19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3CE462B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19E373A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6FD0FB68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05B42E6E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37F28129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78F1AC02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5DA27306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6C837881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42C12DB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832BDF5">
            <w:r>
              <w:t>外墙构造一</w:t>
            </w:r>
          </w:p>
        </w:tc>
        <w:tc>
          <w:tcPr>
            <w:vAlign w:val="center"/>
          </w:tcPr>
          <w:p w14:paraId="4979F0EC">
            <w:r>
              <w:t>主墙体</w:t>
            </w:r>
          </w:p>
        </w:tc>
        <w:tc>
          <w:tcPr>
            <w:vAlign w:val="center"/>
          </w:tcPr>
          <w:p w14:paraId="5546483E">
            <w:pPr>
              <w:jc w:val="right"/>
            </w:pPr>
            <w:r>
              <w:t>320.97</w:t>
            </w:r>
          </w:p>
        </w:tc>
        <w:tc>
          <w:tcPr>
            <w:vAlign w:val="center"/>
          </w:tcPr>
          <w:p w14:paraId="20262AED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4279D90B">
            <w:pPr>
              <w:jc w:val="right"/>
            </w:pPr>
            <w:r>
              <w:t>0.09</w:t>
            </w:r>
          </w:p>
        </w:tc>
        <w:tc>
          <w:tcPr>
            <w:vAlign w:val="center"/>
          </w:tcPr>
          <w:p w14:paraId="7A01808A">
            <w:pPr>
              <w:jc w:val="right"/>
            </w:pPr>
            <w:r>
              <w:t>5.72</w:t>
            </w:r>
          </w:p>
        </w:tc>
        <w:tc>
          <w:tcPr>
            <w:vAlign w:val="center"/>
          </w:tcPr>
          <w:p w14:paraId="15A161FD">
            <w:pPr>
              <w:jc w:val="right"/>
            </w:pPr>
            <w:r>
              <w:t>0.45</w:t>
            </w:r>
          </w:p>
        </w:tc>
      </w:tr>
      <w:tr w14:paraId="4705865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6476453">
            <w:r>
              <w:t>考虑线性热桥后K</w:t>
            </w:r>
          </w:p>
        </w:tc>
        <w:tc>
          <w:tcPr>
            <w:gridSpan w:val="6"/>
          </w:tcPr>
          <w:p w14:paraId="0A9D2C62">
            <w:pPr>
              <w:jc w:val="center"/>
            </w:pPr>
            <w:r>
              <w:t>0.09 + 20.26/320.97 = 0.15</w:t>
            </w:r>
          </w:p>
        </w:tc>
      </w:tr>
    </w:tbl>
    <w:p w14:paraId="2681985A">
      <w:pPr>
        <w:widowControl w:val="0"/>
        <w:jc w:val="both"/>
        <w:rPr>
          <w:color w:val="000000"/>
        </w:rPr>
      </w:pPr>
      <w:r>
        <w:rPr>
          <w:color w:val="000000"/>
        </w:rPr>
        <w:t>5.　总体</w:t>
      </w:r>
    </w:p>
    <w:tbl>
      <w:tblPr>
        <w:tblStyle w:val="19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7F97722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011028D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420FC4BA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15E7456B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76EE2FE3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00ADE485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335163E2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2BE6E303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3CAFFF2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35D4C8E">
            <w:r>
              <w:t>外墙构造一</w:t>
            </w:r>
          </w:p>
        </w:tc>
        <w:tc>
          <w:tcPr>
            <w:vAlign w:val="center"/>
          </w:tcPr>
          <w:p w14:paraId="043FD2F2">
            <w:r>
              <w:t>主墙体</w:t>
            </w:r>
          </w:p>
        </w:tc>
        <w:tc>
          <w:tcPr>
            <w:vAlign w:val="center"/>
          </w:tcPr>
          <w:p w14:paraId="3AEF0C3D">
            <w:pPr>
              <w:jc w:val="right"/>
            </w:pPr>
            <w:r>
              <w:t>1343.70</w:t>
            </w:r>
          </w:p>
        </w:tc>
        <w:tc>
          <w:tcPr>
            <w:vAlign w:val="center"/>
          </w:tcPr>
          <w:p w14:paraId="75BC4334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7F80030B">
            <w:pPr>
              <w:jc w:val="right"/>
            </w:pPr>
            <w:r>
              <w:t>0.09</w:t>
            </w:r>
          </w:p>
        </w:tc>
        <w:tc>
          <w:tcPr>
            <w:vAlign w:val="center"/>
          </w:tcPr>
          <w:p w14:paraId="049C8DC3">
            <w:pPr>
              <w:jc w:val="right"/>
            </w:pPr>
            <w:r>
              <w:t>5.72</w:t>
            </w:r>
          </w:p>
        </w:tc>
        <w:tc>
          <w:tcPr>
            <w:vAlign w:val="center"/>
          </w:tcPr>
          <w:p w14:paraId="09B61CE9">
            <w:pPr>
              <w:jc w:val="right"/>
            </w:pPr>
            <w:r>
              <w:t>0.45</w:t>
            </w:r>
          </w:p>
        </w:tc>
      </w:tr>
      <w:tr w14:paraId="0A171A8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C5ED8DA">
            <w:r>
              <w:t>考虑线性热桥后K</w:t>
            </w:r>
          </w:p>
        </w:tc>
        <w:tc>
          <w:tcPr>
            <w:gridSpan w:val="6"/>
          </w:tcPr>
          <w:p w14:paraId="437131C9">
            <w:pPr>
              <w:jc w:val="center"/>
            </w:pPr>
            <w:r>
              <w:t>0.09 + 104.26/1343.70 = 0.17</w:t>
            </w:r>
          </w:p>
        </w:tc>
      </w:tr>
    </w:tbl>
    <w:p w14:paraId="6C80A713">
      <w:pPr>
        <w:pStyle w:val="4"/>
        <w:widowControl w:val="0"/>
        <w:jc w:val="both"/>
        <w:rPr>
          <w:color w:val="000000"/>
        </w:rPr>
      </w:pPr>
      <w:bookmarkStart w:id="66" w:name="_Toc23297"/>
      <w:r>
        <w:rPr>
          <w:color w:val="000000"/>
        </w:rPr>
        <w:t>挑空楼板</w:t>
      </w:r>
      <w:bookmarkEnd w:id="66"/>
    </w:p>
    <w:p w14:paraId="174854AC">
      <w:pPr>
        <w:widowControl w:val="0"/>
        <w:jc w:val="both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>本工程无此项围护结构</w:t>
      </w:r>
    </w:p>
    <w:p w14:paraId="035E104E">
      <w:pPr>
        <w:pStyle w:val="4"/>
        <w:widowControl w:val="0"/>
        <w:jc w:val="both"/>
        <w:rPr>
          <w:color w:val="000000"/>
        </w:rPr>
      </w:pPr>
      <w:bookmarkStart w:id="67" w:name="_Toc7801"/>
      <w:r>
        <w:rPr>
          <w:color w:val="000000"/>
        </w:rPr>
        <w:t>地下车库与供暖房间之间的楼板</w:t>
      </w:r>
      <w:bookmarkEnd w:id="67"/>
    </w:p>
    <w:p w14:paraId="3ECFF691">
      <w:pPr>
        <w:widowControl w:val="0"/>
        <w:jc w:val="both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>本工程无此项围护结构</w:t>
      </w:r>
    </w:p>
    <w:p w14:paraId="08EA6E63">
      <w:pPr>
        <w:pStyle w:val="4"/>
        <w:widowControl w:val="0"/>
        <w:jc w:val="both"/>
        <w:rPr>
          <w:color w:val="000000"/>
        </w:rPr>
      </w:pPr>
      <w:bookmarkStart w:id="68" w:name="_Toc10075"/>
      <w:r>
        <w:rPr>
          <w:color w:val="000000"/>
        </w:rPr>
        <w:t>采暖与非采暖隔墙</w:t>
      </w:r>
      <w:bookmarkEnd w:id="68"/>
    </w:p>
    <w:p w14:paraId="0F275CFA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控温与非控温空间隔墙构造一</w:t>
      </w:r>
    </w:p>
    <w:tbl>
      <w:tblPr>
        <w:tblStyle w:val="19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45D1B2E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61796A47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254A41F1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4529FB6F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3C68446D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678F7593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1F8E6711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2BC01A31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6865360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1261FF88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4740259B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5F9740F9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3CB6ACCB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53D38FAC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14E7D208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4CF12D79">
            <w:pPr>
              <w:jc w:val="center"/>
            </w:pPr>
            <w:r>
              <w:t>D=R*S</w:t>
            </w:r>
          </w:p>
        </w:tc>
      </w:tr>
      <w:tr w14:paraId="5AFAFBE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8813BF3">
            <w:r>
              <w:t>水泥砂浆</w:t>
            </w:r>
          </w:p>
        </w:tc>
        <w:tc>
          <w:tcPr>
            <w:vAlign w:val="center"/>
          </w:tcPr>
          <w:p w14:paraId="70C49D91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72C06294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2303D2DF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55FD4BFB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56B2703F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168444C0">
            <w:pPr>
              <w:jc w:val="right"/>
            </w:pPr>
            <w:r>
              <w:t>0.245</w:t>
            </w:r>
          </w:p>
        </w:tc>
      </w:tr>
      <w:tr w14:paraId="7BCD176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653DBF7">
            <w:r>
              <w:t>混凝土多孔砖(190六孔砖）</w:t>
            </w:r>
          </w:p>
        </w:tc>
        <w:tc>
          <w:tcPr>
            <w:vAlign w:val="center"/>
          </w:tcPr>
          <w:p w14:paraId="35938A5A">
            <w:pPr>
              <w:jc w:val="right"/>
            </w:pPr>
            <w:r>
              <w:t>190</w:t>
            </w:r>
          </w:p>
        </w:tc>
        <w:tc>
          <w:tcPr>
            <w:vAlign w:val="center"/>
          </w:tcPr>
          <w:p w14:paraId="271A6F61">
            <w:pPr>
              <w:jc w:val="right"/>
            </w:pPr>
            <w:r>
              <w:t>0.750</w:t>
            </w:r>
          </w:p>
        </w:tc>
        <w:tc>
          <w:tcPr>
            <w:vAlign w:val="center"/>
          </w:tcPr>
          <w:p w14:paraId="736729DB">
            <w:pPr>
              <w:jc w:val="right"/>
            </w:pPr>
            <w:r>
              <w:t>7.490</w:t>
            </w:r>
          </w:p>
        </w:tc>
        <w:tc>
          <w:tcPr>
            <w:vAlign w:val="center"/>
          </w:tcPr>
          <w:p w14:paraId="24C961E6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4702EB18">
            <w:pPr>
              <w:jc w:val="right"/>
            </w:pPr>
            <w:r>
              <w:t>0.253</w:t>
            </w:r>
          </w:p>
        </w:tc>
        <w:tc>
          <w:tcPr>
            <w:vAlign w:val="center"/>
          </w:tcPr>
          <w:p w14:paraId="5D9FB68F">
            <w:pPr>
              <w:jc w:val="right"/>
            </w:pPr>
            <w:r>
              <w:t>1.897</w:t>
            </w:r>
          </w:p>
        </w:tc>
      </w:tr>
      <w:tr w14:paraId="58007E7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4DE5CBC">
            <w:r>
              <w:t>石灰砂浆</w:t>
            </w:r>
          </w:p>
        </w:tc>
        <w:tc>
          <w:tcPr>
            <w:vAlign w:val="center"/>
          </w:tcPr>
          <w:p w14:paraId="41046A89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5A2EA9ED">
            <w:pPr>
              <w:jc w:val="right"/>
            </w:pPr>
            <w:r>
              <w:t>0.810</w:t>
            </w:r>
          </w:p>
        </w:tc>
        <w:tc>
          <w:tcPr>
            <w:vAlign w:val="center"/>
          </w:tcPr>
          <w:p w14:paraId="419D87A8">
            <w:pPr>
              <w:jc w:val="right"/>
            </w:pPr>
            <w:r>
              <w:t>10.070</w:t>
            </w:r>
          </w:p>
        </w:tc>
        <w:tc>
          <w:tcPr>
            <w:vAlign w:val="center"/>
          </w:tcPr>
          <w:p w14:paraId="77A9C38B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58B23CB6">
            <w:pPr>
              <w:jc w:val="right"/>
            </w:pPr>
            <w:r>
              <w:t>0.025</w:t>
            </w:r>
          </w:p>
        </w:tc>
        <w:tc>
          <w:tcPr>
            <w:vAlign w:val="center"/>
          </w:tcPr>
          <w:p w14:paraId="6B4CC666">
            <w:pPr>
              <w:jc w:val="right"/>
            </w:pPr>
            <w:r>
              <w:t>0.249</w:t>
            </w:r>
          </w:p>
        </w:tc>
      </w:tr>
      <w:tr w14:paraId="665DD3B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B1C824D">
            <w:r>
              <w:t>岩棉板(ρ=60-160)</w:t>
            </w:r>
          </w:p>
        </w:tc>
        <w:tc>
          <w:tcPr>
            <w:vAlign w:val="center"/>
          </w:tcPr>
          <w:p w14:paraId="359E8DF2">
            <w:pPr>
              <w:jc w:val="right"/>
            </w:pPr>
            <w:r>
              <w:t>80</w:t>
            </w:r>
          </w:p>
        </w:tc>
        <w:tc>
          <w:tcPr>
            <w:vAlign w:val="center"/>
          </w:tcPr>
          <w:p w14:paraId="0DF27C49">
            <w:pPr>
              <w:jc w:val="right"/>
            </w:pPr>
            <w:r>
              <w:t>0.041</w:t>
            </w:r>
          </w:p>
        </w:tc>
        <w:tc>
          <w:tcPr>
            <w:vAlign w:val="center"/>
          </w:tcPr>
          <w:p w14:paraId="452D356E">
            <w:pPr>
              <w:jc w:val="right"/>
            </w:pPr>
            <w:r>
              <w:t>0.615</w:t>
            </w:r>
          </w:p>
        </w:tc>
        <w:tc>
          <w:tcPr>
            <w:vAlign w:val="center"/>
          </w:tcPr>
          <w:p w14:paraId="016B8CCE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4BFAC33A">
            <w:pPr>
              <w:jc w:val="right"/>
            </w:pPr>
            <w:r>
              <w:t>1.951</w:t>
            </w:r>
          </w:p>
        </w:tc>
        <w:tc>
          <w:tcPr>
            <w:vAlign w:val="center"/>
          </w:tcPr>
          <w:p w14:paraId="2B97D95D">
            <w:pPr>
              <w:jc w:val="right"/>
            </w:pPr>
            <w:r>
              <w:t>1.200</w:t>
            </w:r>
          </w:p>
        </w:tc>
      </w:tr>
      <w:tr w14:paraId="6FA3D77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CF60C04">
            <w:r>
              <w:t>纸面石膏板</w:t>
            </w:r>
          </w:p>
        </w:tc>
        <w:tc>
          <w:tcPr>
            <w:vAlign w:val="center"/>
          </w:tcPr>
          <w:p w14:paraId="465E66F3">
            <w:pPr>
              <w:jc w:val="right"/>
            </w:pPr>
            <w:r>
              <w:t>12</w:t>
            </w:r>
          </w:p>
        </w:tc>
        <w:tc>
          <w:tcPr>
            <w:vAlign w:val="center"/>
          </w:tcPr>
          <w:p w14:paraId="3C02E9F8">
            <w:pPr>
              <w:jc w:val="right"/>
            </w:pPr>
            <w:r>
              <w:t>0.330</w:t>
            </w:r>
          </w:p>
        </w:tc>
        <w:tc>
          <w:tcPr>
            <w:vAlign w:val="center"/>
          </w:tcPr>
          <w:p w14:paraId="5DF57569">
            <w:pPr>
              <w:jc w:val="right"/>
            </w:pPr>
            <w:r>
              <w:t>5.144</w:t>
            </w:r>
          </w:p>
        </w:tc>
        <w:tc>
          <w:tcPr>
            <w:vAlign w:val="center"/>
          </w:tcPr>
          <w:p w14:paraId="5A754BDD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295BCF21">
            <w:pPr>
              <w:jc w:val="right"/>
            </w:pPr>
            <w:r>
              <w:t>0.036</w:t>
            </w:r>
          </w:p>
        </w:tc>
        <w:tc>
          <w:tcPr>
            <w:vAlign w:val="center"/>
          </w:tcPr>
          <w:p w14:paraId="709A965A">
            <w:pPr>
              <w:jc w:val="right"/>
            </w:pPr>
            <w:r>
              <w:t>0.187</w:t>
            </w:r>
          </w:p>
        </w:tc>
      </w:tr>
      <w:tr w14:paraId="743BB1F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5D7DFBB">
            <w:r>
              <w:t>各层之和∑</w:t>
            </w:r>
          </w:p>
        </w:tc>
        <w:tc>
          <w:tcPr>
            <w:vAlign w:val="center"/>
          </w:tcPr>
          <w:p w14:paraId="1C1A9C53">
            <w:pPr>
              <w:jc w:val="right"/>
            </w:pPr>
            <w:r>
              <w:t>322</w:t>
            </w:r>
          </w:p>
        </w:tc>
        <w:tc>
          <w:tcPr>
            <w:vAlign w:val="center"/>
          </w:tcPr>
          <w:p w14:paraId="3A98C905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6E244744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4C716E21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298F8386">
            <w:pPr>
              <w:jc w:val="right"/>
            </w:pPr>
            <w:r>
              <w:t>2.287</w:t>
            </w:r>
          </w:p>
        </w:tc>
        <w:tc>
          <w:tcPr>
            <w:vAlign w:val="center"/>
          </w:tcPr>
          <w:p w14:paraId="0BE2F737">
            <w:pPr>
              <w:jc w:val="right"/>
            </w:pPr>
            <w:r>
              <w:t>3.778</w:t>
            </w:r>
          </w:p>
        </w:tc>
      </w:tr>
      <w:tr w14:paraId="2A044B7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93644C4">
            <w:r>
              <w:t>传热系数K=1/(0.22+∑R)</w:t>
            </w:r>
          </w:p>
        </w:tc>
        <w:tc>
          <w:tcPr>
            <w:gridSpan w:val="6"/>
          </w:tcPr>
          <w:p w14:paraId="5445F4D9">
            <w:pPr>
              <w:jc w:val="center"/>
            </w:pPr>
            <w:r>
              <w:t>0.40</w:t>
            </w:r>
          </w:p>
        </w:tc>
      </w:tr>
    </w:tbl>
    <w:p w14:paraId="62C71438">
      <w:pPr>
        <w:pStyle w:val="4"/>
        <w:widowControl w:val="0"/>
        <w:jc w:val="both"/>
        <w:rPr>
          <w:color w:val="000000"/>
        </w:rPr>
      </w:pPr>
      <w:bookmarkStart w:id="69" w:name="_Toc29767"/>
      <w:r>
        <w:rPr>
          <w:color w:val="000000"/>
        </w:rPr>
        <w:t>外窗热工</w:t>
      </w:r>
      <w:bookmarkEnd w:id="69"/>
    </w:p>
    <w:p w14:paraId="3996CE5A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外窗构造</w:t>
      </w:r>
    </w:p>
    <w:tbl>
      <w:tblPr>
        <w:tblStyle w:val="19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2"/>
        <w:gridCol w:w="2943"/>
        <w:gridCol w:w="984"/>
        <w:gridCol w:w="1171"/>
        <w:gridCol w:w="1409"/>
        <w:gridCol w:w="2031"/>
      </w:tblGrid>
      <w:tr w14:paraId="56A64BC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0DD2AA2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082C11FC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2FC52ED8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2F6D2AFC">
            <w:pPr>
              <w:jc w:val="center"/>
            </w:pPr>
            <w:r>
              <w:t>传热系数</w:t>
            </w:r>
          </w:p>
        </w:tc>
        <w:tc>
          <w:tcPr>
            <w:shd w:val="clear" w:color="auto" w:fill="E6E6E6"/>
            <w:vAlign w:val="center"/>
          </w:tcPr>
          <w:p w14:paraId="175C7B00"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3D022A4C">
            <w:pPr>
              <w:jc w:val="center"/>
            </w:pPr>
            <w:r>
              <w:t>可见光透射比</w:t>
            </w:r>
          </w:p>
        </w:tc>
      </w:tr>
      <w:tr w14:paraId="4D7C2A0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5B4F832D">
            <w:pPr>
              <w:jc w:val="center"/>
            </w:pPr>
            <w:r>
              <w:t>1</w:t>
            </w:r>
          </w:p>
        </w:tc>
        <w:tc>
          <w:tcPr>
            <w:vMerge w:val="restart"/>
            <w:vAlign w:val="center"/>
          </w:tcPr>
          <w:p w14:paraId="342552ED">
            <w:r>
              <w:t>80系列断桥铝窗5+12A+5Low-E+0.3V+5</w:t>
            </w:r>
          </w:p>
        </w:tc>
        <w:tc>
          <w:tcPr>
            <w:vAlign w:val="center"/>
          </w:tcPr>
          <w:p w14:paraId="030D3E0C">
            <w:pPr>
              <w:jc w:val="center"/>
            </w:pPr>
            <w:r>
              <w:t>96</w:t>
            </w:r>
          </w:p>
        </w:tc>
        <w:tc>
          <w:tcPr>
            <w:vAlign w:val="center"/>
          </w:tcPr>
          <w:p w14:paraId="44470D06">
            <w:pPr>
              <w:jc w:val="center"/>
            </w:pPr>
            <w:r>
              <w:t>0.76</w:t>
            </w:r>
          </w:p>
        </w:tc>
        <w:tc>
          <w:tcPr>
            <w:vAlign w:val="center"/>
          </w:tcPr>
          <w:p w14:paraId="27B6AD4F">
            <w:pPr>
              <w:jc w:val="center"/>
            </w:pPr>
            <w:r>
              <w:t>0.42</w:t>
            </w:r>
          </w:p>
        </w:tc>
        <w:tc>
          <w:tcPr>
            <w:vAlign w:val="center"/>
          </w:tcPr>
          <w:p w14:paraId="2713C48C">
            <w:pPr>
              <w:jc w:val="center"/>
            </w:pPr>
            <w:r>
              <w:t>0.640</w:t>
            </w:r>
          </w:p>
        </w:tc>
      </w:tr>
      <w:tr w14:paraId="3764943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747E19B"/>
        </w:tc>
        <w:tc>
          <w:tcPr>
            <w:vMerge w:val="continue"/>
            <w:vAlign w:val="center"/>
          </w:tcPr>
          <w:p w14:paraId="67A5F284"/>
        </w:tc>
        <w:tc>
          <w:tcPr>
            <w:gridSpan w:val="4"/>
            <w:shd w:val="clear" w:color="auto" w:fill="E6E6E6"/>
            <w:vAlign w:val="center"/>
          </w:tcPr>
          <w:p w14:paraId="599CFD2D">
            <w:pPr>
              <w:jc w:val="center"/>
            </w:pPr>
            <w:r>
              <w:t>窗编号</w:t>
            </w:r>
          </w:p>
        </w:tc>
      </w:tr>
      <w:tr w14:paraId="36B06F2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BF8E28C"/>
        </w:tc>
        <w:tc>
          <w:tcPr>
            <w:vMerge w:val="continue"/>
            <w:vAlign w:val="center"/>
          </w:tcPr>
          <w:p w14:paraId="03E629F3"/>
        </w:tc>
        <w:tc>
          <w:tcPr>
            <w:gridSpan w:val="4"/>
            <w:vAlign w:val="center"/>
          </w:tcPr>
          <w:p w14:paraId="191928C0">
            <w:r>
              <w:t>M1821，M2421，M3621，M4321，M3021，M3921，M1521，M1521[0621]，M1521[0721]，M1521[0821]，M1521[0921]，M2121</w:t>
            </w:r>
          </w:p>
        </w:tc>
      </w:tr>
      <w:tr w14:paraId="53A65FD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jc w:val="center"/>
        </w:trPr>
        <w:tc>
          <w:tcPr>
            <w:vMerge w:val="continue"/>
            <w:vAlign w:val="center"/>
          </w:tcPr>
          <w:p w14:paraId="7B4B2360"/>
        </w:tc>
        <w:tc>
          <w:tcPr>
            <w:gridSpan w:val="5"/>
            <w:vAlign w:val="center"/>
          </w:tcPr>
          <w:p w14:paraId="2EC2D503">
            <w:r>
              <w:t>备注：遮阳系数及可见光透过率可通过选用不同膜系的Low-e玻璃进行调整</w:t>
            </w:r>
          </w:p>
        </w:tc>
      </w:tr>
    </w:tbl>
    <w:p w14:paraId="0DEA0355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平均传热系数</w:t>
      </w:r>
    </w:p>
    <w:p w14:paraId="275973D5">
      <w:pPr>
        <w:widowControl w:val="0"/>
        <w:jc w:val="both"/>
        <w:rPr>
          <w:color w:val="000000"/>
        </w:rPr>
      </w:pPr>
      <w:r>
        <w:rPr>
          <w:color w:val="000000"/>
        </w:rPr>
        <w:t>1. 南向：</w:t>
      </w:r>
    </w:p>
    <w:p w14:paraId="3FDF469B">
      <w:pPr>
        <w:widowControl w:val="0"/>
        <w:jc w:val="both"/>
        <w:rPr>
          <w:color w:val="000000"/>
        </w:rPr>
      </w:pPr>
      <w:r>
        <w:rPr>
          <w:color w:val="000000"/>
        </w:rPr>
        <w:t>南-默认立面</w:t>
      </w:r>
    </w:p>
    <w:tbl>
      <w:tblPr>
        <w:tblStyle w:val="19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 w14:paraId="3399642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3869573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095306EB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414AC63D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6C32A83B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3352A4D9">
            <w:pPr>
              <w:jc w:val="center"/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280A0AD1">
            <w:pPr>
              <w:jc w:val="center"/>
            </w:pPr>
            <w:r>
              <w:t>总面积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52CE9E73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552AA56B">
            <w:pPr>
              <w:jc w:val="center"/>
            </w:pPr>
            <w:r>
              <w:t>传热系数</w:t>
            </w:r>
          </w:p>
        </w:tc>
      </w:tr>
      <w:tr w14:paraId="3713CE7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19AD068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413AFE4F">
            <w:r>
              <w:t>M1821</w:t>
            </w:r>
          </w:p>
        </w:tc>
        <w:tc>
          <w:tcPr>
            <w:vAlign w:val="center"/>
          </w:tcPr>
          <w:p w14:paraId="3394A847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41A20C30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3108B0D5">
            <w:pPr>
              <w:jc w:val="right"/>
            </w:pPr>
            <w:r>
              <w:t>3.78</w:t>
            </w:r>
          </w:p>
        </w:tc>
        <w:tc>
          <w:tcPr>
            <w:vAlign w:val="center"/>
          </w:tcPr>
          <w:p w14:paraId="64E44D36">
            <w:pPr>
              <w:jc w:val="right"/>
            </w:pPr>
            <w:r>
              <w:t>7.56</w:t>
            </w:r>
          </w:p>
        </w:tc>
        <w:tc>
          <w:tcPr>
            <w:vAlign w:val="center"/>
          </w:tcPr>
          <w:p w14:paraId="2646610E">
            <w:pPr>
              <w:jc w:val="right"/>
            </w:pPr>
            <w:r>
              <w:t>96</w:t>
            </w:r>
          </w:p>
        </w:tc>
        <w:tc>
          <w:tcPr>
            <w:vAlign w:val="center"/>
          </w:tcPr>
          <w:p w14:paraId="174ACF18">
            <w:pPr>
              <w:jc w:val="right"/>
            </w:pPr>
            <w:r>
              <w:t>0.760</w:t>
            </w:r>
          </w:p>
        </w:tc>
      </w:tr>
      <w:tr w14:paraId="585322E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32A07D6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29653EF7">
            <w:r>
              <w:t>M3921</w:t>
            </w:r>
          </w:p>
        </w:tc>
        <w:tc>
          <w:tcPr>
            <w:vAlign w:val="center"/>
          </w:tcPr>
          <w:p w14:paraId="31494E7A">
            <w:pPr>
              <w:jc w:val="center"/>
            </w:pPr>
            <w:r>
              <w:t>1~2</w:t>
            </w:r>
          </w:p>
        </w:tc>
        <w:tc>
          <w:tcPr>
            <w:vAlign w:val="center"/>
          </w:tcPr>
          <w:p w14:paraId="025F9918">
            <w:pPr>
              <w:jc w:val="right"/>
            </w:pPr>
            <w:r>
              <w:t>6</w:t>
            </w:r>
          </w:p>
        </w:tc>
        <w:tc>
          <w:tcPr>
            <w:vAlign w:val="center"/>
          </w:tcPr>
          <w:p w14:paraId="5B984798">
            <w:pPr>
              <w:jc w:val="right"/>
            </w:pPr>
            <w:r>
              <w:t>8.19</w:t>
            </w:r>
          </w:p>
        </w:tc>
        <w:tc>
          <w:tcPr>
            <w:vAlign w:val="center"/>
          </w:tcPr>
          <w:p w14:paraId="11B186E9">
            <w:pPr>
              <w:jc w:val="right"/>
            </w:pPr>
            <w:r>
              <w:t>49.14</w:t>
            </w:r>
          </w:p>
        </w:tc>
        <w:tc>
          <w:tcPr>
            <w:vAlign w:val="center"/>
          </w:tcPr>
          <w:p w14:paraId="4A627002">
            <w:pPr>
              <w:jc w:val="right"/>
            </w:pPr>
            <w:r>
              <w:t>96</w:t>
            </w:r>
          </w:p>
        </w:tc>
        <w:tc>
          <w:tcPr>
            <w:vAlign w:val="center"/>
          </w:tcPr>
          <w:p w14:paraId="72E34C76">
            <w:pPr>
              <w:jc w:val="right"/>
            </w:pPr>
            <w:r>
              <w:t>0.760</w:t>
            </w:r>
          </w:p>
        </w:tc>
      </w:tr>
      <w:tr w14:paraId="1582EF8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BEBA839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4FD495B7">
            <w:r>
              <w:t>M4321</w:t>
            </w:r>
          </w:p>
        </w:tc>
        <w:tc>
          <w:tcPr>
            <w:vAlign w:val="center"/>
          </w:tcPr>
          <w:p w14:paraId="02D79316">
            <w:pPr>
              <w:jc w:val="center"/>
            </w:pPr>
            <w:r>
              <w:t>1~2</w:t>
            </w:r>
          </w:p>
        </w:tc>
        <w:tc>
          <w:tcPr>
            <w:vAlign w:val="center"/>
          </w:tcPr>
          <w:p w14:paraId="0CA809DE">
            <w:pPr>
              <w:jc w:val="right"/>
            </w:pPr>
            <w:r>
              <w:t>7</w:t>
            </w:r>
          </w:p>
        </w:tc>
        <w:tc>
          <w:tcPr>
            <w:vAlign w:val="center"/>
          </w:tcPr>
          <w:p w14:paraId="3FDC3B8E">
            <w:pPr>
              <w:jc w:val="right"/>
            </w:pPr>
            <w:r>
              <w:t>9.03</w:t>
            </w:r>
          </w:p>
        </w:tc>
        <w:tc>
          <w:tcPr>
            <w:vAlign w:val="center"/>
          </w:tcPr>
          <w:p w14:paraId="54B83B6C">
            <w:pPr>
              <w:jc w:val="right"/>
            </w:pPr>
            <w:r>
              <w:t>63.21</w:t>
            </w:r>
          </w:p>
        </w:tc>
        <w:tc>
          <w:tcPr>
            <w:vAlign w:val="center"/>
          </w:tcPr>
          <w:p w14:paraId="70DAD24F">
            <w:pPr>
              <w:jc w:val="right"/>
            </w:pPr>
            <w:r>
              <w:t>96</w:t>
            </w:r>
          </w:p>
        </w:tc>
        <w:tc>
          <w:tcPr>
            <w:vAlign w:val="center"/>
          </w:tcPr>
          <w:p w14:paraId="2CA6EA81">
            <w:pPr>
              <w:jc w:val="right"/>
            </w:pPr>
            <w:r>
              <w:t>0.760</w:t>
            </w:r>
          </w:p>
        </w:tc>
      </w:tr>
      <w:tr w14:paraId="5BDBF8C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3"/>
            <w:shd w:val="clear" w:color="auto" w:fill="E6E6E6"/>
            <w:vAlign w:val="center"/>
          </w:tcPr>
          <w:p w14:paraId="61BE0EB3">
            <w:r>
              <w:t>立面总面积(㎡)</w:t>
            </w:r>
          </w:p>
        </w:tc>
        <w:tc>
          <w:tcPr>
            <w:vAlign w:val="center"/>
          </w:tcPr>
          <w:p w14:paraId="0E5B7F23">
            <w:pPr>
              <w:jc w:val="right"/>
            </w:pPr>
            <w:r>
              <w:t>119.91</w:t>
            </w:r>
          </w:p>
        </w:tc>
        <w:tc>
          <w:tcPr>
            <w:gridSpan w:val="3"/>
            <w:shd w:val="clear" w:color="auto" w:fill="E6E6E6"/>
            <w:vAlign w:val="center"/>
          </w:tcPr>
          <w:p w14:paraId="70BAF671">
            <w:r>
              <w:t>立面平均传热系数</w:t>
            </w:r>
          </w:p>
        </w:tc>
        <w:tc>
          <w:tcPr>
            <w:vAlign w:val="center"/>
          </w:tcPr>
          <w:p w14:paraId="17F041E4">
            <w:pPr>
              <w:jc w:val="right"/>
            </w:pPr>
            <w:r>
              <w:t>0.760</w:t>
            </w:r>
          </w:p>
        </w:tc>
      </w:tr>
    </w:tbl>
    <w:p w14:paraId="51B610F9">
      <w:pPr>
        <w:widowControl w:val="0"/>
        <w:jc w:val="both"/>
        <w:rPr>
          <w:color w:val="000000"/>
        </w:rPr>
      </w:pPr>
      <w:r>
        <w:rPr>
          <w:color w:val="000000"/>
        </w:rPr>
        <w:t>2. 北向：</w:t>
      </w:r>
    </w:p>
    <w:p w14:paraId="68A93807">
      <w:pPr>
        <w:widowControl w:val="0"/>
        <w:jc w:val="both"/>
        <w:rPr>
          <w:color w:val="000000"/>
        </w:rPr>
      </w:pPr>
      <w:r>
        <w:rPr>
          <w:color w:val="000000"/>
        </w:rPr>
        <w:t>北-默认立面</w:t>
      </w:r>
    </w:p>
    <w:tbl>
      <w:tblPr>
        <w:tblStyle w:val="19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 w14:paraId="1A1D325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D649624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3CE57A2B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6C679898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7989074A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380C9FC6">
            <w:pPr>
              <w:jc w:val="center"/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73710ED1">
            <w:pPr>
              <w:jc w:val="center"/>
            </w:pPr>
            <w:r>
              <w:t>总面积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396C7BE9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37237E23">
            <w:pPr>
              <w:jc w:val="center"/>
            </w:pPr>
            <w:r>
              <w:t>传热系数</w:t>
            </w:r>
          </w:p>
        </w:tc>
      </w:tr>
      <w:tr w14:paraId="00E6988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E9FD03E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68EB48AA">
            <w:r>
              <w:t>M1521</w:t>
            </w:r>
          </w:p>
        </w:tc>
        <w:tc>
          <w:tcPr>
            <w:vAlign w:val="center"/>
          </w:tcPr>
          <w:p w14:paraId="2195CDEA">
            <w:pPr>
              <w:jc w:val="center"/>
            </w:pPr>
            <w:r>
              <w:t>1~2</w:t>
            </w:r>
          </w:p>
        </w:tc>
        <w:tc>
          <w:tcPr>
            <w:vAlign w:val="center"/>
          </w:tcPr>
          <w:p w14:paraId="55D225E4">
            <w:pPr>
              <w:jc w:val="right"/>
            </w:pPr>
            <w:r>
              <w:t>5</w:t>
            </w:r>
          </w:p>
        </w:tc>
        <w:tc>
          <w:tcPr>
            <w:vAlign w:val="center"/>
          </w:tcPr>
          <w:p w14:paraId="659DB075">
            <w:pPr>
              <w:jc w:val="right"/>
            </w:pPr>
            <w:r>
              <w:t>3.15</w:t>
            </w:r>
          </w:p>
        </w:tc>
        <w:tc>
          <w:tcPr>
            <w:vAlign w:val="center"/>
          </w:tcPr>
          <w:p w14:paraId="59C92586">
            <w:pPr>
              <w:jc w:val="right"/>
            </w:pPr>
            <w:r>
              <w:t>15.75</w:t>
            </w:r>
          </w:p>
        </w:tc>
        <w:tc>
          <w:tcPr>
            <w:vAlign w:val="center"/>
          </w:tcPr>
          <w:p w14:paraId="509091B3">
            <w:pPr>
              <w:jc w:val="right"/>
            </w:pPr>
            <w:r>
              <w:t>96</w:t>
            </w:r>
          </w:p>
        </w:tc>
        <w:tc>
          <w:tcPr>
            <w:vAlign w:val="center"/>
          </w:tcPr>
          <w:p w14:paraId="1A947E40">
            <w:pPr>
              <w:jc w:val="right"/>
            </w:pPr>
            <w:r>
              <w:t>0.760</w:t>
            </w:r>
          </w:p>
        </w:tc>
      </w:tr>
      <w:tr w14:paraId="10DD97B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3B26C8F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4C31F821">
            <w:r>
              <w:t>M1521[0621]</w:t>
            </w:r>
          </w:p>
        </w:tc>
        <w:tc>
          <w:tcPr>
            <w:vAlign w:val="center"/>
          </w:tcPr>
          <w:p w14:paraId="6A154104">
            <w:pPr>
              <w:jc w:val="center"/>
            </w:pPr>
            <w:r>
              <w:t>1~2</w:t>
            </w:r>
          </w:p>
        </w:tc>
        <w:tc>
          <w:tcPr>
            <w:vAlign w:val="center"/>
          </w:tcPr>
          <w:p w14:paraId="5BDB32D3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697EC7D8">
            <w:pPr>
              <w:jc w:val="right"/>
            </w:pPr>
            <w:r>
              <w:t>1.36</w:t>
            </w:r>
          </w:p>
        </w:tc>
        <w:tc>
          <w:tcPr>
            <w:vAlign w:val="center"/>
          </w:tcPr>
          <w:p w14:paraId="1533EAAE">
            <w:pPr>
              <w:jc w:val="right"/>
            </w:pPr>
            <w:r>
              <w:t>2.73</w:t>
            </w:r>
          </w:p>
        </w:tc>
        <w:tc>
          <w:tcPr>
            <w:vAlign w:val="center"/>
          </w:tcPr>
          <w:p w14:paraId="50EB3195">
            <w:pPr>
              <w:jc w:val="right"/>
            </w:pPr>
            <w:r>
              <w:t>96</w:t>
            </w:r>
          </w:p>
        </w:tc>
        <w:tc>
          <w:tcPr>
            <w:vAlign w:val="center"/>
          </w:tcPr>
          <w:p w14:paraId="64674371">
            <w:pPr>
              <w:jc w:val="right"/>
            </w:pPr>
            <w:r>
              <w:t>0.760</w:t>
            </w:r>
          </w:p>
        </w:tc>
      </w:tr>
      <w:tr w14:paraId="4669EA9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F333C18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05334C2A">
            <w:r>
              <w:t>M1521[0721]</w:t>
            </w:r>
          </w:p>
        </w:tc>
        <w:tc>
          <w:tcPr>
            <w:vAlign w:val="center"/>
          </w:tcPr>
          <w:p w14:paraId="600C2CD9">
            <w:pPr>
              <w:jc w:val="center"/>
            </w:pPr>
            <w:r>
              <w:t>1~2</w:t>
            </w:r>
          </w:p>
        </w:tc>
        <w:tc>
          <w:tcPr>
            <w:vAlign w:val="center"/>
          </w:tcPr>
          <w:p w14:paraId="080DBEED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1ACD09E4">
            <w:pPr>
              <w:jc w:val="right"/>
            </w:pPr>
            <w:r>
              <w:t>1.54</w:t>
            </w:r>
          </w:p>
        </w:tc>
        <w:tc>
          <w:tcPr>
            <w:vAlign w:val="center"/>
          </w:tcPr>
          <w:p w14:paraId="4B0994A1">
            <w:pPr>
              <w:jc w:val="right"/>
            </w:pPr>
            <w:r>
              <w:t>3.08</w:t>
            </w:r>
          </w:p>
        </w:tc>
        <w:tc>
          <w:tcPr>
            <w:vAlign w:val="center"/>
          </w:tcPr>
          <w:p w14:paraId="3BABD569">
            <w:pPr>
              <w:jc w:val="right"/>
            </w:pPr>
            <w:r>
              <w:t>96</w:t>
            </w:r>
          </w:p>
        </w:tc>
        <w:tc>
          <w:tcPr>
            <w:vAlign w:val="center"/>
          </w:tcPr>
          <w:p w14:paraId="33A136CC">
            <w:pPr>
              <w:jc w:val="right"/>
            </w:pPr>
            <w:r>
              <w:t>0.760</w:t>
            </w:r>
          </w:p>
        </w:tc>
      </w:tr>
      <w:tr w14:paraId="58B3482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BB71F32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01A4DCF0">
            <w:r>
              <w:t>M1521[0821]</w:t>
            </w:r>
          </w:p>
        </w:tc>
        <w:tc>
          <w:tcPr>
            <w:vAlign w:val="center"/>
          </w:tcPr>
          <w:p w14:paraId="4009513C">
            <w:pPr>
              <w:jc w:val="center"/>
            </w:pPr>
            <w:r>
              <w:t>1~2</w:t>
            </w:r>
          </w:p>
        </w:tc>
        <w:tc>
          <w:tcPr>
            <w:vAlign w:val="center"/>
          </w:tcPr>
          <w:p w14:paraId="0C44AFD5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1D7FC51D">
            <w:pPr>
              <w:jc w:val="right"/>
            </w:pPr>
            <w:r>
              <w:t>1.61</w:t>
            </w:r>
          </w:p>
        </w:tc>
        <w:tc>
          <w:tcPr>
            <w:vAlign w:val="center"/>
          </w:tcPr>
          <w:p w14:paraId="6C6E8D2B">
            <w:pPr>
              <w:jc w:val="right"/>
            </w:pPr>
            <w:r>
              <w:t>3.22</w:t>
            </w:r>
          </w:p>
        </w:tc>
        <w:tc>
          <w:tcPr>
            <w:vAlign w:val="center"/>
          </w:tcPr>
          <w:p w14:paraId="1FA336A6">
            <w:pPr>
              <w:jc w:val="right"/>
            </w:pPr>
            <w:r>
              <w:t>96</w:t>
            </w:r>
          </w:p>
        </w:tc>
        <w:tc>
          <w:tcPr>
            <w:vAlign w:val="center"/>
          </w:tcPr>
          <w:p w14:paraId="1D8DF536">
            <w:pPr>
              <w:jc w:val="right"/>
            </w:pPr>
            <w:r>
              <w:t>0.760</w:t>
            </w:r>
          </w:p>
        </w:tc>
      </w:tr>
      <w:tr w14:paraId="36EE8F7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FCAABEF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5F16A447">
            <w:r>
              <w:t>M1521[0921]</w:t>
            </w:r>
          </w:p>
        </w:tc>
        <w:tc>
          <w:tcPr>
            <w:vAlign w:val="center"/>
          </w:tcPr>
          <w:p w14:paraId="496E1288">
            <w:pPr>
              <w:jc w:val="center"/>
            </w:pPr>
            <w:r>
              <w:t>1~2</w:t>
            </w:r>
          </w:p>
        </w:tc>
        <w:tc>
          <w:tcPr>
            <w:vAlign w:val="center"/>
          </w:tcPr>
          <w:p w14:paraId="370A89C1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1AD56A85">
            <w:pPr>
              <w:jc w:val="right"/>
            </w:pPr>
            <w:r>
              <w:t>1.79</w:t>
            </w:r>
          </w:p>
        </w:tc>
        <w:tc>
          <w:tcPr>
            <w:vAlign w:val="center"/>
          </w:tcPr>
          <w:p w14:paraId="73F1CE0E">
            <w:pPr>
              <w:jc w:val="right"/>
            </w:pPr>
            <w:r>
              <w:t>3.57</w:t>
            </w:r>
          </w:p>
        </w:tc>
        <w:tc>
          <w:tcPr>
            <w:vAlign w:val="center"/>
          </w:tcPr>
          <w:p w14:paraId="4B5483E1">
            <w:pPr>
              <w:jc w:val="right"/>
            </w:pPr>
            <w:r>
              <w:t>96</w:t>
            </w:r>
          </w:p>
        </w:tc>
        <w:tc>
          <w:tcPr>
            <w:vAlign w:val="center"/>
          </w:tcPr>
          <w:p w14:paraId="566646CA">
            <w:pPr>
              <w:jc w:val="right"/>
            </w:pPr>
            <w:r>
              <w:t>0.760</w:t>
            </w:r>
          </w:p>
        </w:tc>
      </w:tr>
      <w:tr w14:paraId="696017D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748197E"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 w14:paraId="731A7A48">
            <w:r>
              <w:t>M2121</w:t>
            </w:r>
          </w:p>
        </w:tc>
        <w:tc>
          <w:tcPr>
            <w:vAlign w:val="center"/>
          </w:tcPr>
          <w:p w14:paraId="1121EE87">
            <w:pPr>
              <w:jc w:val="center"/>
            </w:pPr>
            <w:r>
              <w:t>1~2</w:t>
            </w:r>
          </w:p>
        </w:tc>
        <w:tc>
          <w:tcPr>
            <w:vAlign w:val="center"/>
          </w:tcPr>
          <w:p w14:paraId="7653202A">
            <w:pPr>
              <w:jc w:val="right"/>
            </w:pPr>
            <w:r>
              <w:t>7</w:t>
            </w:r>
          </w:p>
        </w:tc>
        <w:tc>
          <w:tcPr>
            <w:vAlign w:val="center"/>
          </w:tcPr>
          <w:p w14:paraId="144361E0">
            <w:pPr>
              <w:jc w:val="right"/>
            </w:pPr>
            <w:r>
              <w:t>4.41</w:t>
            </w:r>
          </w:p>
        </w:tc>
        <w:tc>
          <w:tcPr>
            <w:vAlign w:val="center"/>
          </w:tcPr>
          <w:p w14:paraId="231FA606">
            <w:pPr>
              <w:jc w:val="right"/>
            </w:pPr>
            <w:r>
              <w:t>30.87</w:t>
            </w:r>
          </w:p>
        </w:tc>
        <w:tc>
          <w:tcPr>
            <w:vAlign w:val="center"/>
          </w:tcPr>
          <w:p w14:paraId="1E2CAF6E">
            <w:pPr>
              <w:jc w:val="right"/>
            </w:pPr>
            <w:r>
              <w:t>96</w:t>
            </w:r>
          </w:p>
        </w:tc>
        <w:tc>
          <w:tcPr>
            <w:vAlign w:val="center"/>
          </w:tcPr>
          <w:p w14:paraId="569EDDC3">
            <w:pPr>
              <w:jc w:val="right"/>
            </w:pPr>
            <w:r>
              <w:t>0.760</w:t>
            </w:r>
          </w:p>
        </w:tc>
      </w:tr>
      <w:tr w14:paraId="785BBB5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8D498B2">
            <w:pPr>
              <w:jc w:val="center"/>
            </w:pPr>
            <w:r>
              <w:t>7</w:t>
            </w:r>
          </w:p>
        </w:tc>
        <w:tc>
          <w:tcPr>
            <w:vAlign w:val="center"/>
          </w:tcPr>
          <w:p w14:paraId="3BF079F3">
            <w:r>
              <w:t>M4321</w:t>
            </w:r>
          </w:p>
        </w:tc>
        <w:tc>
          <w:tcPr>
            <w:vAlign w:val="center"/>
          </w:tcPr>
          <w:p w14:paraId="0B4CCEC8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322C7726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06F666E9">
            <w:pPr>
              <w:jc w:val="right"/>
            </w:pPr>
            <w:r>
              <w:t>9.03</w:t>
            </w:r>
          </w:p>
        </w:tc>
        <w:tc>
          <w:tcPr>
            <w:vAlign w:val="center"/>
          </w:tcPr>
          <w:p w14:paraId="76610440">
            <w:pPr>
              <w:jc w:val="right"/>
            </w:pPr>
            <w:r>
              <w:t>9.03</w:t>
            </w:r>
          </w:p>
        </w:tc>
        <w:tc>
          <w:tcPr>
            <w:vAlign w:val="center"/>
          </w:tcPr>
          <w:p w14:paraId="2E171170">
            <w:pPr>
              <w:jc w:val="right"/>
            </w:pPr>
            <w:r>
              <w:t>96</w:t>
            </w:r>
          </w:p>
        </w:tc>
        <w:tc>
          <w:tcPr>
            <w:vAlign w:val="center"/>
          </w:tcPr>
          <w:p w14:paraId="6C76EBC7">
            <w:pPr>
              <w:jc w:val="right"/>
            </w:pPr>
            <w:r>
              <w:t>0.760</w:t>
            </w:r>
          </w:p>
        </w:tc>
      </w:tr>
      <w:tr w14:paraId="521FE90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3"/>
            <w:shd w:val="clear" w:color="auto" w:fill="E6E6E6"/>
            <w:vAlign w:val="center"/>
          </w:tcPr>
          <w:p w14:paraId="0C6C1AC2">
            <w:r>
              <w:t>立面总面积(㎡)</w:t>
            </w:r>
          </w:p>
        </w:tc>
        <w:tc>
          <w:tcPr>
            <w:vAlign w:val="center"/>
          </w:tcPr>
          <w:p w14:paraId="375F18AE">
            <w:pPr>
              <w:jc w:val="right"/>
            </w:pPr>
            <w:r>
              <w:t>68.25</w:t>
            </w:r>
          </w:p>
        </w:tc>
        <w:tc>
          <w:tcPr>
            <w:gridSpan w:val="3"/>
            <w:shd w:val="clear" w:color="auto" w:fill="E6E6E6"/>
            <w:vAlign w:val="center"/>
          </w:tcPr>
          <w:p w14:paraId="0B960EF3">
            <w:r>
              <w:t>立面平均传热系数</w:t>
            </w:r>
          </w:p>
        </w:tc>
        <w:tc>
          <w:tcPr>
            <w:vAlign w:val="center"/>
          </w:tcPr>
          <w:p w14:paraId="0F9C9643">
            <w:pPr>
              <w:jc w:val="right"/>
            </w:pPr>
            <w:r>
              <w:t>0.760</w:t>
            </w:r>
          </w:p>
        </w:tc>
      </w:tr>
    </w:tbl>
    <w:p w14:paraId="7FCAB4C1">
      <w:pPr>
        <w:widowControl w:val="0"/>
        <w:jc w:val="both"/>
        <w:rPr>
          <w:color w:val="000000"/>
        </w:rPr>
      </w:pPr>
    </w:p>
    <w:p w14:paraId="0ED09BF7">
      <w:pPr>
        <w:widowControl w:val="0"/>
        <w:jc w:val="both"/>
        <w:rPr>
          <w:color w:val="000000"/>
        </w:rPr>
      </w:pPr>
      <w:r>
        <w:rPr>
          <w:color w:val="000000"/>
        </w:rPr>
        <w:t>3. 东向：</w:t>
      </w:r>
    </w:p>
    <w:p w14:paraId="7CA34424">
      <w:pPr>
        <w:widowControl w:val="0"/>
        <w:jc w:val="both"/>
        <w:rPr>
          <w:color w:val="000000"/>
        </w:rPr>
      </w:pPr>
      <w:r>
        <w:rPr>
          <w:color w:val="000000"/>
        </w:rPr>
        <w:t>东-默认立面</w:t>
      </w:r>
    </w:p>
    <w:tbl>
      <w:tblPr>
        <w:tblStyle w:val="19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 w14:paraId="470681D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22E0FC1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3B724134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6C321C46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0078A05F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54F5E353">
            <w:pPr>
              <w:jc w:val="center"/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30A088B9">
            <w:pPr>
              <w:jc w:val="center"/>
            </w:pPr>
            <w:r>
              <w:t>总面积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51465E39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3C576E39">
            <w:pPr>
              <w:jc w:val="center"/>
            </w:pPr>
            <w:r>
              <w:t>传热系数</w:t>
            </w:r>
          </w:p>
        </w:tc>
      </w:tr>
      <w:tr w14:paraId="52B22A3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3B347E9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4E2716CC">
            <w:r>
              <w:t>M1821</w:t>
            </w:r>
          </w:p>
        </w:tc>
        <w:tc>
          <w:tcPr>
            <w:vAlign w:val="center"/>
          </w:tcPr>
          <w:p w14:paraId="6B2B1A78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7192034C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624C33B1">
            <w:pPr>
              <w:jc w:val="right"/>
            </w:pPr>
            <w:r>
              <w:t>3.78</w:t>
            </w:r>
          </w:p>
        </w:tc>
        <w:tc>
          <w:tcPr>
            <w:vAlign w:val="center"/>
          </w:tcPr>
          <w:p w14:paraId="49720164">
            <w:pPr>
              <w:jc w:val="right"/>
            </w:pPr>
            <w:r>
              <w:t>3.78</w:t>
            </w:r>
          </w:p>
        </w:tc>
        <w:tc>
          <w:tcPr>
            <w:vAlign w:val="center"/>
          </w:tcPr>
          <w:p w14:paraId="405A4F84">
            <w:pPr>
              <w:jc w:val="right"/>
            </w:pPr>
            <w:r>
              <w:t>96</w:t>
            </w:r>
          </w:p>
        </w:tc>
        <w:tc>
          <w:tcPr>
            <w:vAlign w:val="center"/>
          </w:tcPr>
          <w:p w14:paraId="7A67664E">
            <w:pPr>
              <w:jc w:val="right"/>
            </w:pPr>
            <w:r>
              <w:t>0.760</w:t>
            </w:r>
          </w:p>
        </w:tc>
      </w:tr>
      <w:tr w14:paraId="760D384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1A102D7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28D8CBB3">
            <w:r>
              <w:t>M2421</w:t>
            </w:r>
          </w:p>
        </w:tc>
        <w:tc>
          <w:tcPr>
            <w:vAlign w:val="center"/>
          </w:tcPr>
          <w:p w14:paraId="3C1B85AF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5BD2DE6A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434EB373">
            <w:pPr>
              <w:jc w:val="right"/>
            </w:pPr>
            <w:r>
              <w:t>5.04</w:t>
            </w:r>
          </w:p>
        </w:tc>
        <w:tc>
          <w:tcPr>
            <w:vAlign w:val="center"/>
          </w:tcPr>
          <w:p w14:paraId="6B87EFC1">
            <w:pPr>
              <w:jc w:val="right"/>
            </w:pPr>
            <w:r>
              <w:t>5.04</w:t>
            </w:r>
          </w:p>
        </w:tc>
        <w:tc>
          <w:tcPr>
            <w:vAlign w:val="center"/>
          </w:tcPr>
          <w:p w14:paraId="0B0BAB6F">
            <w:pPr>
              <w:jc w:val="right"/>
            </w:pPr>
            <w:r>
              <w:t>96</w:t>
            </w:r>
          </w:p>
        </w:tc>
        <w:tc>
          <w:tcPr>
            <w:vAlign w:val="center"/>
          </w:tcPr>
          <w:p w14:paraId="0F0B5D93">
            <w:pPr>
              <w:jc w:val="right"/>
            </w:pPr>
            <w:r>
              <w:t>0.760</w:t>
            </w:r>
          </w:p>
        </w:tc>
      </w:tr>
      <w:tr w14:paraId="6C1065B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253077F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745A81F3">
            <w:r>
              <w:t>M3621</w:t>
            </w:r>
          </w:p>
        </w:tc>
        <w:tc>
          <w:tcPr>
            <w:vAlign w:val="center"/>
          </w:tcPr>
          <w:p w14:paraId="0B0ACE2E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1B1BA3D3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6FAB18AA">
            <w:pPr>
              <w:jc w:val="right"/>
            </w:pPr>
            <w:r>
              <w:t>7.56</w:t>
            </w:r>
          </w:p>
        </w:tc>
        <w:tc>
          <w:tcPr>
            <w:vAlign w:val="center"/>
          </w:tcPr>
          <w:p w14:paraId="39E59590">
            <w:pPr>
              <w:jc w:val="right"/>
            </w:pPr>
            <w:r>
              <w:t>7.56</w:t>
            </w:r>
          </w:p>
        </w:tc>
        <w:tc>
          <w:tcPr>
            <w:vAlign w:val="center"/>
          </w:tcPr>
          <w:p w14:paraId="225D3382">
            <w:pPr>
              <w:jc w:val="right"/>
            </w:pPr>
            <w:r>
              <w:t>96</w:t>
            </w:r>
          </w:p>
        </w:tc>
        <w:tc>
          <w:tcPr>
            <w:vAlign w:val="center"/>
          </w:tcPr>
          <w:p w14:paraId="3F7018B2">
            <w:pPr>
              <w:jc w:val="right"/>
            </w:pPr>
            <w:r>
              <w:t>0.760</w:t>
            </w:r>
          </w:p>
        </w:tc>
      </w:tr>
      <w:tr w14:paraId="7ACF7D0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7CE75A0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3AA5C207">
            <w:r>
              <w:t>M4321</w:t>
            </w:r>
          </w:p>
        </w:tc>
        <w:tc>
          <w:tcPr>
            <w:vAlign w:val="center"/>
          </w:tcPr>
          <w:p w14:paraId="7D053324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68FBF584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2F23215F">
            <w:pPr>
              <w:jc w:val="right"/>
            </w:pPr>
            <w:r>
              <w:t>9.03</w:t>
            </w:r>
          </w:p>
        </w:tc>
        <w:tc>
          <w:tcPr>
            <w:vAlign w:val="center"/>
          </w:tcPr>
          <w:p w14:paraId="191BEC16">
            <w:pPr>
              <w:jc w:val="right"/>
            </w:pPr>
            <w:r>
              <w:t>18.06</w:t>
            </w:r>
          </w:p>
        </w:tc>
        <w:tc>
          <w:tcPr>
            <w:vAlign w:val="center"/>
          </w:tcPr>
          <w:p w14:paraId="0E14896C">
            <w:pPr>
              <w:jc w:val="right"/>
            </w:pPr>
            <w:r>
              <w:t>96</w:t>
            </w:r>
          </w:p>
        </w:tc>
        <w:tc>
          <w:tcPr>
            <w:vAlign w:val="center"/>
          </w:tcPr>
          <w:p w14:paraId="6E6578AE">
            <w:pPr>
              <w:jc w:val="right"/>
            </w:pPr>
            <w:r>
              <w:t>0.760</w:t>
            </w:r>
          </w:p>
        </w:tc>
      </w:tr>
      <w:tr w14:paraId="37589EE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3"/>
            <w:shd w:val="clear" w:color="auto" w:fill="E6E6E6"/>
            <w:vAlign w:val="center"/>
          </w:tcPr>
          <w:p w14:paraId="41AF8632">
            <w:r>
              <w:t>立面总面积(㎡)</w:t>
            </w:r>
          </w:p>
        </w:tc>
        <w:tc>
          <w:tcPr>
            <w:vAlign w:val="center"/>
          </w:tcPr>
          <w:p w14:paraId="0AA0571A">
            <w:pPr>
              <w:jc w:val="right"/>
            </w:pPr>
            <w:r>
              <w:t>34.44</w:t>
            </w:r>
          </w:p>
        </w:tc>
        <w:tc>
          <w:tcPr>
            <w:gridSpan w:val="3"/>
            <w:shd w:val="clear" w:color="auto" w:fill="E6E6E6"/>
            <w:vAlign w:val="center"/>
          </w:tcPr>
          <w:p w14:paraId="19B52AC1">
            <w:r>
              <w:t>立面平均传热系数</w:t>
            </w:r>
          </w:p>
        </w:tc>
        <w:tc>
          <w:tcPr>
            <w:vAlign w:val="center"/>
          </w:tcPr>
          <w:p w14:paraId="110B38D4">
            <w:pPr>
              <w:jc w:val="right"/>
            </w:pPr>
            <w:r>
              <w:t>0.760</w:t>
            </w:r>
          </w:p>
        </w:tc>
      </w:tr>
    </w:tbl>
    <w:p w14:paraId="17312DD6">
      <w:pPr>
        <w:widowControl w:val="0"/>
        <w:jc w:val="both"/>
        <w:rPr>
          <w:color w:val="000000"/>
        </w:rPr>
      </w:pPr>
    </w:p>
    <w:p w14:paraId="66C29B73">
      <w:pPr>
        <w:widowControl w:val="0"/>
        <w:jc w:val="both"/>
        <w:rPr>
          <w:color w:val="000000"/>
        </w:rPr>
      </w:pPr>
      <w:r>
        <w:rPr>
          <w:color w:val="000000"/>
        </w:rPr>
        <w:t>4. 西向：</w:t>
      </w:r>
    </w:p>
    <w:p w14:paraId="19F411B6">
      <w:pPr>
        <w:widowControl w:val="0"/>
        <w:jc w:val="both"/>
        <w:rPr>
          <w:color w:val="000000"/>
        </w:rPr>
      </w:pPr>
      <w:r>
        <w:rPr>
          <w:color w:val="000000"/>
        </w:rPr>
        <w:t>西-默认立面</w:t>
      </w:r>
    </w:p>
    <w:tbl>
      <w:tblPr>
        <w:tblStyle w:val="19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 w14:paraId="1326928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CE6A53B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3967398D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496D04A4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57A04545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0C5C0913">
            <w:pPr>
              <w:jc w:val="center"/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0B27C1B6">
            <w:pPr>
              <w:jc w:val="center"/>
            </w:pPr>
            <w:r>
              <w:t>总面积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1ACBBFB3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24D3A0BA">
            <w:pPr>
              <w:jc w:val="center"/>
            </w:pPr>
            <w:r>
              <w:t>传热系数</w:t>
            </w:r>
          </w:p>
        </w:tc>
      </w:tr>
      <w:tr w14:paraId="2FD5CA0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614F201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23879EF8">
            <w:r>
              <w:t>M1821</w:t>
            </w:r>
          </w:p>
        </w:tc>
        <w:tc>
          <w:tcPr>
            <w:vAlign w:val="center"/>
          </w:tcPr>
          <w:p w14:paraId="0C6384DF">
            <w:pPr>
              <w:jc w:val="center"/>
            </w:pPr>
            <w:r>
              <w:t>1~2</w:t>
            </w:r>
          </w:p>
        </w:tc>
        <w:tc>
          <w:tcPr>
            <w:vAlign w:val="center"/>
          </w:tcPr>
          <w:p w14:paraId="0C6DE181">
            <w:pPr>
              <w:jc w:val="right"/>
            </w:pPr>
            <w:r>
              <w:t>8</w:t>
            </w:r>
          </w:p>
        </w:tc>
        <w:tc>
          <w:tcPr>
            <w:vAlign w:val="center"/>
          </w:tcPr>
          <w:p w14:paraId="56E2E67D">
            <w:pPr>
              <w:jc w:val="right"/>
            </w:pPr>
            <w:r>
              <w:t>3.78</w:t>
            </w:r>
          </w:p>
        </w:tc>
        <w:tc>
          <w:tcPr>
            <w:vAlign w:val="center"/>
          </w:tcPr>
          <w:p w14:paraId="462247C1">
            <w:pPr>
              <w:jc w:val="right"/>
            </w:pPr>
            <w:r>
              <w:t>30.24</w:t>
            </w:r>
          </w:p>
        </w:tc>
        <w:tc>
          <w:tcPr>
            <w:vAlign w:val="center"/>
          </w:tcPr>
          <w:p w14:paraId="66E66620">
            <w:pPr>
              <w:jc w:val="right"/>
            </w:pPr>
            <w:r>
              <w:t>96</w:t>
            </w:r>
          </w:p>
        </w:tc>
        <w:tc>
          <w:tcPr>
            <w:vAlign w:val="center"/>
          </w:tcPr>
          <w:p w14:paraId="7636752C">
            <w:pPr>
              <w:jc w:val="right"/>
            </w:pPr>
            <w:r>
              <w:t>0.760</w:t>
            </w:r>
          </w:p>
        </w:tc>
      </w:tr>
      <w:tr w14:paraId="19FD9F0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F146B71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6692E6DF">
            <w:r>
              <w:t>M3021</w:t>
            </w:r>
          </w:p>
        </w:tc>
        <w:tc>
          <w:tcPr>
            <w:vAlign w:val="center"/>
          </w:tcPr>
          <w:p w14:paraId="33F9D05E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152C54EA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7EBE7F47">
            <w:pPr>
              <w:jc w:val="right"/>
            </w:pPr>
            <w:r>
              <w:t>6.30</w:t>
            </w:r>
          </w:p>
        </w:tc>
        <w:tc>
          <w:tcPr>
            <w:vAlign w:val="center"/>
          </w:tcPr>
          <w:p w14:paraId="305CD1E3">
            <w:pPr>
              <w:jc w:val="right"/>
            </w:pPr>
            <w:r>
              <w:t>6.30</w:t>
            </w:r>
          </w:p>
        </w:tc>
        <w:tc>
          <w:tcPr>
            <w:vAlign w:val="center"/>
          </w:tcPr>
          <w:p w14:paraId="0F0A68CF">
            <w:pPr>
              <w:jc w:val="right"/>
            </w:pPr>
            <w:r>
              <w:t>96</w:t>
            </w:r>
          </w:p>
        </w:tc>
        <w:tc>
          <w:tcPr>
            <w:vAlign w:val="center"/>
          </w:tcPr>
          <w:p w14:paraId="5BBBFEC0">
            <w:pPr>
              <w:jc w:val="right"/>
            </w:pPr>
            <w:r>
              <w:t>0.760</w:t>
            </w:r>
          </w:p>
        </w:tc>
      </w:tr>
      <w:tr w14:paraId="7BB6036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0265856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587966D2">
            <w:r>
              <w:t>M4321</w:t>
            </w:r>
          </w:p>
        </w:tc>
        <w:tc>
          <w:tcPr>
            <w:vAlign w:val="center"/>
          </w:tcPr>
          <w:p w14:paraId="6E455DA4">
            <w:pPr>
              <w:jc w:val="center"/>
            </w:pPr>
            <w:r>
              <w:t>1~2</w:t>
            </w:r>
          </w:p>
        </w:tc>
        <w:tc>
          <w:tcPr>
            <w:vAlign w:val="center"/>
          </w:tcPr>
          <w:p w14:paraId="2CC3EBBB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7FF86909">
            <w:pPr>
              <w:jc w:val="right"/>
            </w:pPr>
            <w:r>
              <w:t>9.03</w:t>
            </w:r>
          </w:p>
        </w:tc>
        <w:tc>
          <w:tcPr>
            <w:vAlign w:val="center"/>
          </w:tcPr>
          <w:p w14:paraId="0D68B6A9">
            <w:pPr>
              <w:jc w:val="right"/>
            </w:pPr>
            <w:r>
              <w:t>18.06</w:t>
            </w:r>
          </w:p>
        </w:tc>
        <w:tc>
          <w:tcPr>
            <w:vAlign w:val="center"/>
          </w:tcPr>
          <w:p w14:paraId="5E234018">
            <w:pPr>
              <w:jc w:val="right"/>
            </w:pPr>
            <w:r>
              <w:t>96</w:t>
            </w:r>
          </w:p>
        </w:tc>
        <w:tc>
          <w:tcPr>
            <w:vAlign w:val="center"/>
          </w:tcPr>
          <w:p w14:paraId="3A3C9350">
            <w:pPr>
              <w:jc w:val="right"/>
            </w:pPr>
            <w:r>
              <w:t>0.760</w:t>
            </w:r>
          </w:p>
        </w:tc>
      </w:tr>
      <w:tr w14:paraId="5C0402D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3"/>
            <w:shd w:val="clear" w:color="auto" w:fill="E6E6E6"/>
            <w:vAlign w:val="center"/>
          </w:tcPr>
          <w:p w14:paraId="37E73A0E">
            <w:r>
              <w:t>立面总面积(㎡)</w:t>
            </w:r>
          </w:p>
        </w:tc>
        <w:tc>
          <w:tcPr>
            <w:vAlign w:val="center"/>
          </w:tcPr>
          <w:p w14:paraId="32BD8272">
            <w:pPr>
              <w:jc w:val="right"/>
            </w:pPr>
            <w:r>
              <w:t>54.60</w:t>
            </w:r>
          </w:p>
        </w:tc>
        <w:tc>
          <w:tcPr>
            <w:gridSpan w:val="3"/>
            <w:shd w:val="clear" w:color="auto" w:fill="E6E6E6"/>
            <w:vAlign w:val="center"/>
          </w:tcPr>
          <w:p w14:paraId="767EC1B9">
            <w:r>
              <w:t>立面平均传热系数</w:t>
            </w:r>
          </w:p>
        </w:tc>
        <w:tc>
          <w:tcPr>
            <w:vAlign w:val="center"/>
          </w:tcPr>
          <w:p w14:paraId="60064628">
            <w:pPr>
              <w:jc w:val="right"/>
            </w:pPr>
            <w:r>
              <w:t>0.760</w:t>
            </w:r>
          </w:p>
        </w:tc>
      </w:tr>
    </w:tbl>
    <w:p w14:paraId="34F824CB">
      <w:pPr>
        <w:widowControl w:val="0"/>
        <w:jc w:val="both"/>
        <w:rPr>
          <w:color w:val="000000"/>
        </w:rPr>
      </w:pPr>
    </w:p>
    <w:p w14:paraId="58034B38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总体热工性能</w:t>
      </w:r>
    </w:p>
    <w:tbl>
      <w:tblPr>
        <w:tblStyle w:val="19"/>
        <w:tblW w:w="9389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7"/>
        <w:gridCol w:w="1461"/>
        <w:gridCol w:w="1461"/>
        <w:gridCol w:w="1574"/>
        <w:gridCol w:w="1687"/>
        <w:gridCol w:w="1517"/>
      </w:tblGrid>
      <w:tr w14:paraId="4D599DF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8F05325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6D108CD7">
            <w:pPr>
              <w:jc w:val="center"/>
            </w:pPr>
            <w:r>
              <w:t>立面</w:t>
            </w:r>
          </w:p>
        </w:tc>
        <w:tc>
          <w:tcPr>
            <w:shd w:val="clear" w:color="auto" w:fill="E6E6E6"/>
            <w:vAlign w:val="center"/>
          </w:tcPr>
          <w:p w14:paraId="734BD166">
            <w:pPr>
              <w:jc w:val="center"/>
            </w:pPr>
            <w:r>
              <w:t>面积</w:t>
            </w:r>
          </w:p>
        </w:tc>
        <w:tc>
          <w:tcPr>
            <w:shd w:val="clear" w:color="auto" w:fill="E6E6E6"/>
            <w:vAlign w:val="center"/>
          </w:tcPr>
          <w:p w14:paraId="7CF53BBF">
            <w:pPr>
              <w:jc w:val="center"/>
            </w:pPr>
            <w:r>
              <w:t>传热系数</w:t>
            </w:r>
          </w:p>
        </w:tc>
        <w:tc>
          <w:tcPr>
            <w:shd w:val="clear" w:color="auto" w:fill="E6E6E6"/>
            <w:vAlign w:val="center"/>
          </w:tcPr>
          <w:p w14:paraId="71FAFED2">
            <w:pPr>
              <w:jc w:val="center"/>
            </w:pPr>
            <w:r>
              <w:t>综合太阳得热系数</w:t>
            </w:r>
          </w:p>
        </w:tc>
        <w:tc>
          <w:tcPr>
            <w:shd w:val="clear" w:color="auto" w:fill="E6E6E6"/>
            <w:vAlign w:val="center"/>
          </w:tcPr>
          <w:p w14:paraId="45405174">
            <w:pPr>
              <w:jc w:val="center"/>
            </w:pPr>
            <w:r>
              <w:t>窗墙比</w:t>
            </w:r>
          </w:p>
        </w:tc>
      </w:tr>
      <w:tr w14:paraId="4D86BC6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6FA9914">
            <w:pPr>
              <w:jc w:val="center"/>
            </w:pPr>
            <w:r>
              <w:t>南向</w:t>
            </w:r>
          </w:p>
        </w:tc>
        <w:tc>
          <w:tcPr>
            <w:vAlign w:val="center"/>
          </w:tcPr>
          <w:p w14:paraId="304B1C56">
            <w:r>
              <w:t>南-默认立面</w:t>
            </w:r>
          </w:p>
        </w:tc>
        <w:tc>
          <w:tcPr>
            <w:vAlign w:val="center"/>
          </w:tcPr>
          <w:p w14:paraId="57EFF58C">
            <w:pPr>
              <w:jc w:val="right"/>
            </w:pPr>
            <w:r>
              <w:t>119.91</w:t>
            </w:r>
          </w:p>
        </w:tc>
        <w:tc>
          <w:tcPr>
            <w:vAlign w:val="center"/>
          </w:tcPr>
          <w:p w14:paraId="002D609D">
            <w:pPr>
              <w:jc w:val="right"/>
            </w:pPr>
            <w:r>
              <w:t>0.76</w:t>
            </w:r>
          </w:p>
        </w:tc>
        <w:tc>
          <w:tcPr>
            <w:vAlign w:val="center"/>
          </w:tcPr>
          <w:p w14:paraId="4351E4E8">
            <w:pPr>
              <w:jc w:val="right"/>
            </w:pPr>
            <w:r>
              <w:t>0.42</w:t>
            </w:r>
          </w:p>
        </w:tc>
        <w:tc>
          <w:tcPr>
            <w:vAlign w:val="center"/>
          </w:tcPr>
          <w:p w14:paraId="16230DFB">
            <w:pPr>
              <w:jc w:val="right"/>
            </w:pPr>
            <w:r>
              <w:t>0.27</w:t>
            </w:r>
          </w:p>
        </w:tc>
      </w:tr>
      <w:tr w14:paraId="39C1FE8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033B00B">
            <w:pPr>
              <w:jc w:val="center"/>
            </w:pPr>
            <w:r>
              <w:t>北向</w:t>
            </w:r>
          </w:p>
        </w:tc>
        <w:tc>
          <w:tcPr>
            <w:vAlign w:val="center"/>
          </w:tcPr>
          <w:p w14:paraId="138C8D8D">
            <w:r>
              <w:t>北-默认立面</w:t>
            </w:r>
          </w:p>
        </w:tc>
        <w:tc>
          <w:tcPr>
            <w:vAlign w:val="center"/>
          </w:tcPr>
          <w:p w14:paraId="417F093E">
            <w:pPr>
              <w:jc w:val="right"/>
            </w:pPr>
            <w:r>
              <w:t>68.25</w:t>
            </w:r>
          </w:p>
        </w:tc>
        <w:tc>
          <w:tcPr>
            <w:vAlign w:val="center"/>
          </w:tcPr>
          <w:p w14:paraId="0D8E8D7D">
            <w:pPr>
              <w:jc w:val="right"/>
            </w:pPr>
            <w:r>
              <w:t>0.76</w:t>
            </w:r>
          </w:p>
        </w:tc>
        <w:tc>
          <w:tcPr>
            <w:vAlign w:val="center"/>
          </w:tcPr>
          <w:p w14:paraId="0934A20A">
            <w:pPr>
              <w:jc w:val="right"/>
            </w:pPr>
            <w:r>
              <w:t>0.42</w:t>
            </w:r>
          </w:p>
        </w:tc>
        <w:tc>
          <w:tcPr>
            <w:vAlign w:val="center"/>
          </w:tcPr>
          <w:p w14:paraId="4ADD727C">
            <w:pPr>
              <w:jc w:val="right"/>
            </w:pPr>
            <w:r>
              <w:t>0.15</w:t>
            </w:r>
          </w:p>
        </w:tc>
      </w:tr>
      <w:tr w14:paraId="51F051D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660B85A">
            <w:pPr>
              <w:jc w:val="center"/>
            </w:pPr>
            <w:r>
              <w:t>东向</w:t>
            </w:r>
          </w:p>
        </w:tc>
        <w:tc>
          <w:tcPr>
            <w:vAlign w:val="center"/>
          </w:tcPr>
          <w:p w14:paraId="6A2AF34B">
            <w:r>
              <w:t>东-默认立面</w:t>
            </w:r>
          </w:p>
        </w:tc>
        <w:tc>
          <w:tcPr>
            <w:vAlign w:val="center"/>
          </w:tcPr>
          <w:p w14:paraId="2621C14D">
            <w:pPr>
              <w:jc w:val="right"/>
            </w:pPr>
            <w:r>
              <w:t>34.44</w:t>
            </w:r>
          </w:p>
        </w:tc>
        <w:tc>
          <w:tcPr>
            <w:vAlign w:val="center"/>
          </w:tcPr>
          <w:p w14:paraId="4C11C3BC">
            <w:pPr>
              <w:jc w:val="right"/>
            </w:pPr>
            <w:r>
              <w:t>0.76</w:t>
            </w:r>
          </w:p>
        </w:tc>
        <w:tc>
          <w:tcPr>
            <w:vAlign w:val="center"/>
          </w:tcPr>
          <w:p w14:paraId="663DCF0D">
            <w:pPr>
              <w:jc w:val="right"/>
            </w:pPr>
            <w:r>
              <w:t>0.42</w:t>
            </w:r>
          </w:p>
        </w:tc>
        <w:tc>
          <w:tcPr>
            <w:vAlign w:val="center"/>
          </w:tcPr>
          <w:p w14:paraId="0A3C8E90">
            <w:pPr>
              <w:jc w:val="right"/>
            </w:pPr>
            <w:r>
              <w:t>0.09</w:t>
            </w:r>
          </w:p>
        </w:tc>
      </w:tr>
      <w:tr w14:paraId="11415C5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0D8ADA1">
            <w:pPr>
              <w:jc w:val="center"/>
            </w:pPr>
            <w:r>
              <w:t>西向</w:t>
            </w:r>
          </w:p>
        </w:tc>
        <w:tc>
          <w:tcPr>
            <w:vAlign w:val="center"/>
          </w:tcPr>
          <w:p w14:paraId="62109A01">
            <w:r>
              <w:t>西-默认立面</w:t>
            </w:r>
          </w:p>
        </w:tc>
        <w:tc>
          <w:tcPr>
            <w:vAlign w:val="center"/>
          </w:tcPr>
          <w:p w14:paraId="49CA21F0">
            <w:pPr>
              <w:jc w:val="right"/>
            </w:pPr>
            <w:r>
              <w:t>54.60</w:t>
            </w:r>
          </w:p>
        </w:tc>
        <w:tc>
          <w:tcPr>
            <w:vAlign w:val="center"/>
          </w:tcPr>
          <w:p w14:paraId="3DEC42A7">
            <w:pPr>
              <w:jc w:val="right"/>
            </w:pPr>
            <w:r>
              <w:t>0.76</w:t>
            </w:r>
          </w:p>
        </w:tc>
        <w:tc>
          <w:tcPr>
            <w:vAlign w:val="center"/>
          </w:tcPr>
          <w:p w14:paraId="56EFC566">
            <w:pPr>
              <w:jc w:val="right"/>
            </w:pPr>
            <w:r>
              <w:t>0.42</w:t>
            </w:r>
          </w:p>
        </w:tc>
        <w:tc>
          <w:tcPr>
            <w:vAlign w:val="center"/>
          </w:tcPr>
          <w:p w14:paraId="56C32BA2">
            <w:pPr>
              <w:jc w:val="right"/>
            </w:pPr>
            <w:r>
              <w:t>0.15</w:t>
            </w:r>
          </w:p>
        </w:tc>
      </w:tr>
      <w:tr w14:paraId="10F26A8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23BE5A4">
            <w:r>
              <w:t>综合平均</w:t>
            </w:r>
          </w:p>
        </w:tc>
        <w:tc>
          <w:tcPr>
            <w:vAlign w:val="center"/>
          </w:tcPr>
          <w:p w14:paraId="6C97A296"/>
        </w:tc>
        <w:tc>
          <w:tcPr>
            <w:vAlign w:val="center"/>
          </w:tcPr>
          <w:p w14:paraId="0215FD41">
            <w:pPr>
              <w:jc w:val="right"/>
            </w:pPr>
            <w:r>
              <w:t>277.20</w:t>
            </w:r>
          </w:p>
        </w:tc>
        <w:tc>
          <w:tcPr>
            <w:vAlign w:val="center"/>
          </w:tcPr>
          <w:p w14:paraId="1A142A94">
            <w:pPr>
              <w:jc w:val="right"/>
            </w:pPr>
            <w:r>
              <w:t>0.76</w:t>
            </w:r>
          </w:p>
        </w:tc>
        <w:tc>
          <w:tcPr>
            <w:vAlign w:val="center"/>
          </w:tcPr>
          <w:p w14:paraId="216980CD">
            <w:pPr>
              <w:jc w:val="right"/>
            </w:pPr>
            <w:r>
              <w:t>0.42</w:t>
            </w:r>
          </w:p>
        </w:tc>
        <w:tc>
          <w:tcPr>
            <w:vAlign w:val="center"/>
          </w:tcPr>
          <w:p w14:paraId="73AF2775">
            <w:pPr>
              <w:jc w:val="right"/>
            </w:pPr>
            <w:r>
              <w:t>0.17</w:t>
            </w:r>
          </w:p>
        </w:tc>
      </w:tr>
    </w:tbl>
    <w:p w14:paraId="7ADA4493">
      <w:pPr>
        <w:widowControl w:val="0"/>
        <w:jc w:val="both"/>
        <w:rPr>
          <w:color w:val="000000"/>
        </w:rPr>
      </w:pPr>
      <w:r>
        <w:rPr>
          <w:color w:val="000000"/>
        </w:rPr>
        <w:t>注：本表所统计的外窗包含凸窗。</w:t>
      </w:r>
    </w:p>
    <w:p w14:paraId="0B5F713E">
      <w:pPr>
        <w:pStyle w:val="4"/>
        <w:widowControl w:val="0"/>
        <w:jc w:val="both"/>
        <w:rPr>
          <w:color w:val="000000"/>
        </w:rPr>
      </w:pPr>
      <w:bookmarkStart w:id="70" w:name="_Toc29307"/>
      <w:r>
        <w:rPr>
          <w:color w:val="000000"/>
        </w:rPr>
        <w:t>周边地面</w:t>
      </w:r>
      <w:bookmarkEnd w:id="70"/>
    </w:p>
    <w:p w14:paraId="3FEC448F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周边地面构造一</w:t>
      </w:r>
    </w:p>
    <w:tbl>
      <w:tblPr>
        <w:tblStyle w:val="19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016AF35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33E3452F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511B97C1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02C0AAF8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5FA03D49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6479DE58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2A6C8FF8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39AE5A9A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358ADD9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67F2DC83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065BD73F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734B7311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4D1BB64D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3FB1E16D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59950DF2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10E54D42">
            <w:pPr>
              <w:jc w:val="center"/>
            </w:pPr>
            <w:r>
              <w:t>D=R*S</w:t>
            </w:r>
          </w:p>
        </w:tc>
      </w:tr>
      <w:tr w14:paraId="5A9CB7B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673416C">
            <w:r>
              <w:rPr>
                <w:color w:val="999999"/>
              </w:rPr>
              <w:t>钢筋混凝土</w:t>
            </w:r>
          </w:p>
        </w:tc>
        <w:tc>
          <w:tcPr>
            <w:vAlign w:val="center"/>
          </w:tcPr>
          <w:p w14:paraId="53027343">
            <w:pPr>
              <w:jc w:val="right"/>
            </w:pPr>
            <w:r>
              <w:rPr>
                <w:color w:val="999999"/>
              </w:rPr>
              <w:t>120</w:t>
            </w:r>
          </w:p>
        </w:tc>
        <w:tc>
          <w:tcPr>
            <w:vAlign w:val="center"/>
          </w:tcPr>
          <w:p w14:paraId="738D40E2">
            <w:pPr>
              <w:jc w:val="right"/>
            </w:pPr>
            <w:r>
              <w:rPr>
                <w:color w:val="999999"/>
              </w:rPr>
              <w:t>1.740</w:t>
            </w:r>
          </w:p>
        </w:tc>
        <w:tc>
          <w:tcPr>
            <w:vAlign w:val="center"/>
          </w:tcPr>
          <w:p w14:paraId="74FF6723">
            <w:pPr>
              <w:jc w:val="right"/>
            </w:pPr>
            <w:r>
              <w:rPr>
                <w:color w:val="999999"/>
              </w:rPr>
              <w:t>17.200</w:t>
            </w:r>
          </w:p>
        </w:tc>
        <w:tc>
          <w:tcPr>
            <w:vAlign w:val="center"/>
          </w:tcPr>
          <w:p w14:paraId="2D94AB80">
            <w:pPr>
              <w:jc w:val="right"/>
            </w:pPr>
            <w:r>
              <w:rPr>
                <w:color w:val="999999"/>
              </w:rPr>
              <w:t>1.00</w:t>
            </w:r>
          </w:p>
        </w:tc>
        <w:tc>
          <w:tcPr>
            <w:vAlign w:val="center"/>
          </w:tcPr>
          <w:p w14:paraId="48D23BFC">
            <w:pPr>
              <w:jc w:val="right"/>
            </w:pPr>
            <w:r>
              <w:rPr>
                <w:color w:val="999999"/>
              </w:rPr>
              <w:t>0.069</w:t>
            </w:r>
          </w:p>
        </w:tc>
        <w:tc>
          <w:tcPr>
            <w:vAlign w:val="center"/>
          </w:tcPr>
          <w:p w14:paraId="3CFC7727">
            <w:pPr>
              <w:jc w:val="right"/>
            </w:pPr>
            <w:r>
              <w:rPr>
                <w:color w:val="999999"/>
              </w:rPr>
              <w:t>1.186</w:t>
            </w:r>
          </w:p>
        </w:tc>
      </w:tr>
      <w:tr w14:paraId="596E050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A872A6B">
            <w:r>
              <w:rPr>
                <w:color w:val="999999"/>
              </w:rPr>
              <w:t>C20细石混凝土(ρ=2300)</w:t>
            </w:r>
          </w:p>
        </w:tc>
        <w:tc>
          <w:tcPr>
            <w:vAlign w:val="center"/>
          </w:tcPr>
          <w:p w14:paraId="39ADC207">
            <w:pPr>
              <w:jc w:val="right"/>
            </w:pPr>
            <w:r>
              <w:rPr>
                <w:color w:val="999999"/>
              </w:rPr>
              <w:t>50</w:t>
            </w:r>
          </w:p>
        </w:tc>
        <w:tc>
          <w:tcPr>
            <w:vAlign w:val="center"/>
          </w:tcPr>
          <w:p w14:paraId="7E0D7C5A">
            <w:pPr>
              <w:jc w:val="right"/>
            </w:pPr>
            <w:r>
              <w:rPr>
                <w:color w:val="999999"/>
              </w:rPr>
              <w:t>1.510</w:t>
            </w:r>
          </w:p>
        </w:tc>
        <w:tc>
          <w:tcPr>
            <w:vAlign w:val="center"/>
          </w:tcPr>
          <w:p w14:paraId="5F532ABC">
            <w:pPr>
              <w:jc w:val="right"/>
            </w:pPr>
            <w:r>
              <w:rPr>
                <w:color w:val="999999"/>
              </w:rPr>
              <w:t>15.243</w:t>
            </w:r>
          </w:p>
        </w:tc>
        <w:tc>
          <w:tcPr>
            <w:vAlign w:val="center"/>
          </w:tcPr>
          <w:p w14:paraId="53914E48">
            <w:pPr>
              <w:jc w:val="right"/>
            </w:pPr>
            <w:r>
              <w:rPr>
                <w:color w:val="999999"/>
              </w:rPr>
              <w:t>1.00</w:t>
            </w:r>
          </w:p>
        </w:tc>
        <w:tc>
          <w:tcPr>
            <w:vAlign w:val="center"/>
          </w:tcPr>
          <w:p w14:paraId="400A0A2B">
            <w:pPr>
              <w:jc w:val="right"/>
            </w:pPr>
            <w:r>
              <w:rPr>
                <w:color w:val="999999"/>
              </w:rPr>
              <w:t>0.033</w:t>
            </w:r>
          </w:p>
        </w:tc>
        <w:tc>
          <w:tcPr>
            <w:vAlign w:val="center"/>
          </w:tcPr>
          <w:p w14:paraId="44E3A12E">
            <w:pPr>
              <w:jc w:val="right"/>
            </w:pPr>
            <w:r>
              <w:rPr>
                <w:color w:val="999999"/>
              </w:rPr>
              <w:t>0.505</w:t>
            </w:r>
          </w:p>
        </w:tc>
      </w:tr>
      <w:tr w14:paraId="43F64FB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1FC6515">
            <w:r>
              <w:t>建筑用真空绝热板Ⅰ型</w:t>
            </w:r>
          </w:p>
        </w:tc>
        <w:tc>
          <w:tcPr>
            <w:vAlign w:val="center"/>
          </w:tcPr>
          <w:p w14:paraId="7D850D46">
            <w:pPr>
              <w:jc w:val="right"/>
            </w:pPr>
            <w:r>
              <w:t>50</w:t>
            </w:r>
          </w:p>
        </w:tc>
        <w:tc>
          <w:tcPr>
            <w:vAlign w:val="center"/>
          </w:tcPr>
          <w:p w14:paraId="024805B1">
            <w:pPr>
              <w:jc w:val="right"/>
            </w:pPr>
            <w:r>
              <w:t>0.005</w:t>
            </w:r>
          </w:p>
        </w:tc>
        <w:tc>
          <w:tcPr>
            <w:vAlign w:val="center"/>
          </w:tcPr>
          <w:p w14:paraId="30613F85">
            <w:pPr>
              <w:jc w:val="right"/>
            </w:pPr>
            <w:r>
              <w:t>0.250</w:t>
            </w:r>
          </w:p>
        </w:tc>
        <w:tc>
          <w:tcPr>
            <w:vAlign w:val="center"/>
          </w:tcPr>
          <w:p w14:paraId="4D3F4F09">
            <w:pPr>
              <w:jc w:val="right"/>
            </w:pPr>
            <w:r>
              <w:t>1.05</w:t>
            </w:r>
          </w:p>
        </w:tc>
        <w:tc>
          <w:tcPr>
            <w:vAlign w:val="center"/>
          </w:tcPr>
          <w:p w14:paraId="413AD04C">
            <w:pPr>
              <w:jc w:val="right"/>
            </w:pPr>
            <w:r>
              <w:t>9.524</w:t>
            </w:r>
          </w:p>
        </w:tc>
        <w:tc>
          <w:tcPr>
            <w:vAlign w:val="center"/>
          </w:tcPr>
          <w:p w14:paraId="1A2C4E1A">
            <w:pPr>
              <w:jc w:val="right"/>
            </w:pPr>
            <w:r>
              <w:t>2.500</w:t>
            </w:r>
          </w:p>
        </w:tc>
      </w:tr>
      <w:tr w14:paraId="20B1D97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C254586">
            <w:r>
              <w:t>SBS改性沥青防水卷材</w:t>
            </w:r>
          </w:p>
        </w:tc>
        <w:tc>
          <w:tcPr>
            <w:vAlign w:val="center"/>
          </w:tcPr>
          <w:p w14:paraId="75863D1A"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 w14:paraId="74881BD3">
            <w:pPr>
              <w:jc w:val="right"/>
            </w:pPr>
            <w:r>
              <w:t>0.170</w:t>
            </w:r>
          </w:p>
        </w:tc>
        <w:tc>
          <w:tcPr>
            <w:vAlign w:val="center"/>
          </w:tcPr>
          <w:p w14:paraId="2C5F9742">
            <w:pPr>
              <w:jc w:val="right"/>
            </w:pPr>
            <w:r>
              <w:t>3.330</w:t>
            </w:r>
          </w:p>
        </w:tc>
        <w:tc>
          <w:tcPr>
            <w:vAlign w:val="center"/>
          </w:tcPr>
          <w:p w14:paraId="105A88EE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127B10BF">
            <w:pPr>
              <w:jc w:val="right"/>
            </w:pPr>
            <w:r>
              <w:t>0.024</w:t>
            </w:r>
          </w:p>
        </w:tc>
        <w:tc>
          <w:tcPr>
            <w:vAlign w:val="center"/>
          </w:tcPr>
          <w:p w14:paraId="32B3F302">
            <w:pPr>
              <w:jc w:val="right"/>
            </w:pPr>
            <w:r>
              <w:t>0.078</w:t>
            </w:r>
          </w:p>
        </w:tc>
      </w:tr>
      <w:tr w14:paraId="02C7097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DBE6F91">
            <w:r>
              <w:rPr>
                <w:color w:val="999999"/>
              </w:rPr>
              <w:t>碎石、卵石混凝土(ρ=2300)</w:t>
            </w:r>
          </w:p>
        </w:tc>
        <w:tc>
          <w:tcPr>
            <w:vAlign w:val="center"/>
          </w:tcPr>
          <w:p w14:paraId="212BE6F8">
            <w:pPr>
              <w:jc w:val="right"/>
            </w:pPr>
            <w:r>
              <w:rPr>
                <w:color w:val="999999"/>
              </w:rPr>
              <w:t>100</w:t>
            </w:r>
          </w:p>
        </w:tc>
        <w:tc>
          <w:tcPr>
            <w:vAlign w:val="center"/>
          </w:tcPr>
          <w:p w14:paraId="0C79644D">
            <w:pPr>
              <w:jc w:val="right"/>
            </w:pPr>
            <w:r>
              <w:rPr>
                <w:color w:val="999999"/>
              </w:rPr>
              <w:t>1.510</w:t>
            </w:r>
          </w:p>
        </w:tc>
        <w:tc>
          <w:tcPr>
            <w:vAlign w:val="center"/>
          </w:tcPr>
          <w:p w14:paraId="1FB00DEF">
            <w:pPr>
              <w:jc w:val="right"/>
            </w:pPr>
            <w:r>
              <w:rPr>
                <w:color w:val="999999"/>
              </w:rPr>
              <w:t>15.360</w:t>
            </w:r>
          </w:p>
        </w:tc>
        <w:tc>
          <w:tcPr>
            <w:vAlign w:val="center"/>
          </w:tcPr>
          <w:p w14:paraId="0BEE8E13">
            <w:pPr>
              <w:jc w:val="right"/>
            </w:pPr>
            <w:r>
              <w:rPr>
                <w:color w:val="999999"/>
              </w:rPr>
              <w:t>1.00</w:t>
            </w:r>
          </w:p>
        </w:tc>
        <w:tc>
          <w:tcPr>
            <w:vAlign w:val="center"/>
          </w:tcPr>
          <w:p w14:paraId="6C422A91">
            <w:pPr>
              <w:jc w:val="right"/>
            </w:pPr>
            <w:r>
              <w:rPr>
                <w:color w:val="999999"/>
              </w:rPr>
              <w:t>0.066</w:t>
            </w:r>
          </w:p>
        </w:tc>
        <w:tc>
          <w:tcPr>
            <w:vAlign w:val="center"/>
          </w:tcPr>
          <w:p w14:paraId="2E154C60">
            <w:pPr>
              <w:jc w:val="right"/>
            </w:pPr>
            <w:r>
              <w:rPr>
                <w:color w:val="999999"/>
              </w:rPr>
              <w:t>1.017</w:t>
            </w:r>
          </w:p>
        </w:tc>
      </w:tr>
      <w:tr w14:paraId="3176634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A79B798">
            <w:r>
              <w:t>各层之和∑</w:t>
            </w:r>
          </w:p>
        </w:tc>
        <w:tc>
          <w:tcPr>
            <w:vAlign w:val="center"/>
          </w:tcPr>
          <w:p w14:paraId="56BA895E">
            <w:pPr>
              <w:jc w:val="right"/>
            </w:pPr>
            <w:r>
              <w:t>324</w:t>
            </w:r>
          </w:p>
        </w:tc>
        <w:tc>
          <w:tcPr>
            <w:vAlign w:val="center"/>
          </w:tcPr>
          <w:p w14:paraId="522A9C3C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16FF8C3B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1A901545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5ACABDB4">
            <w:pPr>
              <w:jc w:val="right"/>
            </w:pPr>
            <w:r>
              <w:t>9.716</w:t>
            </w:r>
          </w:p>
        </w:tc>
        <w:tc>
          <w:tcPr>
            <w:vAlign w:val="center"/>
          </w:tcPr>
          <w:p w14:paraId="6E64299B">
            <w:pPr>
              <w:jc w:val="right"/>
            </w:pPr>
            <w:r>
              <w:t>5.287</w:t>
            </w:r>
          </w:p>
        </w:tc>
      </w:tr>
      <w:tr w14:paraId="0189AA7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04FA3BB">
            <w:r>
              <w:t>保温材料层R</w:t>
            </w:r>
          </w:p>
        </w:tc>
        <w:tc>
          <w:tcPr>
            <w:gridSpan w:val="6"/>
          </w:tcPr>
          <w:p w14:paraId="5FA09ED2">
            <w:pPr>
              <w:jc w:val="center"/>
            </w:pPr>
            <w:r>
              <w:t>9.55</w:t>
            </w:r>
          </w:p>
        </w:tc>
      </w:tr>
    </w:tbl>
    <w:p w14:paraId="4D82AD5D">
      <w:pPr>
        <w:widowControl w:val="0"/>
        <w:jc w:val="both"/>
        <w:rPr>
          <w:color w:val="000000"/>
        </w:rPr>
      </w:pPr>
      <w:r>
        <w:rPr>
          <w:color w:val="000000"/>
        </w:rPr>
        <w:t>备注：用灰色显示的材料是非保温材料。</w:t>
      </w:r>
    </w:p>
    <w:p w14:paraId="203C2535">
      <w:pPr>
        <w:widowControl w:val="0"/>
        <w:jc w:val="both"/>
        <w:rPr>
          <w:color w:val="000000"/>
        </w:rPr>
      </w:pPr>
    </w:p>
    <w:p w14:paraId="1016643A">
      <w:pPr>
        <w:pStyle w:val="4"/>
        <w:widowControl w:val="0"/>
        <w:jc w:val="both"/>
        <w:rPr>
          <w:color w:val="000000"/>
        </w:rPr>
      </w:pPr>
      <w:bookmarkStart w:id="71" w:name="_Toc13803"/>
      <w:r>
        <w:rPr>
          <w:color w:val="000000"/>
        </w:rPr>
        <w:t>采暖地下室外墙</w:t>
      </w:r>
      <w:bookmarkEnd w:id="71"/>
    </w:p>
    <w:p w14:paraId="17CE6F56">
      <w:pPr>
        <w:widowControl w:val="0"/>
        <w:jc w:val="both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>本工程无此项围护结构</w:t>
      </w:r>
    </w:p>
    <w:p w14:paraId="05020B7E">
      <w:pPr>
        <w:pStyle w:val="4"/>
        <w:widowControl w:val="0"/>
        <w:jc w:val="both"/>
        <w:rPr>
          <w:color w:val="000000"/>
        </w:rPr>
      </w:pPr>
      <w:bookmarkStart w:id="72" w:name="_Toc10917"/>
      <w:r>
        <w:rPr>
          <w:color w:val="000000"/>
        </w:rPr>
        <w:t>变形缝</w:t>
      </w:r>
      <w:bookmarkEnd w:id="72"/>
    </w:p>
    <w:p w14:paraId="228EFFEF">
      <w:pPr>
        <w:widowControl w:val="0"/>
        <w:jc w:val="both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>本工程无此项围护结构</w:t>
      </w:r>
    </w:p>
    <w:p w14:paraId="7F673833">
      <w:pPr>
        <w:pStyle w:val="4"/>
        <w:widowControl w:val="0"/>
        <w:jc w:val="both"/>
        <w:rPr>
          <w:color w:val="000000"/>
        </w:rPr>
      </w:pPr>
      <w:bookmarkStart w:id="73" w:name="_Toc25544"/>
      <w:r>
        <w:rPr>
          <w:color w:val="000000"/>
        </w:rPr>
        <w:t>可开启窗扇</w:t>
      </w:r>
      <w:bookmarkEnd w:id="73"/>
    </w:p>
    <w:tbl>
      <w:tblPr>
        <w:tblStyle w:val="19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7"/>
        <w:gridCol w:w="1228"/>
        <w:gridCol w:w="1924"/>
        <w:gridCol w:w="1245"/>
        <w:gridCol w:w="1245"/>
        <w:gridCol w:w="1245"/>
        <w:gridCol w:w="1737"/>
      </w:tblGrid>
      <w:tr w14:paraId="44B8AD3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6B5710C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02D21A14">
            <w:pPr>
              <w:jc w:val="center"/>
            </w:pPr>
            <w:r>
              <w:t>房间编号</w:t>
            </w:r>
          </w:p>
        </w:tc>
        <w:tc>
          <w:tcPr>
            <w:shd w:val="clear" w:color="auto" w:fill="E6E6E6"/>
            <w:vAlign w:val="center"/>
          </w:tcPr>
          <w:p w14:paraId="63ACE343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5D017018">
            <w:pPr>
              <w:jc w:val="center"/>
            </w:pPr>
            <w:r>
              <w:t>门窗类型</w:t>
            </w:r>
          </w:p>
        </w:tc>
        <w:tc>
          <w:tcPr>
            <w:shd w:val="clear" w:color="auto" w:fill="E6E6E6"/>
            <w:vAlign w:val="center"/>
          </w:tcPr>
          <w:p w14:paraId="53376B08">
            <w:pPr>
              <w:jc w:val="center"/>
            </w:pPr>
            <w:r>
              <w:t>门窗编号</w:t>
            </w:r>
          </w:p>
        </w:tc>
        <w:tc>
          <w:tcPr>
            <w:shd w:val="clear" w:color="auto" w:fill="E6E6E6"/>
            <w:vAlign w:val="center"/>
          </w:tcPr>
          <w:p w14:paraId="1C45A483">
            <w:pPr>
              <w:jc w:val="center"/>
            </w:pPr>
            <w:r>
              <w:t>开启比例</w:t>
            </w:r>
          </w:p>
        </w:tc>
        <w:tc>
          <w:tcPr>
            <w:shd w:val="clear" w:color="auto" w:fill="E6E6E6"/>
            <w:vAlign w:val="center"/>
          </w:tcPr>
          <w:p w14:paraId="7D83D9EE">
            <w:pPr>
              <w:jc w:val="center"/>
            </w:pPr>
            <w:r>
              <w:t>可开启窗扇</w:t>
            </w:r>
          </w:p>
        </w:tc>
      </w:tr>
      <w:tr w14:paraId="387B692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7BE7EF2A">
            <w:pPr>
              <w:jc w:val="center"/>
            </w:pPr>
            <w:r>
              <w:t>1</w:t>
            </w:r>
          </w:p>
        </w:tc>
        <w:tc>
          <w:tcPr>
            <w:vMerge w:val="restart"/>
            <w:vAlign w:val="center"/>
          </w:tcPr>
          <w:p w14:paraId="2FAF7F1A">
            <w:r>
              <w:t>1001(最不利房间)</w:t>
            </w:r>
          </w:p>
        </w:tc>
        <w:tc>
          <w:tcPr>
            <w:vMerge w:val="restart"/>
            <w:vAlign w:val="center"/>
          </w:tcPr>
          <w:p w14:paraId="4D9BE51F">
            <w:r>
              <w:t>普通教室</w:t>
            </w:r>
          </w:p>
        </w:tc>
        <w:tc>
          <w:tcPr>
            <w:vAlign w:val="center"/>
          </w:tcPr>
          <w:p w14:paraId="6799565A">
            <w:r>
              <w:t>外窗</w:t>
            </w:r>
          </w:p>
        </w:tc>
        <w:tc>
          <w:tcPr>
            <w:vAlign w:val="center"/>
          </w:tcPr>
          <w:p w14:paraId="77F7A6F2">
            <w:r>
              <w:t>M4321</w:t>
            </w:r>
          </w:p>
        </w:tc>
        <w:tc>
          <w:tcPr>
            <w:vAlign w:val="center"/>
          </w:tcPr>
          <w:p w14:paraId="25B470B8">
            <w:r>
              <w:t>0.30</w:t>
            </w:r>
          </w:p>
        </w:tc>
        <w:tc>
          <w:tcPr>
            <w:vMerge w:val="restart"/>
            <w:vAlign w:val="center"/>
          </w:tcPr>
          <w:p w14:paraId="2D277FAF">
            <w:pPr>
              <w:jc w:val="center"/>
            </w:pPr>
            <w:r>
              <w:t>有可开启窗扇</w:t>
            </w:r>
          </w:p>
        </w:tc>
      </w:tr>
      <w:tr w14:paraId="210038C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1CA355A"/>
        </w:tc>
        <w:tc>
          <w:tcPr>
            <w:vMerge w:val="continue"/>
            <w:vAlign w:val="center"/>
          </w:tcPr>
          <w:p w14:paraId="71870B9D"/>
        </w:tc>
        <w:tc>
          <w:tcPr>
            <w:vMerge w:val="continue"/>
            <w:vAlign w:val="center"/>
          </w:tcPr>
          <w:p w14:paraId="57508DA9"/>
        </w:tc>
        <w:tc>
          <w:tcPr>
            <w:vAlign w:val="center"/>
          </w:tcPr>
          <w:p w14:paraId="511AF388">
            <w:r>
              <w:t>外窗</w:t>
            </w:r>
          </w:p>
        </w:tc>
        <w:tc>
          <w:tcPr>
            <w:vAlign w:val="center"/>
          </w:tcPr>
          <w:p w14:paraId="5F5FB1E7">
            <w:r>
              <w:t>M4321</w:t>
            </w:r>
          </w:p>
        </w:tc>
        <w:tc>
          <w:tcPr>
            <w:vAlign w:val="center"/>
          </w:tcPr>
          <w:p w14:paraId="5C8DDF27">
            <w:r>
              <w:t>0.30</w:t>
            </w:r>
          </w:p>
        </w:tc>
        <w:tc>
          <w:tcPr>
            <w:vMerge w:val="continue"/>
            <w:vAlign w:val="center"/>
          </w:tcPr>
          <w:p w14:paraId="1396855F"/>
        </w:tc>
      </w:tr>
    </w:tbl>
    <w:p w14:paraId="768E9227">
      <w:pPr>
        <w:widowControl w:val="0"/>
        <w:jc w:val="both"/>
        <w:rPr>
          <w:color w:val="000000"/>
        </w:rPr>
      </w:pPr>
    </w:p>
    <w:p w14:paraId="21402319">
      <w:pPr>
        <w:pStyle w:val="2"/>
        <w:widowControl w:val="0"/>
        <w:jc w:val="both"/>
        <w:rPr>
          <w:color w:val="000000"/>
        </w:rPr>
      </w:pPr>
      <w:bookmarkStart w:id="74" w:name="_Toc13596"/>
      <w:r>
        <w:rPr>
          <w:color w:val="000000"/>
        </w:rPr>
        <w:t>围护结构概况</w:t>
      </w:r>
      <w:bookmarkEnd w:id="74"/>
    </w:p>
    <w:p w14:paraId="78113F2D"/>
    <w:tbl>
      <w:tblPr>
        <w:tblStyle w:val="19"/>
        <w:tblW w:w="5271" w:type="pct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5"/>
        <w:gridCol w:w="785"/>
        <w:gridCol w:w="1838"/>
        <w:gridCol w:w="1553"/>
        <w:gridCol w:w="1554"/>
        <w:gridCol w:w="1553"/>
        <w:gridCol w:w="1551"/>
      </w:tblGrid>
      <w:tr w14:paraId="6C2642D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8" w:type="pct"/>
            <w:gridSpan w:val="3"/>
            <w:shd w:val="clear" w:color="auto" w:fill="E6E6E6"/>
            <w:vAlign w:val="center"/>
          </w:tcPr>
          <w:p w14:paraId="11A34DB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1587" w:type="pct"/>
            <w:gridSpan w:val="2"/>
            <w:shd w:val="clear" w:color="auto" w:fill="E6E6E6"/>
            <w:vAlign w:val="center"/>
          </w:tcPr>
          <w:p w14:paraId="396ADE79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75" w:name="设计建筑别名"/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设计建筑</w:t>
            </w:r>
            <w:bookmarkEnd w:id="75"/>
          </w:p>
        </w:tc>
        <w:tc>
          <w:tcPr>
            <w:tcW w:w="1585" w:type="pct"/>
            <w:gridSpan w:val="2"/>
            <w:shd w:val="clear" w:color="auto" w:fill="E6E6E6"/>
            <w:vAlign w:val="center"/>
          </w:tcPr>
          <w:p w14:paraId="7DE4977E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76" w:name="参照建筑别名"/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参照建筑</w:t>
            </w:r>
            <w:bookmarkEnd w:id="76"/>
          </w:p>
        </w:tc>
      </w:tr>
      <w:tr w14:paraId="4199BB1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8" w:type="pct"/>
            <w:gridSpan w:val="3"/>
            <w:shd w:val="clear" w:color="auto" w:fill="E6E6E6"/>
            <w:vAlign w:val="center"/>
          </w:tcPr>
          <w:p w14:paraId="02448FB3"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hAnsi="宋体" w:eastAsia="宋体"/>
                <w:kern w:val="0"/>
                <w:sz w:val="21"/>
                <w:szCs w:val="21"/>
                <w:lang w:eastAsia="zh-CN"/>
              </w:rPr>
              <w:t>体形系数S</w:t>
            </w:r>
          </w:p>
        </w:tc>
        <w:tc>
          <w:tcPr>
            <w:tcW w:w="1587" w:type="pct"/>
            <w:gridSpan w:val="2"/>
            <w:vAlign w:val="center"/>
          </w:tcPr>
          <w:p w14:paraId="22C8B8D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bookmarkStart w:id="77" w:name="体型系数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0.29</w:t>
            </w:r>
            <w:bookmarkEnd w:id="77"/>
          </w:p>
        </w:tc>
        <w:tc>
          <w:tcPr>
            <w:tcW w:w="1585" w:type="pct"/>
            <w:gridSpan w:val="2"/>
            <w:vAlign w:val="center"/>
          </w:tcPr>
          <w:p w14:paraId="77EE8CA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bookmarkStart w:id="78" w:name="参照建筑体型系数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0.29</w:t>
            </w:r>
            <w:bookmarkEnd w:id="78"/>
          </w:p>
        </w:tc>
      </w:tr>
      <w:tr w14:paraId="599E8BA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8" w:type="pct"/>
            <w:gridSpan w:val="3"/>
            <w:shd w:val="clear" w:color="auto" w:fill="E6E6E6"/>
            <w:vAlign w:val="center"/>
          </w:tcPr>
          <w:p w14:paraId="0159ED22"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天窗传热系数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K</w:t>
            </w:r>
          </w:p>
        </w:tc>
        <w:tc>
          <w:tcPr>
            <w:tcW w:w="1587" w:type="pct"/>
            <w:gridSpan w:val="2"/>
            <w:vAlign w:val="center"/>
          </w:tcPr>
          <w:p w14:paraId="2CCD631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79" w:name="天窗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0.76</w:t>
            </w:r>
            <w:bookmarkEnd w:id="79"/>
          </w:p>
        </w:tc>
        <w:tc>
          <w:tcPr>
            <w:tcW w:w="1585" w:type="pct"/>
            <w:gridSpan w:val="2"/>
            <w:vAlign w:val="center"/>
          </w:tcPr>
          <w:p w14:paraId="267D543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bookmarkStart w:id="80" w:name="参照建筑天窗K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1.80</w:t>
            </w:r>
            <w:bookmarkEnd w:id="80"/>
          </w:p>
        </w:tc>
      </w:tr>
      <w:tr w14:paraId="19AF6A7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8" w:type="pct"/>
            <w:gridSpan w:val="3"/>
            <w:shd w:val="clear" w:color="auto" w:fill="E6E6E6"/>
            <w:vAlign w:val="center"/>
          </w:tcPr>
          <w:p w14:paraId="04708BD7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屋顶传热系数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K</w:t>
            </w:r>
          </w:p>
        </w:tc>
        <w:tc>
          <w:tcPr>
            <w:tcW w:w="1587" w:type="pct"/>
            <w:gridSpan w:val="2"/>
            <w:vAlign w:val="center"/>
          </w:tcPr>
          <w:p w14:paraId="4073984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81" w:name="屋顶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0.08</w:t>
            </w:r>
            <w:bookmarkEnd w:id="81"/>
          </w:p>
        </w:tc>
        <w:tc>
          <w:tcPr>
            <w:tcW w:w="1585" w:type="pct"/>
            <w:gridSpan w:val="2"/>
            <w:vAlign w:val="center"/>
          </w:tcPr>
          <w:p w14:paraId="6A659C8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bookmarkStart w:id="82" w:name="参照建筑屋顶K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0.25</w:t>
            </w:r>
            <w:bookmarkEnd w:id="82"/>
          </w:p>
        </w:tc>
      </w:tr>
      <w:tr w14:paraId="259A304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8" w:type="pct"/>
            <w:gridSpan w:val="3"/>
            <w:shd w:val="clear" w:color="auto" w:fill="E6E6E6"/>
            <w:vAlign w:val="center"/>
          </w:tcPr>
          <w:p w14:paraId="347BC2A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外墙传热系数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K</w:t>
            </w:r>
          </w:p>
        </w:tc>
        <w:tc>
          <w:tcPr>
            <w:tcW w:w="1587" w:type="pct"/>
            <w:gridSpan w:val="2"/>
            <w:vAlign w:val="center"/>
          </w:tcPr>
          <w:p w14:paraId="76577969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83" w:name="外墙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0.17</w:t>
            </w:r>
            <w:bookmarkEnd w:id="83"/>
          </w:p>
        </w:tc>
        <w:tc>
          <w:tcPr>
            <w:tcW w:w="1585" w:type="pct"/>
            <w:gridSpan w:val="2"/>
            <w:vAlign w:val="center"/>
          </w:tcPr>
          <w:p w14:paraId="3CEF0C9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bookmarkStart w:id="84" w:name="参照建筑外墙K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0.35</w:t>
            </w:r>
            <w:bookmarkEnd w:id="84"/>
          </w:p>
        </w:tc>
      </w:tr>
      <w:tr w14:paraId="37B2F25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8" w:type="pct"/>
            <w:gridSpan w:val="3"/>
            <w:shd w:val="clear" w:color="auto" w:fill="E6E6E6"/>
            <w:vAlign w:val="center"/>
          </w:tcPr>
          <w:p w14:paraId="2DA0E61C">
            <w:pPr>
              <w:widowControl/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挑空楼板传热系数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K</w:t>
            </w:r>
          </w:p>
        </w:tc>
        <w:tc>
          <w:tcPr>
            <w:tcW w:w="1587" w:type="pct"/>
            <w:gridSpan w:val="2"/>
            <w:vAlign w:val="center"/>
          </w:tcPr>
          <w:p w14:paraId="1E45CDF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85" w:name="挑空楼板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－</w:t>
            </w:r>
            <w:bookmarkEnd w:id="85"/>
          </w:p>
        </w:tc>
        <w:tc>
          <w:tcPr>
            <w:tcW w:w="1585" w:type="pct"/>
            <w:gridSpan w:val="2"/>
            <w:vAlign w:val="center"/>
          </w:tcPr>
          <w:p w14:paraId="1058687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bookmarkStart w:id="86" w:name="参照建筑挑空楼板K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－</w:t>
            </w:r>
            <w:bookmarkEnd w:id="86"/>
          </w:p>
        </w:tc>
      </w:tr>
      <w:tr w14:paraId="6B2AEB5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8" w:type="pct"/>
            <w:gridSpan w:val="3"/>
            <w:shd w:val="clear" w:color="auto" w:fill="E6E6E6"/>
            <w:vAlign w:val="center"/>
          </w:tcPr>
          <w:p w14:paraId="2A7985F5">
            <w:pPr>
              <w:widowControl/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地下车库与供暖房间之间楼板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 xml:space="preserve">K </w:t>
            </w:r>
          </w:p>
        </w:tc>
        <w:tc>
          <w:tcPr>
            <w:tcW w:w="1587" w:type="pct"/>
            <w:gridSpan w:val="2"/>
            <w:vAlign w:val="center"/>
          </w:tcPr>
          <w:p w14:paraId="36AE443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87" w:name="不采暖地下室上部地板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－</w:t>
            </w:r>
            <w:bookmarkEnd w:id="87"/>
          </w:p>
        </w:tc>
        <w:tc>
          <w:tcPr>
            <w:tcW w:w="1585" w:type="pct"/>
            <w:gridSpan w:val="2"/>
            <w:vAlign w:val="center"/>
          </w:tcPr>
          <w:p w14:paraId="163795E7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bookmarkStart w:id="88" w:name="参照建筑不采暖地下室上部地板K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－</w:t>
            </w:r>
            <w:bookmarkEnd w:id="88"/>
          </w:p>
        </w:tc>
      </w:tr>
      <w:tr w14:paraId="0E0B5A9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8" w:type="pct"/>
            <w:gridSpan w:val="3"/>
            <w:shd w:val="clear" w:color="auto" w:fill="E6E6E6"/>
            <w:vAlign w:val="center"/>
          </w:tcPr>
          <w:p w14:paraId="3F4DB6F4">
            <w:pPr>
              <w:widowControl/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采暖与非采暖隔墙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K</w:t>
            </w:r>
          </w:p>
        </w:tc>
        <w:tc>
          <w:tcPr>
            <w:tcW w:w="1587" w:type="pct"/>
            <w:gridSpan w:val="2"/>
            <w:vAlign w:val="center"/>
          </w:tcPr>
          <w:p w14:paraId="6AF694BC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89" w:name="采暖与非采暖隔墙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0.40</w:t>
            </w:r>
            <w:bookmarkEnd w:id="89"/>
          </w:p>
        </w:tc>
        <w:tc>
          <w:tcPr>
            <w:tcW w:w="1585" w:type="pct"/>
            <w:gridSpan w:val="2"/>
            <w:vAlign w:val="center"/>
          </w:tcPr>
          <w:p w14:paraId="764D8C0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bookmarkStart w:id="90" w:name="参照建筑采暖与非采暖隔墙K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0.80</w:t>
            </w:r>
            <w:bookmarkEnd w:id="90"/>
          </w:p>
        </w:tc>
      </w:tr>
      <w:tr w14:paraId="7CFF1CF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8" w:type="pct"/>
            <w:gridSpan w:val="3"/>
            <w:shd w:val="clear" w:color="auto" w:fill="E6E6E6"/>
            <w:vAlign w:val="center"/>
          </w:tcPr>
          <w:p w14:paraId="503FCCC1">
            <w:pPr>
              <w:widowControl/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周边地面保温层热阻R</w:t>
            </w:r>
          </w:p>
        </w:tc>
        <w:tc>
          <w:tcPr>
            <w:tcW w:w="1587" w:type="pct"/>
            <w:gridSpan w:val="2"/>
            <w:vAlign w:val="center"/>
          </w:tcPr>
          <w:p w14:paraId="3AEC995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bookmarkStart w:id="91" w:name="控温周边地面保温层R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9.55</w:t>
            </w:r>
            <w:bookmarkEnd w:id="91"/>
          </w:p>
        </w:tc>
        <w:tc>
          <w:tcPr>
            <w:tcW w:w="1585" w:type="pct"/>
            <w:gridSpan w:val="2"/>
            <w:vAlign w:val="center"/>
          </w:tcPr>
          <w:p w14:paraId="0013BDD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bookmarkStart w:id="92" w:name="参照建筑控温周边地面保温层R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1.10</w:t>
            </w:r>
            <w:bookmarkEnd w:id="92"/>
          </w:p>
        </w:tc>
      </w:tr>
      <w:tr w14:paraId="17E986F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8" w:type="pct"/>
            <w:gridSpan w:val="3"/>
            <w:shd w:val="clear" w:color="auto" w:fill="E6E6E6"/>
            <w:vAlign w:val="center"/>
          </w:tcPr>
          <w:p w14:paraId="793941FC">
            <w:pPr>
              <w:widowControl/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地下墙保温层热阻R</w:t>
            </w:r>
          </w:p>
        </w:tc>
        <w:tc>
          <w:tcPr>
            <w:tcW w:w="1587" w:type="pct"/>
            <w:gridSpan w:val="2"/>
            <w:vAlign w:val="center"/>
          </w:tcPr>
          <w:p w14:paraId="395B659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bookmarkStart w:id="93" w:name="采暖地下室外墙保温层R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－</w:t>
            </w:r>
            <w:bookmarkEnd w:id="93"/>
          </w:p>
        </w:tc>
        <w:tc>
          <w:tcPr>
            <w:tcW w:w="1585" w:type="pct"/>
            <w:gridSpan w:val="2"/>
            <w:vAlign w:val="center"/>
          </w:tcPr>
          <w:p w14:paraId="618CCB7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bookmarkStart w:id="94" w:name="参照建筑采暖地下室外墙保温层R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－</w:t>
            </w:r>
            <w:bookmarkEnd w:id="94"/>
          </w:p>
        </w:tc>
      </w:tr>
      <w:tr w14:paraId="4A2ED1E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8" w:type="pct"/>
            <w:gridSpan w:val="3"/>
            <w:shd w:val="clear" w:color="auto" w:fill="E6E6E6"/>
            <w:vAlign w:val="center"/>
          </w:tcPr>
          <w:p w14:paraId="137C98ED"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hAnsi="宋体" w:eastAsia="宋体"/>
                <w:kern w:val="0"/>
                <w:sz w:val="21"/>
                <w:szCs w:val="21"/>
                <w:lang w:eastAsia="zh-CN"/>
              </w:rPr>
              <w:t>变形缝保温层热阻R</w:t>
            </w:r>
          </w:p>
        </w:tc>
        <w:tc>
          <w:tcPr>
            <w:tcW w:w="1587" w:type="pct"/>
            <w:gridSpan w:val="2"/>
            <w:vAlign w:val="center"/>
          </w:tcPr>
          <w:p w14:paraId="313396C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bookmarkStart w:id="95" w:name="变形缝保温层R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－</w:t>
            </w:r>
            <w:bookmarkEnd w:id="95"/>
          </w:p>
        </w:tc>
        <w:tc>
          <w:tcPr>
            <w:tcW w:w="1585" w:type="pct"/>
            <w:gridSpan w:val="2"/>
            <w:vAlign w:val="center"/>
          </w:tcPr>
          <w:p w14:paraId="573C3F9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bookmarkStart w:id="96" w:name="参照建筑变形缝保温层R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－</w:t>
            </w:r>
            <w:bookmarkEnd w:id="96"/>
          </w:p>
        </w:tc>
      </w:tr>
      <w:tr w14:paraId="23BE540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8" w:type="pct"/>
            <w:vMerge w:val="restart"/>
            <w:shd w:val="clear" w:color="auto" w:fill="E6E6E6"/>
            <w:vAlign w:val="center"/>
          </w:tcPr>
          <w:p w14:paraId="64B993F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外窗（</w:t>
            </w: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包括透明幕墙）</w:t>
            </w:r>
          </w:p>
        </w:tc>
        <w:tc>
          <w:tcPr>
            <w:tcW w:w="401" w:type="pct"/>
            <w:shd w:val="clear" w:color="auto" w:fill="E6E6E6"/>
            <w:vAlign w:val="center"/>
          </w:tcPr>
          <w:p w14:paraId="76F7773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朝向</w:t>
            </w:r>
          </w:p>
        </w:tc>
        <w:tc>
          <w:tcPr>
            <w:tcW w:w="939" w:type="pct"/>
            <w:shd w:val="clear" w:color="auto" w:fill="E6E6E6"/>
            <w:vAlign w:val="center"/>
          </w:tcPr>
          <w:p w14:paraId="7CC209EA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立面</w:t>
            </w:r>
          </w:p>
        </w:tc>
        <w:tc>
          <w:tcPr>
            <w:tcW w:w="793" w:type="pct"/>
            <w:shd w:val="clear" w:color="auto" w:fill="E6E6E6"/>
            <w:vAlign w:val="center"/>
          </w:tcPr>
          <w:p w14:paraId="69D86E2E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窗墙比</w:t>
            </w:r>
          </w:p>
        </w:tc>
        <w:tc>
          <w:tcPr>
            <w:tcW w:w="794" w:type="pct"/>
            <w:shd w:val="clear" w:color="auto" w:fill="E6E6E6"/>
            <w:vAlign w:val="center"/>
          </w:tcPr>
          <w:p w14:paraId="52D4881E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传热系数</w:t>
            </w:r>
          </w:p>
        </w:tc>
        <w:tc>
          <w:tcPr>
            <w:tcW w:w="793" w:type="pct"/>
            <w:shd w:val="clear" w:color="auto" w:fill="E6E6E6"/>
            <w:vAlign w:val="center"/>
          </w:tcPr>
          <w:p w14:paraId="59A637D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窗墙比</w:t>
            </w:r>
          </w:p>
        </w:tc>
        <w:tc>
          <w:tcPr>
            <w:tcW w:w="792" w:type="pct"/>
            <w:shd w:val="clear" w:color="auto" w:fill="E6E6E6"/>
            <w:vAlign w:val="center"/>
          </w:tcPr>
          <w:p w14:paraId="73CF5009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传热系数</w:t>
            </w:r>
          </w:p>
        </w:tc>
      </w:tr>
      <w:tr w14:paraId="4331F31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488" w:type="pct"/>
            <w:vMerge w:val="continue"/>
            <w:vAlign w:val="center"/>
          </w:tcPr>
          <w:p w14:paraId="15D8C0BA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401" w:type="pct"/>
            <w:shd w:val="clear" w:color="auto" w:fill="E6E6E6"/>
            <w:vAlign w:val="center"/>
          </w:tcPr>
          <w:p w14:paraId="6CA57DCF"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  <w:bookmarkStart w:id="97" w:name="多立面－计算条件表－13－2－朝向立面窗墙比K参照"/>
            <w:r>
              <w:rPr>
                <w:rFonts w:hint="eastAsia" w:hAnsi="宋体" w:eastAsia="宋体"/>
                <w:bCs/>
                <w:sz w:val="21"/>
                <w:szCs w:val="21"/>
                <w:lang w:eastAsia="zh-CN"/>
              </w:rPr>
              <w:t>南向</w:t>
            </w:r>
            <w:bookmarkEnd w:id="97"/>
          </w:p>
        </w:tc>
        <w:tc>
          <w:tcPr>
            <w:tcW w:w="939" w:type="pct"/>
            <w:shd w:val="clear" w:color="auto" w:fill="auto"/>
            <w:vAlign w:val="center"/>
          </w:tcPr>
          <w:p w14:paraId="7C6AA572"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南-默认立面</w:t>
            </w:r>
          </w:p>
        </w:tc>
        <w:tc>
          <w:tcPr>
            <w:tcW w:w="793" w:type="pct"/>
            <w:vAlign w:val="center"/>
          </w:tcPr>
          <w:p w14:paraId="743B3EA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0.27</w:t>
            </w:r>
          </w:p>
        </w:tc>
        <w:tc>
          <w:tcPr>
            <w:tcW w:w="794" w:type="pct"/>
            <w:vAlign w:val="center"/>
          </w:tcPr>
          <w:p w14:paraId="474F81F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0.76</w:t>
            </w:r>
          </w:p>
        </w:tc>
        <w:tc>
          <w:tcPr>
            <w:tcW w:w="793" w:type="pct"/>
            <w:vAlign w:val="center"/>
          </w:tcPr>
          <w:p w14:paraId="4F9EFF3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0.27</w:t>
            </w:r>
          </w:p>
        </w:tc>
        <w:tc>
          <w:tcPr>
            <w:tcW w:w="792" w:type="pct"/>
            <w:vAlign w:val="center"/>
          </w:tcPr>
          <w:p w14:paraId="20E722FA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2.30</w:t>
            </w:r>
          </w:p>
        </w:tc>
      </w:tr>
      <w:tr w14:paraId="09AADC6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488" w:type="pct"/>
            <w:vMerge w:val="continue"/>
            <w:vAlign w:val="center"/>
          </w:tcPr>
          <w:p w14:paraId="6CCD327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401" w:type="pct"/>
            <w:shd w:val="clear" w:color="auto" w:fill="E6E6E6"/>
            <w:vAlign w:val="center"/>
          </w:tcPr>
          <w:p w14:paraId="4B7CA119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北向</w:t>
            </w:r>
          </w:p>
        </w:tc>
        <w:tc>
          <w:tcPr>
            <w:tcW w:w="939" w:type="pct"/>
            <w:shd w:val="clear" w:color="auto" w:fill="auto"/>
            <w:vAlign w:val="center"/>
          </w:tcPr>
          <w:p w14:paraId="4D54C2F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北-默认立面</w:t>
            </w:r>
          </w:p>
        </w:tc>
        <w:tc>
          <w:tcPr>
            <w:tcW w:w="793" w:type="pct"/>
            <w:vAlign w:val="center"/>
          </w:tcPr>
          <w:p w14:paraId="7659F36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0.15</w:t>
            </w:r>
          </w:p>
        </w:tc>
        <w:tc>
          <w:tcPr>
            <w:tcW w:w="794" w:type="pct"/>
            <w:vAlign w:val="center"/>
          </w:tcPr>
          <w:p w14:paraId="26B6DF39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0.76</w:t>
            </w:r>
          </w:p>
        </w:tc>
        <w:tc>
          <w:tcPr>
            <w:tcW w:w="793" w:type="pct"/>
            <w:vAlign w:val="center"/>
          </w:tcPr>
          <w:p w14:paraId="09F8B6A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0.15</w:t>
            </w:r>
          </w:p>
        </w:tc>
        <w:tc>
          <w:tcPr>
            <w:tcW w:w="792" w:type="pct"/>
            <w:vAlign w:val="center"/>
          </w:tcPr>
          <w:p w14:paraId="6A50DEC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2.50</w:t>
            </w:r>
          </w:p>
        </w:tc>
      </w:tr>
      <w:tr w14:paraId="7C9CA6E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488" w:type="pct"/>
            <w:vMerge w:val="continue"/>
            <w:vAlign w:val="center"/>
          </w:tcPr>
          <w:p w14:paraId="6C85B3F9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401" w:type="pct"/>
            <w:shd w:val="clear" w:color="auto" w:fill="E6E6E6"/>
            <w:vAlign w:val="center"/>
          </w:tcPr>
          <w:p w14:paraId="552F99FE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东向</w:t>
            </w:r>
          </w:p>
        </w:tc>
        <w:tc>
          <w:tcPr>
            <w:tcW w:w="939" w:type="pct"/>
            <w:shd w:val="clear" w:color="auto" w:fill="auto"/>
            <w:vAlign w:val="center"/>
          </w:tcPr>
          <w:p w14:paraId="4714A4D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东-默认立面</w:t>
            </w:r>
          </w:p>
        </w:tc>
        <w:tc>
          <w:tcPr>
            <w:tcW w:w="793" w:type="pct"/>
            <w:vAlign w:val="center"/>
          </w:tcPr>
          <w:p w14:paraId="46CF28C9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0.09</w:t>
            </w:r>
          </w:p>
        </w:tc>
        <w:tc>
          <w:tcPr>
            <w:tcW w:w="794" w:type="pct"/>
            <w:vAlign w:val="center"/>
          </w:tcPr>
          <w:p w14:paraId="7206715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0.76</w:t>
            </w:r>
          </w:p>
        </w:tc>
        <w:tc>
          <w:tcPr>
            <w:tcW w:w="793" w:type="pct"/>
            <w:vAlign w:val="center"/>
          </w:tcPr>
          <w:p w14:paraId="683B99E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0.09</w:t>
            </w:r>
          </w:p>
        </w:tc>
        <w:tc>
          <w:tcPr>
            <w:tcW w:w="792" w:type="pct"/>
            <w:vAlign w:val="center"/>
          </w:tcPr>
          <w:p w14:paraId="2FA0D97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2.50</w:t>
            </w:r>
          </w:p>
        </w:tc>
      </w:tr>
      <w:tr w14:paraId="1BDAF97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488" w:type="pct"/>
            <w:vMerge w:val="continue"/>
            <w:vAlign w:val="center"/>
          </w:tcPr>
          <w:p w14:paraId="6CF5D579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401" w:type="pct"/>
            <w:shd w:val="clear" w:color="auto" w:fill="E6E6E6"/>
            <w:vAlign w:val="center"/>
          </w:tcPr>
          <w:p w14:paraId="1174B96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西向</w:t>
            </w:r>
          </w:p>
        </w:tc>
        <w:tc>
          <w:tcPr>
            <w:tcW w:w="939" w:type="pct"/>
            <w:shd w:val="clear" w:color="auto" w:fill="auto"/>
            <w:vAlign w:val="center"/>
          </w:tcPr>
          <w:p w14:paraId="11B3C95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西-默认立面</w:t>
            </w:r>
          </w:p>
        </w:tc>
        <w:tc>
          <w:tcPr>
            <w:tcW w:w="793" w:type="pct"/>
            <w:vAlign w:val="center"/>
          </w:tcPr>
          <w:p w14:paraId="57BCBB89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0.15</w:t>
            </w:r>
          </w:p>
        </w:tc>
        <w:tc>
          <w:tcPr>
            <w:tcW w:w="794" w:type="pct"/>
            <w:vAlign w:val="center"/>
          </w:tcPr>
          <w:p w14:paraId="2C4DAB6A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0.76</w:t>
            </w:r>
          </w:p>
        </w:tc>
        <w:tc>
          <w:tcPr>
            <w:tcW w:w="793" w:type="pct"/>
            <w:vAlign w:val="center"/>
          </w:tcPr>
          <w:p w14:paraId="292E1BE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0.15</w:t>
            </w:r>
          </w:p>
        </w:tc>
        <w:tc>
          <w:tcPr>
            <w:tcW w:w="792" w:type="pct"/>
            <w:vAlign w:val="center"/>
          </w:tcPr>
          <w:p w14:paraId="72435AF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2.50</w:t>
            </w:r>
          </w:p>
        </w:tc>
      </w:tr>
      <w:tr w14:paraId="3EB3CAC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828" w:type="pct"/>
            <w:gridSpan w:val="3"/>
            <w:shd w:val="clear" w:color="auto" w:fill="E6E6E6"/>
            <w:vAlign w:val="center"/>
          </w:tcPr>
          <w:p w14:paraId="76ED01F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hAnsi="宋体" w:eastAsia="宋体"/>
                <w:kern w:val="0"/>
                <w:sz w:val="21"/>
                <w:szCs w:val="21"/>
                <w:lang w:eastAsia="zh-CN"/>
              </w:rPr>
              <w:t>室内参数和气象条件设置</w:t>
            </w:r>
          </w:p>
        </w:tc>
        <w:tc>
          <w:tcPr>
            <w:tcW w:w="3172" w:type="pct"/>
            <w:gridSpan w:val="4"/>
            <w:vAlign w:val="center"/>
          </w:tcPr>
          <w:p w14:paraId="2C2F84A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按《公共建筑节能设计标准》附录B设置</w:t>
            </w:r>
          </w:p>
        </w:tc>
      </w:tr>
    </w:tbl>
    <w:p w14:paraId="4F8076DE">
      <w:pPr>
        <w:widowControl w:val="0"/>
        <w:jc w:val="both"/>
        <w:rPr>
          <w:color w:val="000000"/>
        </w:rPr>
      </w:pPr>
      <w:r>
        <w:rPr>
          <w:color w:val="000000"/>
        </w:rPr>
        <w:t>备注：</w:t>
      </w:r>
    </w:p>
    <w:p w14:paraId="5CC84A40">
      <w:pPr>
        <w:widowControl w:val="0"/>
        <w:jc w:val="both"/>
        <w:rPr>
          <w:color w:val="000000"/>
        </w:rPr>
      </w:pPr>
      <w:r>
        <w:rPr>
          <w:color w:val="000000"/>
        </w:rPr>
        <w:t>1. 传热系数的单位W/(m2.k)，热阻的单位(m2.k)/W，其他参数无量纲.</w:t>
      </w:r>
    </w:p>
    <w:p w14:paraId="38F27469">
      <w:pPr>
        <w:widowControl w:val="0"/>
        <w:jc w:val="both"/>
        <w:rPr>
          <w:color w:val="000000"/>
        </w:rPr>
      </w:pPr>
      <w:r>
        <w:rPr>
          <w:color w:val="000000"/>
        </w:rPr>
        <w:t>2. 屋顶和外墙的传热系数K和热情性指标D指平均值.</w:t>
      </w:r>
    </w:p>
    <w:p w14:paraId="268DB476">
      <w:pPr>
        <w:widowControl w:val="0"/>
        <w:jc w:val="both"/>
        <w:rPr>
          <w:color w:val="000000"/>
        </w:rPr>
      </w:pPr>
      <w:r>
        <w:rPr>
          <w:color w:val="000000"/>
        </w:rPr>
        <w:t>3. 设计建筑：“—”代表本工程无对应项.</w:t>
      </w:r>
    </w:p>
    <w:p w14:paraId="662F0F9C">
      <w:pPr>
        <w:widowControl w:val="0"/>
        <w:jc w:val="both"/>
        <w:rPr>
          <w:color w:val="000000"/>
        </w:rPr>
      </w:pPr>
    </w:p>
    <w:p w14:paraId="166E37D7">
      <w:pPr>
        <w:pStyle w:val="2"/>
        <w:widowControl w:val="0"/>
        <w:jc w:val="both"/>
        <w:rPr>
          <w:color w:val="000000"/>
        </w:rPr>
      </w:pPr>
      <w:bookmarkStart w:id="98" w:name="_Toc17113"/>
      <w:r>
        <w:rPr>
          <w:color w:val="000000"/>
        </w:rPr>
        <w:t>设计建筑</w:t>
      </w:r>
      <w:bookmarkEnd w:id="98"/>
    </w:p>
    <w:p w14:paraId="189A4135">
      <w:pPr>
        <w:pStyle w:val="4"/>
        <w:widowControl w:val="0"/>
        <w:jc w:val="both"/>
        <w:rPr>
          <w:color w:val="000000"/>
        </w:rPr>
      </w:pPr>
      <w:bookmarkStart w:id="99" w:name="_Toc27816"/>
      <w:r>
        <w:rPr>
          <w:color w:val="000000"/>
        </w:rPr>
        <w:t>房间类型</w:t>
      </w:r>
      <w:bookmarkEnd w:id="99"/>
    </w:p>
    <w:p w14:paraId="7A9D9628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房间参数表</w:t>
      </w:r>
    </w:p>
    <w:tbl>
      <w:tblPr>
        <w:tblStyle w:val="19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7"/>
        <w:gridCol w:w="973"/>
        <w:gridCol w:w="979"/>
        <w:gridCol w:w="1273"/>
        <w:gridCol w:w="1131"/>
        <w:gridCol w:w="1131"/>
        <w:gridCol w:w="1131"/>
        <w:gridCol w:w="1131"/>
      </w:tblGrid>
      <w:tr w14:paraId="58866CA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B76B024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6CAB57CA">
            <w:pPr>
              <w:jc w:val="center"/>
            </w:pPr>
            <w:r>
              <w:t>空调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 w14:paraId="41D3B462">
            <w:pPr>
              <w:jc w:val="center"/>
            </w:pPr>
            <w:r>
              <w:t>供暖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 w14:paraId="52764369">
            <w:pPr>
              <w:jc w:val="center"/>
            </w:pPr>
            <w:r>
              <w:t>新风量</w:t>
            </w:r>
          </w:p>
        </w:tc>
        <w:tc>
          <w:tcPr>
            <w:shd w:val="clear" w:color="auto" w:fill="E6E6E6"/>
            <w:vAlign w:val="center"/>
          </w:tcPr>
          <w:p w14:paraId="64552550">
            <w:pPr>
              <w:jc w:val="center"/>
            </w:pPr>
            <w:r>
              <w:t>渗透风</w:t>
            </w:r>
            <w:r>
              <w:br w:type="textWrapping"/>
            </w:r>
            <w:r>
              <w:t>换气次数</w:t>
            </w:r>
          </w:p>
        </w:tc>
        <w:tc>
          <w:tcPr>
            <w:shd w:val="clear" w:color="auto" w:fill="E6E6E6"/>
            <w:vAlign w:val="center"/>
          </w:tcPr>
          <w:p w14:paraId="08D9BEFC">
            <w:pPr>
              <w:jc w:val="center"/>
            </w:pPr>
            <w:r>
              <w:t>人员密度</w:t>
            </w:r>
          </w:p>
        </w:tc>
        <w:tc>
          <w:tcPr>
            <w:shd w:val="clear" w:color="auto" w:fill="E6E6E6"/>
            <w:vAlign w:val="center"/>
          </w:tcPr>
          <w:p w14:paraId="6C02B346">
            <w:pPr>
              <w:jc w:val="center"/>
            </w:pPr>
            <w:r>
              <w:t>照明功率</w:t>
            </w:r>
          </w:p>
        </w:tc>
        <w:tc>
          <w:tcPr>
            <w:shd w:val="clear" w:color="auto" w:fill="E6E6E6"/>
            <w:vAlign w:val="center"/>
          </w:tcPr>
          <w:p w14:paraId="766E3F98">
            <w:pPr>
              <w:jc w:val="center"/>
            </w:pPr>
            <w:r>
              <w:t>插座设备</w:t>
            </w:r>
            <w:r>
              <w:br w:type="textWrapping"/>
            </w:r>
            <w:r>
              <w:t>功率</w:t>
            </w:r>
          </w:p>
        </w:tc>
      </w:tr>
      <w:tr w14:paraId="7C4EF08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FCAB88D">
            <w:r>
              <w:t>厨房</w:t>
            </w:r>
          </w:p>
        </w:tc>
        <w:tc>
          <w:tcPr>
            <w:vAlign w:val="center"/>
          </w:tcPr>
          <w:p w14:paraId="0380BED5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77DDCDE4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46E31EDF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247AC9A7">
            <w:pPr>
              <w:jc w:val="center"/>
            </w:pPr>
            <w:r>
              <w:t>0.2(次/h)</w:t>
            </w:r>
          </w:p>
        </w:tc>
        <w:tc>
          <w:tcPr>
            <w:vAlign w:val="center"/>
          </w:tcPr>
          <w:p w14:paraId="5B86A52B">
            <w:pPr>
              <w:jc w:val="center"/>
            </w:pPr>
            <w:r>
              <w:t>6(㎡/人)</w:t>
            </w:r>
          </w:p>
        </w:tc>
        <w:tc>
          <w:tcPr>
            <w:vAlign w:val="center"/>
          </w:tcPr>
          <w:p w14:paraId="7A2BA060">
            <w:pPr>
              <w:jc w:val="center"/>
            </w:pPr>
            <w:r>
              <w:t>5(W/㎡)</w:t>
            </w:r>
          </w:p>
        </w:tc>
        <w:tc>
          <w:tcPr>
            <w:vAlign w:val="center"/>
          </w:tcPr>
          <w:p w14:paraId="7008523E">
            <w:pPr>
              <w:jc w:val="center"/>
            </w:pPr>
            <w:r>
              <w:t>5(W/㎡)</w:t>
            </w:r>
          </w:p>
        </w:tc>
      </w:tr>
      <w:tr w14:paraId="08D2061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D360C9D">
            <w:r>
              <w:t>库房</w:t>
            </w:r>
          </w:p>
        </w:tc>
        <w:tc>
          <w:tcPr>
            <w:vAlign w:val="center"/>
          </w:tcPr>
          <w:p w14:paraId="45632D87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76AC0EAE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44F05756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4F5C34CE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55766C63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526EB0EE">
            <w:pPr>
              <w:jc w:val="center"/>
            </w:pPr>
            <w:r>
              <w:t>2(W/㎡)</w:t>
            </w:r>
          </w:p>
        </w:tc>
        <w:tc>
          <w:tcPr>
            <w:vAlign w:val="center"/>
          </w:tcPr>
          <w:p w14:paraId="51DAB9E8">
            <w:pPr>
              <w:jc w:val="center"/>
            </w:pPr>
            <w:r>
              <w:t>0(W/㎡)</w:t>
            </w:r>
          </w:p>
        </w:tc>
      </w:tr>
      <w:tr w14:paraId="0A10753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CEFF39A">
            <w:r>
              <w:t>普通教室</w:t>
            </w:r>
          </w:p>
        </w:tc>
        <w:tc>
          <w:tcPr>
            <w:vAlign w:val="center"/>
          </w:tcPr>
          <w:p w14:paraId="393E05B2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3AE7405C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664C5D8E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63F2E066">
            <w:pPr>
              <w:jc w:val="center"/>
            </w:pPr>
            <w:r>
              <w:t>0.1(次/h)</w:t>
            </w:r>
          </w:p>
        </w:tc>
        <w:tc>
          <w:tcPr>
            <w:vAlign w:val="center"/>
          </w:tcPr>
          <w:p w14:paraId="5AF4B259">
            <w:pPr>
              <w:jc w:val="center"/>
            </w:pPr>
            <w:r>
              <w:t>6(㎡/人)</w:t>
            </w:r>
          </w:p>
        </w:tc>
        <w:tc>
          <w:tcPr>
            <w:vAlign w:val="center"/>
          </w:tcPr>
          <w:p w14:paraId="6D62ECB9">
            <w:pPr>
              <w:jc w:val="center"/>
            </w:pPr>
            <w:r>
              <w:t>4(W/㎡)</w:t>
            </w:r>
          </w:p>
        </w:tc>
        <w:tc>
          <w:tcPr>
            <w:vAlign w:val="center"/>
          </w:tcPr>
          <w:p w14:paraId="6DC4C7A8">
            <w:pPr>
              <w:jc w:val="center"/>
            </w:pPr>
            <w:r>
              <w:t>5(W/㎡)</w:t>
            </w:r>
          </w:p>
        </w:tc>
      </w:tr>
      <w:tr w14:paraId="28B7794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28A2EB6">
            <w:r>
              <w:t>餐厅</w:t>
            </w:r>
          </w:p>
        </w:tc>
        <w:tc>
          <w:tcPr>
            <w:vAlign w:val="center"/>
          </w:tcPr>
          <w:p w14:paraId="77485E98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4C9254F0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775E5159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07213026">
            <w:pPr>
              <w:jc w:val="center"/>
            </w:pPr>
            <w:r>
              <w:t>0.2(次/h)</w:t>
            </w:r>
          </w:p>
        </w:tc>
        <w:tc>
          <w:tcPr>
            <w:vAlign w:val="center"/>
          </w:tcPr>
          <w:p w14:paraId="6757DD8B">
            <w:pPr>
              <w:jc w:val="center"/>
            </w:pPr>
            <w:r>
              <w:t>6(㎡/人)</w:t>
            </w:r>
          </w:p>
        </w:tc>
        <w:tc>
          <w:tcPr>
            <w:vAlign w:val="center"/>
          </w:tcPr>
          <w:p w14:paraId="7D745832">
            <w:pPr>
              <w:jc w:val="center"/>
            </w:pPr>
            <w:r>
              <w:t>5(W/㎡)</w:t>
            </w:r>
          </w:p>
        </w:tc>
        <w:tc>
          <w:tcPr>
            <w:vAlign w:val="center"/>
          </w:tcPr>
          <w:p w14:paraId="3553A67A">
            <w:pPr>
              <w:jc w:val="center"/>
            </w:pPr>
            <w:r>
              <w:t>5(W/㎡)</w:t>
            </w:r>
          </w:p>
        </w:tc>
      </w:tr>
    </w:tbl>
    <w:p w14:paraId="0AF87BAD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作息时间表</w:t>
      </w:r>
    </w:p>
    <w:p w14:paraId="7F586674">
      <w:pPr>
        <w:widowControl w:val="0"/>
        <w:jc w:val="both"/>
        <w:rPr>
          <w:color w:val="000000"/>
        </w:rPr>
      </w:pPr>
      <w:r>
        <w:rPr>
          <w:color w:val="000000"/>
        </w:rPr>
        <w:t>详见附录</w:t>
      </w:r>
    </w:p>
    <w:p w14:paraId="2F67A5D8">
      <w:pPr>
        <w:pStyle w:val="4"/>
        <w:widowControl w:val="0"/>
        <w:jc w:val="both"/>
        <w:rPr>
          <w:color w:val="000000"/>
        </w:rPr>
      </w:pPr>
      <w:bookmarkStart w:id="100" w:name="_Toc11671"/>
      <w:r>
        <w:rPr>
          <w:color w:val="000000"/>
        </w:rPr>
        <w:t>系统类型</w:t>
      </w:r>
      <w:bookmarkEnd w:id="100"/>
    </w:p>
    <w:p w14:paraId="49B93F0B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系统分区</w:t>
      </w:r>
    </w:p>
    <w:tbl>
      <w:tblPr>
        <w:tblStyle w:val="19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924"/>
        <w:gridCol w:w="905"/>
        <w:gridCol w:w="5371"/>
      </w:tblGrid>
      <w:tr w14:paraId="59ED971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7276BD5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262E81E7">
            <w:pPr>
              <w:jc w:val="center"/>
            </w:pPr>
            <w:r>
              <w:t>系统类型</w:t>
            </w:r>
          </w:p>
        </w:tc>
        <w:tc>
          <w:tcPr>
            <w:shd w:val="clear" w:color="auto" w:fill="E6E6E6"/>
            <w:vAlign w:val="center"/>
          </w:tcPr>
          <w:p w14:paraId="465386A2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2E3256AC">
            <w:pPr>
              <w:jc w:val="center"/>
            </w:pPr>
            <w:r>
              <w:t>包含的房间</w:t>
            </w:r>
          </w:p>
        </w:tc>
      </w:tr>
      <w:tr w14:paraId="5064342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7E38A22">
            <w:r>
              <w:t>地暖</w:t>
            </w:r>
          </w:p>
        </w:tc>
        <w:tc>
          <w:tcPr>
            <w:vAlign w:val="center"/>
          </w:tcPr>
          <w:p w14:paraId="43DB6B23">
            <w:r>
              <w:t>地暖/辐射板采暖/散热器采暖</w:t>
            </w:r>
          </w:p>
        </w:tc>
        <w:tc>
          <w:tcPr>
            <w:vAlign w:val="center"/>
          </w:tcPr>
          <w:p w14:paraId="5F17ECD3">
            <w:r>
              <w:t>2371.71</w:t>
            </w:r>
          </w:p>
        </w:tc>
        <w:tc>
          <w:tcPr>
            <w:vAlign w:val="center"/>
          </w:tcPr>
          <w:p w14:paraId="5AB2D9EC">
            <w:r>
              <w:t>所有房间</w:t>
            </w:r>
          </w:p>
        </w:tc>
      </w:tr>
    </w:tbl>
    <w:p w14:paraId="0B2BD2F6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热回收参数</w:t>
      </w:r>
    </w:p>
    <w:tbl>
      <w:tblPr>
        <w:tblStyle w:val="19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262"/>
        <w:gridCol w:w="1731"/>
        <w:gridCol w:w="1731"/>
        <w:gridCol w:w="1731"/>
        <w:gridCol w:w="1731"/>
      </w:tblGrid>
      <w:tr w14:paraId="6F2C41A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70C13957">
            <w:pPr>
              <w:jc w:val="center"/>
            </w:pPr>
            <w:r>
              <w:t>系统编号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253D20FF">
            <w:pPr>
              <w:jc w:val="center"/>
            </w:pPr>
            <w:r>
              <w:t>热回收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119B8BBE">
            <w:pPr>
              <w:jc w:val="center"/>
            </w:pPr>
            <w:r>
              <w:t>供冷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017D02D6">
            <w:pPr>
              <w:jc w:val="center"/>
            </w:pPr>
            <w:r>
              <w:t>供暖</w:t>
            </w:r>
          </w:p>
        </w:tc>
      </w:tr>
      <w:tr w14:paraId="48941F7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A0C7597"/>
        </w:tc>
        <w:tc>
          <w:tcPr>
            <w:vMerge w:val="continue"/>
            <w:vAlign w:val="center"/>
          </w:tcPr>
          <w:p w14:paraId="4BF70A0F"/>
        </w:tc>
        <w:tc>
          <w:tcPr>
            <w:vAlign w:val="center"/>
          </w:tcPr>
          <w:p w14:paraId="0B6DBE93">
            <w:r>
              <w:t>回收效率(%)</w:t>
            </w:r>
          </w:p>
        </w:tc>
        <w:tc>
          <w:tcPr>
            <w:vAlign w:val="center"/>
          </w:tcPr>
          <w:p w14:paraId="2386103C">
            <w:r>
              <w:t>启动温(焓)差</w:t>
            </w:r>
          </w:p>
        </w:tc>
        <w:tc>
          <w:tcPr>
            <w:vAlign w:val="center"/>
          </w:tcPr>
          <w:p w14:paraId="786CB797">
            <w:r>
              <w:t>回收效率(%)</w:t>
            </w:r>
          </w:p>
        </w:tc>
        <w:tc>
          <w:tcPr>
            <w:vAlign w:val="center"/>
          </w:tcPr>
          <w:p w14:paraId="0046B584">
            <w:r>
              <w:t>启动温(焓)差</w:t>
            </w:r>
          </w:p>
        </w:tc>
      </w:tr>
      <w:tr w14:paraId="26F3FF3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9AB8CDD">
            <w:r>
              <w:t>地暖</w:t>
            </w:r>
          </w:p>
        </w:tc>
        <w:tc>
          <w:tcPr>
            <w:vAlign w:val="center"/>
          </w:tcPr>
          <w:p w14:paraId="3EBB5F0D">
            <w:r>
              <w:t>显热回收</w:t>
            </w:r>
          </w:p>
        </w:tc>
        <w:tc>
          <w:tcPr>
            <w:vAlign w:val="center"/>
          </w:tcPr>
          <w:p w14:paraId="6D22E122">
            <w:r>
              <w:t>－</w:t>
            </w:r>
          </w:p>
        </w:tc>
        <w:tc>
          <w:tcPr>
            <w:vAlign w:val="center"/>
          </w:tcPr>
          <w:p w14:paraId="607D4151">
            <w:r>
              <w:t>－</w:t>
            </w:r>
          </w:p>
        </w:tc>
        <w:tc>
          <w:tcPr>
            <w:vAlign w:val="center"/>
          </w:tcPr>
          <w:p w14:paraId="3BC68246">
            <w:r>
              <w:t>60</w:t>
            </w:r>
          </w:p>
        </w:tc>
        <w:tc>
          <w:tcPr>
            <w:vAlign w:val="center"/>
          </w:tcPr>
          <w:p w14:paraId="16E380DF">
            <w:r>
              <w:t>5(℃)</w:t>
            </w:r>
          </w:p>
        </w:tc>
      </w:tr>
    </w:tbl>
    <w:p w14:paraId="027428A3">
      <w:pPr>
        <w:pStyle w:val="4"/>
        <w:widowControl w:val="0"/>
        <w:jc w:val="both"/>
        <w:rPr>
          <w:color w:val="000000"/>
        </w:rPr>
      </w:pPr>
      <w:bookmarkStart w:id="101" w:name="_Toc18794"/>
      <w:r>
        <w:rPr>
          <w:color w:val="000000"/>
        </w:rPr>
        <w:t>供暖系统</w:t>
      </w:r>
      <w:bookmarkEnd w:id="101"/>
    </w:p>
    <w:p w14:paraId="43E73116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壁挂式燃气采暖炉</w:t>
      </w:r>
    </w:p>
    <w:tbl>
      <w:tblPr>
        <w:tblStyle w:val="19"/>
        <w:tblW w:w="9299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8"/>
        <w:gridCol w:w="1273"/>
        <w:gridCol w:w="1131"/>
        <w:gridCol w:w="1131"/>
        <w:gridCol w:w="990"/>
        <w:gridCol w:w="990"/>
        <w:gridCol w:w="1273"/>
        <w:gridCol w:w="1109"/>
      </w:tblGrid>
      <w:tr w14:paraId="4F0B545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274D557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559D5F42">
            <w:pPr>
              <w:jc w:val="center"/>
            </w:pPr>
            <w:r>
              <w:t>额定</w:t>
            </w:r>
            <w:r>
              <w:br w:type="textWrapping"/>
            </w:r>
            <w:r>
              <w:t>电功率(W)</w:t>
            </w:r>
          </w:p>
        </w:tc>
        <w:tc>
          <w:tcPr>
            <w:shd w:val="clear" w:color="auto" w:fill="E6E6E6"/>
            <w:vAlign w:val="center"/>
          </w:tcPr>
          <w:p w14:paraId="38BC67CB">
            <w:pPr>
              <w:jc w:val="center"/>
            </w:pPr>
            <w:r>
              <w:t>运行时长</w:t>
            </w:r>
            <w:r>
              <w:br w:type="textWrapping"/>
            </w:r>
            <w:r>
              <w:t>(h)</w:t>
            </w:r>
          </w:p>
        </w:tc>
        <w:tc>
          <w:tcPr>
            <w:shd w:val="clear" w:color="auto" w:fill="E6E6E6"/>
            <w:vAlign w:val="center"/>
          </w:tcPr>
          <w:p w14:paraId="4FCA9C32">
            <w:pPr>
              <w:jc w:val="center"/>
            </w:pPr>
            <w:r>
              <w:t>设备电耗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12483B2D">
            <w:pPr>
              <w:jc w:val="center"/>
            </w:pPr>
            <w:r>
              <w:t>热负荷(kWh)</w:t>
            </w:r>
          </w:p>
        </w:tc>
        <w:tc>
          <w:tcPr>
            <w:shd w:val="clear" w:color="auto" w:fill="E6E6E6"/>
            <w:vAlign w:val="center"/>
          </w:tcPr>
          <w:p w14:paraId="593A8816">
            <w:pPr>
              <w:jc w:val="center"/>
            </w:pPr>
            <w:r>
              <w:t>采暖炉效率</w:t>
            </w:r>
          </w:p>
        </w:tc>
        <w:tc>
          <w:tcPr>
            <w:shd w:val="clear" w:color="auto" w:fill="E6E6E6"/>
            <w:vAlign w:val="center"/>
          </w:tcPr>
          <w:p w14:paraId="097F07CC">
            <w:pPr>
              <w:jc w:val="center"/>
            </w:pPr>
            <w:r>
              <w:t>热/电</w:t>
            </w:r>
            <w:r>
              <w:br w:type="textWrapping"/>
            </w:r>
            <w:r>
              <w:t>转换系数</w:t>
            </w:r>
            <w:r>
              <w:br w:type="textWrapping"/>
            </w:r>
            <w:r>
              <w:t>(kWh/kWh)</w:t>
            </w:r>
          </w:p>
        </w:tc>
        <w:tc>
          <w:tcPr>
            <w:shd w:val="clear" w:color="auto" w:fill="E6E6E6"/>
            <w:vAlign w:val="center"/>
          </w:tcPr>
          <w:p w14:paraId="55F409A7">
            <w:pPr>
              <w:jc w:val="center"/>
            </w:pPr>
            <w:r>
              <w:t>热负荷</w:t>
            </w:r>
            <w:r>
              <w:br w:type="textWrapping"/>
            </w:r>
            <w:r>
              <w:t>折合电耗</w:t>
            </w:r>
            <w:r>
              <w:br w:type="textWrapping"/>
            </w:r>
            <w:r>
              <w:t>(kWh)</w:t>
            </w:r>
          </w:p>
        </w:tc>
      </w:tr>
      <w:tr w14:paraId="5370DD0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56EA011">
            <w:r>
              <w:t>地暖</w:t>
            </w:r>
          </w:p>
        </w:tc>
        <w:tc>
          <w:tcPr>
            <w:vAlign w:val="center"/>
          </w:tcPr>
          <w:p w14:paraId="4B0931DB">
            <w:r>
              <w:t>120</w:t>
            </w:r>
          </w:p>
        </w:tc>
        <w:tc>
          <w:tcPr>
            <w:vAlign w:val="center"/>
          </w:tcPr>
          <w:p w14:paraId="2E7F18A5">
            <w:r>
              <w:t>175</w:t>
            </w:r>
          </w:p>
        </w:tc>
        <w:tc>
          <w:tcPr>
            <w:vAlign w:val="center"/>
          </w:tcPr>
          <w:p w14:paraId="51E27CC0">
            <w:r>
              <w:t>21</w:t>
            </w:r>
          </w:p>
        </w:tc>
        <w:tc>
          <w:tcPr>
            <w:vAlign w:val="center"/>
          </w:tcPr>
          <w:p w14:paraId="4802C82F">
            <w:r>
              <w:t>1581</w:t>
            </w:r>
          </w:p>
        </w:tc>
        <w:tc>
          <w:tcPr>
            <w:vAlign w:val="center"/>
          </w:tcPr>
          <w:p w14:paraId="7A7EDCF5">
            <w:r>
              <w:t>0.90</w:t>
            </w:r>
          </w:p>
        </w:tc>
        <w:tc>
          <w:tcPr>
            <w:vAlign w:val="center"/>
          </w:tcPr>
          <w:p w14:paraId="063BAFD6">
            <w:r>
              <w:t>2.93</w:t>
            </w:r>
          </w:p>
        </w:tc>
        <w:tc>
          <w:tcPr>
            <w:vAlign w:val="center"/>
          </w:tcPr>
          <w:p w14:paraId="0D3F4C26">
            <w:r>
              <w:t>600</w:t>
            </w:r>
          </w:p>
        </w:tc>
      </w:tr>
    </w:tbl>
    <w:p w14:paraId="3E4AC8A7">
      <w:pPr>
        <w:pStyle w:val="4"/>
        <w:widowControl w:val="0"/>
        <w:jc w:val="both"/>
        <w:rPr>
          <w:color w:val="000000"/>
        </w:rPr>
      </w:pPr>
      <w:bookmarkStart w:id="102" w:name="_Toc19712"/>
      <w:r>
        <w:rPr>
          <w:color w:val="000000"/>
        </w:rPr>
        <w:t>空调风机</w:t>
      </w:r>
      <w:bookmarkEnd w:id="102"/>
    </w:p>
    <w:p w14:paraId="11917C07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独立新排风</w:t>
      </w:r>
    </w:p>
    <w:tbl>
      <w:tblPr>
        <w:tblStyle w:val="19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5"/>
        <w:gridCol w:w="1415"/>
        <w:gridCol w:w="1794"/>
        <w:gridCol w:w="1522"/>
        <w:gridCol w:w="1431"/>
        <w:gridCol w:w="1533"/>
      </w:tblGrid>
      <w:tr w14:paraId="6B0A83E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6AB5C6C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6B1D1C5B">
            <w:pPr>
              <w:jc w:val="center"/>
            </w:pPr>
            <w:r>
              <w:t>新风量</w:t>
            </w:r>
            <w:r>
              <w:br w:type="textWrapping"/>
            </w:r>
            <w:r>
              <w:t>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shd w:val="clear" w:color="auto" w:fill="E6E6E6"/>
            <w:vAlign w:val="center"/>
          </w:tcPr>
          <w:p w14:paraId="1985F9D7">
            <w:pPr>
              <w:jc w:val="center"/>
            </w:pPr>
            <w:r>
              <w:t>单位风量耗功率</w:t>
            </w:r>
            <w:r>
              <w:br w:type="textWrapping"/>
            </w:r>
            <w:r>
              <w:t>W/(m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shd w:val="clear" w:color="auto" w:fill="E6E6E6"/>
            <w:vAlign w:val="center"/>
          </w:tcPr>
          <w:p w14:paraId="743014D0">
            <w:pPr>
              <w:jc w:val="center"/>
            </w:pPr>
            <w:r>
              <w:t>风机功率(W)</w:t>
            </w:r>
          </w:p>
        </w:tc>
        <w:tc>
          <w:tcPr>
            <w:shd w:val="clear" w:color="auto" w:fill="E6E6E6"/>
            <w:vAlign w:val="center"/>
          </w:tcPr>
          <w:p w14:paraId="04CFA8F7">
            <w:pPr>
              <w:jc w:val="center"/>
            </w:pPr>
            <w:r>
              <w:t>运行时长(h)</w:t>
            </w:r>
          </w:p>
        </w:tc>
        <w:tc>
          <w:tcPr>
            <w:shd w:val="clear" w:color="auto" w:fill="E6E6E6"/>
            <w:vAlign w:val="center"/>
          </w:tcPr>
          <w:p w14:paraId="6F05D112">
            <w:pPr>
              <w:jc w:val="center"/>
            </w:pPr>
            <w:r>
              <w:t>新风电耗(kWh)</w:t>
            </w:r>
          </w:p>
        </w:tc>
      </w:tr>
      <w:tr w14:paraId="2888716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8203D58">
            <w:r>
              <w:t>地暖</w:t>
            </w:r>
          </w:p>
        </w:tc>
        <w:tc>
          <w:tcPr>
            <w:vAlign w:val="center"/>
          </w:tcPr>
          <w:p w14:paraId="5BE756C4">
            <w:r>
              <w:t>－</w:t>
            </w:r>
          </w:p>
        </w:tc>
        <w:tc>
          <w:tcPr>
            <w:vAlign w:val="center"/>
          </w:tcPr>
          <w:p w14:paraId="0AC3819C">
            <w:r>
              <w:t>－</w:t>
            </w:r>
          </w:p>
        </w:tc>
        <w:tc>
          <w:tcPr>
            <w:vAlign w:val="center"/>
          </w:tcPr>
          <w:p w14:paraId="079F062D">
            <w:r>
              <w:t>3500</w:t>
            </w:r>
          </w:p>
        </w:tc>
        <w:tc>
          <w:tcPr>
            <w:vAlign w:val="center"/>
          </w:tcPr>
          <w:p w14:paraId="3BE96BF7">
            <w:r>
              <w:t>984</w:t>
            </w:r>
          </w:p>
        </w:tc>
        <w:tc>
          <w:tcPr>
            <w:vAlign w:val="center"/>
          </w:tcPr>
          <w:p w14:paraId="580EDB76">
            <w:r>
              <w:t>3444</w:t>
            </w:r>
          </w:p>
        </w:tc>
      </w:tr>
      <w:tr w14:paraId="65D9485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5"/>
            <w:vAlign w:val="center"/>
          </w:tcPr>
          <w:p w14:paraId="3F7ED897">
            <w:r>
              <w:t>合计</w:t>
            </w:r>
          </w:p>
        </w:tc>
        <w:tc>
          <w:tcPr>
            <w:vAlign w:val="center"/>
          </w:tcPr>
          <w:p w14:paraId="7AD43846">
            <w:r>
              <w:t>3444</w:t>
            </w:r>
          </w:p>
        </w:tc>
      </w:tr>
    </w:tbl>
    <w:p w14:paraId="4464B382"/>
    <w:tbl>
      <w:tblPr>
        <w:tblStyle w:val="19"/>
        <w:tblW w:w="9316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1"/>
        <w:gridCol w:w="1131"/>
        <w:gridCol w:w="990"/>
        <w:gridCol w:w="1697"/>
        <w:gridCol w:w="1131"/>
        <w:gridCol w:w="1131"/>
        <w:gridCol w:w="1550"/>
      </w:tblGrid>
      <w:tr w14:paraId="1742E8D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C9D0E8C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1A733D2A">
            <w:pPr>
              <w:jc w:val="center"/>
            </w:pPr>
            <w:r>
              <w:t>排风量</w:t>
            </w:r>
            <w:r>
              <w:br w:type="textWrapping"/>
            </w:r>
            <w:r>
              <w:t>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shd w:val="clear" w:color="auto" w:fill="E6E6E6"/>
            <w:vAlign w:val="center"/>
          </w:tcPr>
          <w:p w14:paraId="38E9E485">
            <w:pPr>
              <w:jc w:val="center"/>
            </w:pPr>
            <w:r>
              <w:t>排风比</w:t>
            </w:r>
          </w:p>
        </w:tc>
        <w:tc>
          <w:tcPr>
            <w:shd w:val="clear" w:color="auto" w:fill="E6E6E6"/>
            <w:vAlign w:val="center"/>
          </w:tcPr>
          <w:p w14:paraId="40F145A6">
            <w:pPr>
              <w:jc w:val="center"/>
            </w:pPr>
            <w:r>
              <w:t>单位风量耗功率W/(m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shd w:val="clear" w:color="auto" w:fill="E6E6E6"/>
            <w:vAlign w:val="center"/>
          </w:tcPr>
          <w:p w14:paraId="273F2B05">
            <w:pPr>
              <w:jc w:val="center"/>
            </w:pPr>
            <w:r>
              <w:t>风机功率(W)</w:t>
            </w:r>
          </w:p>
        </w:tc>
        <w:tc>
          <w:tcPr>
            <w:shd w:val="clear" w:color="auto" w:fill="E6E6E6"/>
            <w:vAlign w:val="center"/>
          </w:tcPr>
          <w:p w14:paraId="10BF45F7">
            <w:pPr>
              <w:jc w:val="center"/>
            </w:pPr>
            <w:r>
              <w:t>运行时长(h)</w:t>
            </w:r>
          </w:p>
        </w:tc>
        <w:tc>
          <w:tcPr>
            <w:shd w:val="clear" w:color="auto" w:fill="E6E6E6"/>
            <w:vAlign w:val="center"/>
          </w:tcPr>
          <w:p w14:paraId="1356516E">
            <w:pPr>
              <w:jc w:val="center"/>
            </w:pPr>
            <w:r>
              <w:t>排风电耗</w:t>
            </w:r>
            <w:r>
              <w:br w:type="textWrapping"/>
            </w:r>
            <w:r>
              <w:t>(kWh)</w:t>
            </w:r>
          </w:p>
        </w:tc>
      </w:tr>
      <w:tr w14:paraId="4E8A8D0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381C8E0">
            <w:r>
              <w:t>地暖</w:t>
            </w:r>
          </w:p>
        </w:tc>
        <w:tc>
          <w:tcPr>
            <w:vAlign w:val="center"/>
          </w:tcPr>
          <w:p w14:paraId="24BADA94">
            <w:r>
              <w:t>－</w:t>
            </w:r>
          </w:p>
        </w:tc>
        <w:tc>
          <w:tcPr>
            <w:vAlign w:val="center"/>
          </w:tcPr>
          <w:p w14:paraId="4863C772">
            <w:r>
              <w:t>0.9</w:t>
            </w:r>
          </w:p>
        </w:tc>
        <w:tc>
          <w:tcPr>
            <w:vAlign w:val="center"/>
          </w:tcPr>
          <w:p w14:paraId="55471331">
            <w:r>
              <w:t>－</w:t>
            </w:r>
          </w:p>
        </w:tc>
        <w:tc>
          <w:tcPr>
            <w:vAlign w:val="center"/>
          </w:tcPr>
          <w:p w14:paraId="64430ED6">
            <w:r>
              <w:t>3000</w:t>
            </w:r>
          </w:p>
        </w:tc>
        <w:tc>
          <w:tcPr>
            <w:vAlign w:val="center"/>
          </w:tcPr>
          <w:p w14:paraId="779543F3">
            <w:r>
              <w:t>984</w:t>
            </w:r>
          </w:p>
        </w:tc>
        <w:tc>
          <w:tcPr>
            <w:vAlign w:val="center"/>
          </w:tcPr>
          <w:p w14:paraId="4D75F046">
            <w:r>
              <w:t>2952</w:t>
            </w:r>
          </w:p>
        </w:tc>
      </w:tr>
      <w:tr w14:paraId="02B9700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6"/>
            <w:vAlign w:val="center"/>
          </w:tcPr>
          <w:p w14:paraId="33DE51FF">
            <w:r>
              <w:t>合计</w:t>
            </w:r>
          </w:p>
        </w:tc>
        <w:tc>
          <w:tcPr>
            <w:vAlign w:val="center"/>
          </w:tcPr>
          <w:p w14:paraId="6FC7A6FB">
            <w:r>
              <w:t>2952</w:t>
            </w:r>
          </w:p>
        </w:tc>
      </w:tr>
    </w:tbl>
    <w:p w14:paraId="6289C039">
      <w:pPr>
        <w:pStyle w:val="4"/>
        <w:widowControl w:val="0"/>
        <w:jc w:val="both"/>
        <w:rPr>
          <w:color w:val="000000"/>
        </w:rPr>
      </w:pPr>
      <w:bookmarkStart w:id="103" w:name="_Toc9279"/>
      <w:r>
        <w:rPr>
          <w:color w:val="000000"/>
        </w:rPr>
        <w:t>负荷分项统计</w:t>
      </w:r>
      <w:bookmarkEnd w:id="103"/>
    </w:p>
    <w:tbl>
      <w:tblPr>
        <w:tblStyle w:val="19"/>
        <w:tblW w:w="9299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9"/>
        <w:gridCol w:w="1131"/>
        <w:gridCol w:w="1131"/>
        <w:gridCol w:w="990"/>
        <w:gridCol w:w="1228"/>
        <w:gridCol w:w="1177"/>
        <w:gridCol w:w="990"/>
        <w:gridCol w:w="1109"/>
      </w:tblGrid>
      <w:tr w14:paraId="33E85B9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037CB6F">
            <w:pPr>
              <w:jc w:val="center"/>
            </w:pPr>
            <w:r>
              <w:t>分类</w:t>
            </w:r>
          </w:p>
        </w:tc>
        <w:tc>
          <w:tcPr>
            <w:shd w:val="clear" w:color="auto" w:fill="E6E6E6"/>
            <w:vAlign w:val="center"/>
          </w:tcPr>
          <w:p w14:paraId="55351448">
            <w:pPr>
              <w:jc w:val="center"/>
            </w:pPr>
            <w:r>
              <w:t>围护传热</w:t>
            </w:r>
          </w:p>
        </w:tc>
        <w:tc>
          <w:tcPr>
            <w:shd w:val="clear" w:color="auto" w:fill="E6E6E6"/>
            <w:vAlign w:val="center"/>
          </w:tcPr>
          <w:p w14:paraId="2F97763F">
            <w:pPr>
              <w:jc w:val="center"/>
            </w:pPr>
            <w:r>
              <w:t>室内得热</w:t>
            </w:r>
          </w:p>
        </w:tc>
        <w:tc>
          <w:tcPr>
            <w:shd w:val="clear" w:color="auto" w:fill="E6E6E6"/>
            <w:vAlign w:val="center"/>
          </w:tcPr>
          <w:p w14:paraId="34114D7E">
            <w:pPr>
              <w:jc w:val="center"/>
            </w:pPr>
            <w:r>
              <w:t>窗日射</w:t>
            </w:r>
          </w:p>
        </w:tc>
        <w:tc>
          <w:tcPr>
            <w:shd w:val="clear" w:color="auto" w:fill="E6E6E6"/>
            <w:vAlign w:val="center"/>
          </w:tcPr>
          <w:p w14:paraId="3D84FF06">
            <w:pPr>
              <w:jc w:val="center"/>
            </w:pPr>
            <w:r>
              <w:t>不利</w:t>
            </w:r>
            <w:r>
              <w:br w:type="textWrapping"/>
            </w:r>
            <w:r>
              <w:t>新风/渗透</w:t>
            </w:r>
          </w:p>
        </w:tc>
        <w:tc>
          <w:tcPr>
            <w:shd w:val="clear" w:color="auto" w:fill="E6E6E6"/>
            <w:vAlign w:val="center"/>
          </w:tcPr>
          <w:p w14:paraId="579EACC4">
            <w:pPr>
              <w:jc w:val="center"/>
            </w:pPr>
            <w:r>
              <w:t>有利</w:t>
            </w:r>
            <w:r>
              <w:br w:type="textWrapping"/>
            </w:r>
            <w:r>
              <w:t>新风/渗透</w:t>
            </w:r>
          </w:p>
        </w:tc>
        <w:tc>
          <w:tcPr>
            <w:shd w:val="clear" w:color="auto" w:fill="E6E6E6"/>
            <w:vAlign w:val="center"/>
          </w:tcPr>
          <w:p w14:paraId="5BBCEE93">
            <w:pPr>
              <w:jc w:val="center"/>
            </w:pPr>
            <w:r>
              <w:t>热回收</w:t>
            </w:r>
          </w:p>
        </w:tc>
        <w:tc>
          <w:tcPr>
            <w:shd w:val="clear" w:color="auto" w:fill="E6E6E6"/>
            <w:vAlign w:val="center"/>
          </w:tcPr>
          <w:p w14:paraId="7DDA5F1D">
            <w:pPr>
              <w:jc w:val="center"/>
            </w:pPr>
            <w:r>
              <w:t>合计</w:t>
            </w:r>
          </w:p>
        </w:tc>
      </w:tr>
      <w:tr w14:paraId="6E856BE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7E412E0">
            <w:r>
              <w:t>供暖(kWh/㎡)</w:t>
            </w:r>
          </w:p>
        </w:tc>
        <w:tc>
          <w:tcPr>
            <w:vAlign w:val="center"/>
          </w:tcPr>
          <w:p w14:paraId="0A2BB179">
            <w:pPr>
              <w:jc w:val="center"/>
            </w:pPr>
            <w:r>
              <w:t>8.48</w:t>
            </w:r>
          </w:p>
        </w:tc>
        <w:tc>
          <w:tcPr>
            <w:vAlign w:val="center"/>
          </w:tcPr>
          <w:p w14:paraId="08405E15">
            <w:pPr>
              <w:jc w:val="center"/>
            </w:pPr>
            <w:r>
              <w:t>6.82</w:t>
            </w:r>
          </w:p>
        </w:tc>
        <w:tc>
          <w:tcPr>
            <w:vAlign w:val="center"/>
          </w:tcPr>
          <w:p w14:paraId="792AD81A">
            <w:pPr>
              <w:jc w:val="center"/>
            </w:pPr>
            <w:r>
              <w:t>2.70</w:t>
            </w:r>
          </w:p>
        </w:tc>
        <w:tc>
          <w:tcPr>
            <w:vAlign w:val="center"/>
          </w:tcPr>
          <w:p w14:paraId="763FBB8F">
            <w:pPr>
              <w:jc w:val="center"/>
            </w:pPr>
            <w:r>
              <w:t>-31.49</w:t>
            </w:r>
          </w:p>
        </w:tc>
        <w:tc>
          <w:tcPr>
            <w:vAlign w:val="center"/>
          </w:tcPr>
          <w:p w14:paraId="001FCF63">
            <w:pPr>
              <w:jc w:val="center"/>
            </w:pPr>
            <w:r>
              <w:t>—</w:t>
            </w:r>
          </w:p>
        </w:tc>
        <w:tc>
          <w:tcPr>
            <w:vAlign w:val="center"/>
          </w:tcPr>
          <w:p w14:paraId="33E6451D">
            <w:pPr>
              <w:jc w:val="center"/>
            </w:pPr>
            <w:r>
              <w:t>12.88</w:t>
            </w:r>
          </w:p>
        </w:tc>
        <w:tc>
          <w:tcPr>
            <w:vAlign w:val="center"/>
          </w:tcPr>
          <w:p w14:paraId="5F7994F7">
            <w:r>
              <w:t>-0.60</w:t>
            </w:r>
          </w:p>
        </w:tc>
      </w:tr>
      <w:tr w14:paraId="2977219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9E1C5B4">
            <w:r>
              <w:t>供冷(kWh/㎡)</w:t>
            </w:r>
          </w:p>
        </w:tc>
        <w:tc>
          <w:tcPr>
            <w:vAlign w:val="center"/>
          </w:tcPr>
          <w:p w14:paraId="0B75CFD9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6677B013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3F86A040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4EA06F43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2508DEF1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14A763CA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32BE37AA">
            <w:r>
              <w:t>0.00</w:t>
            </w:r>
          </w:p>
        </w:tc>
      </w:tr>
    </w:tbl>
    <w:p w14:paraId="26514B8E">
      <w:pPr>
        <w:jc w:val="center"/>
      </w:pPr>
      <w:r>
        <w:drawing>
          <wp:inline distT="0" distB="0" distL="0" distR="0">
            <wp:extent cx="5667375" cy="3095625"/>
            <wp:effectExtent l="0" t="0" r="0" b="0"/>
            <wp:docPr id="57" name="图片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" name="图片 57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95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3AE65F">
      <w:pPr>
        <w:jc w:val="center"/>
      </w:pPr>
      <w:r>
        <w:drawing>
          <wp:inline distT="0" distB="0" distL="0" distR="0">
            <wp:extent cx="5667375" cy="3038475"/>
            <wp:effectExtent l="0" t="0" r="0" b="0"/>
            <wp:docPr id="58" name="图片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图片 58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38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313A7C">
      <w:pPr>
        <w:pStyle w:val="4"/>
      </w:pPr>
      <w:bookmarkStart w:id="104" w:name="_Toc753"/>
      <w:r>
        <w:t>逐月负荷表</w:t>
      </w:r>
      <w:bookmarkEnd w:id="104"/>
    </w:p>
    <w:tbl>
      <w:tblPr>
        <w:tblStyle w:val="19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4"/>
        <w:gridCol w:w="1188"/>
        <w:gridCol w:w="1188"/>
        <w:gridCol w:w="1188"/>
        <w:gridCol w:w="1862"/>
        <w:gridCol w:w="1188"/>
        <w:gridCol w:w="1862"/>
      </w:tblGrid>
      <w:tr w14:paraId="4B4ABFD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9E5338E">
            <w:pPr>
              <w:jc w:val="center"/>
            </w:pPr>
            <w:r>
              <w:t>月份</w:t>
            </w:r>
          </w:p>
        </w:tc>
        <w:tc>
          <w:tcPr>
            <w:shd w:val="clear" w:color="auto" w:fill="E6E6E6"/>
            <w:vAlign w:val="center"/>
          </w:tcPr>
          <w:p w14:paraId="50C9362F">
            <w:pPr>
              <w:jc w:val="right"/>
            </w:pPr>
            <w:r>
              <w:t>供暖(kWh)</w:t>
            </w:r>
          </w:p>
        </w:tc>
        <w:tc>
          <w:tcPr>
            <w:shd w:val="clear" w:color="auto" w:fill="E6E6E6"/>
            <w:vAlign w:val="center"/>
          </w:tcPr>
          <w:p w14:paraId="6FAD39DE">
            <w:pPr>
              <w:jc w:val="right"/>
            </w:pPr>
            <w:r>
              <w:t>供冷(kWh)</w:t>
            </w:r>
          </w:p>
        </w:tc>
        <w:tc>
          <w:tcPr>
            <w:shd w:val="clear" w:color="auto" w:fill="E6E6E6"/>
            <w:vAlign w:val="center"/>
          </w:tcPr>
          <w:p w14:paraId="14A0B0CF">
            <w:pPr>
              <w:jc w:val="right"/>
            </w:pPr>
            <w:r>
              <w:t>热负荷</w:t>
            </w:r>
            <w:r>
              <w:br w:type="textWrapping"/>
            </w:r>
            <w:r>
              <w:t>峰值(kW)</w:t>
            </w:r>
          </w:p>
        </w:tc>
        <w:tc>
          <w:tcPr>
            <w:shd w:val="clear" w:color="auto" w:fill="E6E6E6"/>
            <w:vAlign w:val="center"/>
          </w:tcPr>
          <w:p w14:paraId="3AB44A51">
            <w:pPr>
              <w:jc w:val="center"/>
            </w:pPr>
            <w:r>
              <w:t>热负荷</w:t>
            </w:r>
            <w:r>
              <w:br w:type="textWrapping"/>
            </w:r>
            <w:r>
              <w:t>峰值时刻</w:t>
            </w:r>
          </w:p>
        </w:tc>
        <w:tc>
          <w:tcPr>
            <w:shd w:val="clear" w:color="auto" w:fill="E6E6E6"/>
            <w:vAlign w:val="center"/>
          </w:tcPr>
          <w:p w14:paraId="59FF2F74">
            <w:pPr>
              <w:jc w:val="right"/>
            </w:pPr>
            <w:r>
              <w:t>冷负荷</w:t>
            </w:r>
            <w:r>
              <w:br w:type="textWrapping"/>
            </w:r>
            <w:r>
              <w:t>峰值(kW)</w:t>
            </w:r>
          </w:p>
        </w:tc>
        <w:tc>
          <w:tcPr>
            <w:shd w:val="clear" w:color="auto" w:fill="E6E6E6"/>
            <w:vAlign w:val="center"/>
          </w:tcPr>
          <w:p w14:paraId="43A38E28">
            <w:pPr>
              <w:jc w:val="center"/>
            </w:pPr>
            <w:r>
              <w:t>冷负荷</w:t>
            </w:r>
            <w:r>
              <w:br w:type="textWrapping"/>
            </w:r>
            <w:r>
              <w:t>峰值时刻</w:t>
            </w:r>
          </w:p>
        </w:tc>
      </w:tr>
      <w:tr w14:paraId="2A32C5A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6843397">
            <w:r>
              <w:t>1月</w:t>
            </w:r>
          </w:p>
        </w:tc>
        <w:tc>
          <w:tcPr>
            <w:vAlign w:val="center"/>
          </w:tcPr>
          <w:p w14:paraId="60303DE8">
            <w:pPr>
              <w:jc w:val="right"/>
            </w:pPr>
            <w:r>
              <w:t>271</w:t>
            </w:r>
          </w:p>
        </w:tc>
        <w:tc>
          <w:tcPr>
            <w:vAlign w:val="center"/>
          </w:tcPr>
          <w:p w14:paraId="76B775A7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295B109F">
            <w:pPr>
              <w:jc w:val="right"/>
            </w:pPr>
            <w:r>
              <w:t>20.482</w:t>
            </w:r>
          </w:p>
        </w:tc>
        <w:tc>
          <w:tcPr>
            <w:vAlign w:val="center"/>
          </w:tcPr>
          <w:p w14:paraId="639B231C">
            <w:r>
              <w:t>1月2日8时</w:t>
            </w:r>
          </w:p>
        </w:tc>
        <w:tc>
          <w:tcPr>
            <w:vAlign w:val="center"/>
          </w:tcPr>
          <w:p w14:paraId="326F6B0D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0892D0B7">
            <w:r>
              <w:t>--</w:t>
            </w:r>
          </w:p>
        </w:tc>
      </w:tr>
      <w:tr w14:paraId="118F03A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0E03238">
            <w:r>
              <w:t>2月</w:t>
            </w:r>
          </w:p>
        </w:tc>
        <w:tc>
          <w:tcPr>
            <w:vAlign w:val="center"/>
          </w:tcPr>
          <w:p w14:paraId="17A00805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5B51B432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75A13423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4F2C70C1">
            <w:r>
              <w:t>--</w:t>
            </w:r>
          </w:p>
        </w:tc>
        <w:tc>
          <w:tcPr>
            <w:vAlign w:val="center"/>
          </w:tcPr>
          <w:p w14:paraId="5DE736F0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2943907D">
            <w:r>
              <w:t>--</w:t>
            </w:r>
          </w:p>
        </w:tc>
      </w:tr>
      <w:tr w14:paraId="4CEC856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217F2CB">
            <w:r>
              <w:t>3月</w:t>
            </w:r>
          </w:p>
        </w:tc>
        <w:tc>
          <w:tcPr>
            <w:vAlign w:val="center"/>
          </w:tcPr>
          <w:p w14:paraId="36D70E03">
            <w:pPr>
              <w:jc w:val="right"/>
            </w:pPr>
            <w:r>
              <w:t>272</w:t>
            </w:r>
          </w:p>
        </w:tc>
        <w:tc>
          <w:tcPr>
            <w:vAlign w:val="center"/>
          </w:tcPr>
          <w:p w14:paraId="3DEB7CF0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3E72AEC8">
            <w:pPr>
              <w:jc w:val="right"/>
            </w:pPr>
            <w:r>
              <w:t>39.012</w:t>
            </w:r>
          </w:p>
        </w:tc>
        <w:tc>
          <w:tcPr>
            <w:vAlign w:val="center"/>
          </w:tcPr>
          <w:p w14:paraId="54BCB7EB">
            <w:r>
              <w:t>3月4日8时</w:t>
            </w:r>
          </w:p>
        </w:tc>
        <w:tc>
          <w:tcPr>
            <w:vAlign w:val="center"/>
          </w:tcPr>
          <w:p w14:paraId="6A915295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4332F017">
            <w:r>
              <w:t>--</w:t>
            </w:r>
          </w:p>
        </w:tc>
      </w:tr>
      <w:tr w14:paraId="0A9E851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0AE6CC0">
            <w:r>
              <w:t>4月</w:t>
            </w:r>
          </w:p>
        </w:tc>
        <w:tc>
          <w:tcPr>
            <w:vAlign w:val="center"/>
          </w:tcPr>
          <w:p w14:paraId="504D8ED4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2ACCA74A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05FB1BCC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363D45F4">
            <w:r>
              <w:t>--</w:t>
            </w:r>
          </w:p>
        </w:tc>
        <w:tc>
          <w:tcPr>
            <w:vAlign w:val="center"/>
          </w:tcPr>
          <w:p w14:paraId="54E5063B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32607F0A">
            <w:r>
              <w:t>--</w:t>
            </w:r>
          </w:p>
        </w:tc>
      </w:tr>
      <w:tr w14:paraId="31ECDE0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403B464">
            <w:r>
              <w:t>5月</w:t>
            </w:r>
          </w:p>
        </w:tc>
        <w:tc>
          <w:tcPr>
            <w:vAlign w:val="center"/>
          </w:tcPr>
          <w:p w14:paraId="1D90CD70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55795E9E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41D1D911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492ED039">
            <w:r>
              <w:t>--</w:t>
            </w:r>
          </w:p>
        </w:tc>
        <w:tc>
          <w:tcPr>
            <w:vAlign w:val="center"/>
          </w:tcPr>
          <w:p w14:paraId="3D0DB7D5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7FCC788A">
            <w:r>
              <w:t>--</w:t>
            </w:r>
          </w:p>
        </w:tc>
      </w:tr>
      <w:tr w14:paraId="53AE51E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0B44363">
            <w:r>
              <w:t>6月</w:t>
            </w:r>
          </w:p>
        </w:tc>
        <w:tc>
          <w:tcPr>
            <w:vAlign w:val="center"/>
          </w:tcPr>
          <w:p w14:paraId="46C9193D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524D2450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264D3F03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72FF4A04">
            <w:r>
              <w:t>--</w:t>
            </w:r>
          </w:p>
        </w:tc>
        <w:tc>
          <w:tcPr>
            <w:vAlign w:val="center"/>
          </w:tcPr>
          <w:p w14:paraId="11E2251C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21338064">
            <w:r>
              <w:t>--</w:t>
            </w:r>
          </w:p>
        </w:tc>
      </w:tr>
      <w:tr w14:paraId="32F399C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FCED654">
            <w:r>
              <w:t>7月</w:t>
            </w:r>
          </w:p>
        </w:tc>
        <w:tc>
          <w:tcPr>
            <w:vAlign w:val="center"/>
          </w:tcPr>
          <w:p w14:paraId="13133CBF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502FBC6E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30E1F623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06280DE6">
            <w:r>
              <w:t>--</w:t>
            </w:r>
          </w:p>
        </w:tc>
        <w:tc>
          <w:tcPr>
            <w:vAlign w:val="center"/>
          </w:tcPr>
          <w:p w14:paraId="46367829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4A4C224B">
            <w:r>
              <w:t>--</w:t>
            </w:r>
          </w:p>
        </w:tc>
      </w:tr>
      <w:tr w14:paraId="224BD85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18999C0">
            <w:r>
              <w:t>8月</w:t>
            </w:r>
          </w:p>
        </w:tc>
        <w:tc>
          <w:tcPr>
            <w:vAlign w:val="center"/>
          </w:tcPr>
          <w:p w14:paraId="58D06991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3D33C962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70805DEF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4E957440">
            <w:r>
              <w:t>--</w:t>
            </w:r>
          </w:p>
        </w:tc>
        <w:tc>
          <w:tcPr>
            <w:vAlign w:val="center"/>
          </w:tcPr>
          <w:p w14:paraId="3DBE2A2C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56EDCDE2">
            <w:r>
              <w:t>--</w:t>
            </w:r>
          </w:p>
        </w:tc>
      </w:tr>
      <w:tr w14:paraId="1A6EAC6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577EFFD">
            <w:r>
              <w:t>9月</w:t>
            </w:r>
          </w:p>
        </w:tc>
        <w:tc>
          <w:tcPr>
            <w:vAlign w:val="center"/>
          </w:tcPr>
          <w:p w14:paraId="7109CECB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4C3E1A3C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7BDBE1A9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293E017E">
            <w:r>
              <w:t>--</w:t>
            </w:r>
          </w:p>
        </w:tc>
        <w:tc>
          <w:tcPr>
            <w:vAlign w:val="center"/>
          </w:tcPr>
          <w:p w14:paraId="32453B9C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0BD20945">
            <w:r>
              <w:t>--</w:t>
            </w:r>
          </w:p>
        </w:tc>
      </w:tr>
      <w:tr w14:paraId="4EBB64E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4A4C0D0">
            <w:r>
              <w:t>10月</w:t>
            </w:r>
          </w:p>
        </w:tc>
        <w:tc>
          <w:tcPr>
            <w:vAlign w:val="center"/>
          </w:tcPr>
          <w:p w14:paraId="551BBC9E">
            <w:pPr>
              <w:jc w:val="right"/>
            </w:pPr>
            <w:r>
              <w:t>682</w:t>
            </w:r>
          </w:p>
        </w:tc>
        <w:tc>
          <w:tcPr>
            <w:vAlign w:val="center"/>
          </w:tcPr>
          <w:p w14:paraId="65AACE05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604DB42C">
            <w:pPr>
              <w:jc w:val="right"/>
            </w:pPr>
            <w:r>
              <w:rPr>
                <w:color w:val="FF0000"/>
              </w:rPr>
              <w:t>101.172</w:t>
            </w:r>
          </w:p>
        </w:tc>
        <w:tc>
          <w:tcPr>
            <w:vAlign w:val="center"/>
          </w:tcPr>
          <w:p w14:paraId="226BF975">
            <w:r>
              <w:rPr>
                <w:color w:val="FF0000"/>
              </w:rPr>
              <w:t>10月21日8时</w:t>
            </w:r>
          </w:p>
        </w:tc>
        <w:tc>
          <w:tcPr>
            <w:vAlign w:val="center"/>
          </w:tcPr>
          <w:p w14:paraId="71871977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78358F07">
            <w:r>
              <w:t>--</w:t>
            </w:r>
          </w:p>
        </w:tc>
      </w:tr>
      <w:tr w14:paraId="60B154E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D670E1E">
            <w:r>
              <w:t>11月</w:t>
            </w:r>
          </w:p>
        </w:tc>
        <w:tc>
          <w:tcPr>
            <w:vAlign w:val="center"/>
          </w:tcPr>
          <w:p w14:paraId="75A98F53">
            <w:pPr>
              <w:jc w:val="right"/>
            </w:pPr>
            <w:r>
              <w:t>5</w:t>
            </w:r>
          </w:p>
        </w:tc>
        <w:tc>
          <w:tcPr>
            <w:vAlign w:val="center"/>
          </w:tcPr>
          <w:p w14:paraId="25274A1C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7A6EF7AC">
            <w:pPr>
              <w:jc w:val="right"/>
            </w:pPr>
            <w:r>
              <w:t>2.335</w:t>
            </w:r>
          </w:p>
        </w:tc>
        <w:tc>
          <w:tcPr>
            <w:vAlign w:val="center"/>
          </w:tcPr>
          <w:p w14:paraId="48741CCC">
            <w:r>
              <w:t>11月25日15时</w:t>
            </w:r>
          </w:p>
        </w:tc>
        <w:tc>
          <w:tcPr>
            <w:vAlign w:val="center"/>
          </w:tcPr>
          <w:p w14:paraId="4364DC03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35DA6698">
            <w:r>
              <w:t>--</w:t>
            </w:r>
          </w:p>
        </w:tc>
      </w:tr>
      <w:tr w14:paraId="5BDBFFA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2C73465">
            <w:r>
              <w:t>12月</w:t>
            </w:r>
          </w:p>
        </w:tc>
        <w:tc>
          <w:tcPr>
            <w:vAlign w:val="center"/>
          </w:tcPr>
          <w:p w14:paraId="24716BD7">
            <w:pPr>
              <w:jc w:val="right"/>
            </w:pPr>
            <w:r>
              <w:t>351</w:t>
            </w:r>
          </w:p>
        </w:tc>
        <w:tc>
          <w:tcPr>
            <w:vAlign w:val="center"/>
          </w:tcPr>
          <w:p w14:paraId="1AF24BE2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5C55F0E6">
            <w:pPr>
              <w:jc w:val="right"/>
            </w:pPr>
            <w:r>
              <w:t>19.304</w:t>
            </w:r>
          </w:p>
        </w:tc>
        <w:tc>
          <w:tcPr>
            <w:vAlign w:val="center"/>
          </w:tcPr>
          <w:p w14:paraId="78B72185">
            <w:r>
              <w:t>12月30日8时</w:t>
            </w:r>
          </w:p>
        </w:tc>
        <w:tc>
          <w:tcPr>
            <w:vAlign w:val="center"/>
          </w:tcPr>
          <w:p w14:paraId="46133D73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0580BE11">
            <w:r>
              <w:t>--</w:t>
            </w:r>
          </w:p>
        </w:tc>
      </w:tr>
    </w:tbl>
    <w:p w14:paraId="166B8E48">
      <w:pPr>
        <w:jc w:val="center"/>
      </w:pPr>
      <w:r>
        <w:drawing>
          <wp:inline distT="0" distB="0" distL="0" distR="0">
            <wp:extent cx="5667375" cy="2762250"/>
            <wp:effectExtent l="0" t="0" r="0" b="0"/>
            <wp:docPr id="59" name="图片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" name="图片 59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62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3BC599">
      <w:pPr>
        <w:jc w:val="center"/>
      </w:pPr>
      <w:r>
        <w:drawing>
          <wp:inline distT="0" distB="0" distL="0" distR="0">
            <wp:extent cx="5667375" cy="2771775"/>
            <wp:effectExtent l="0" t="0" r="0" b="0"/>
            <wp:docPr id="60" name="图片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图片 60"/>
                    <pic:cNvPicPr>
                      <a:picLocks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71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675394">
      <w:pPr>
        <w:pStyle w:val="4"/>
      </w:pPr>
      <w:bookmarkStart w:id="105" w:name="_Toc23099"/>
      <w:r>
        <w:t>逐月电耗</w:t>
      </w:r>
      <w:bookmarkEnd w:id="105"/>
    </w:p>
    <w:p w14:paraId="3358CD20">
      <w:pPr>
        <w:widowControl w:val="0"/>
        <w:jc w:val="both"/>
        <w:rPr>
          <w:color w:val="000000"/>
        </w:rPr>
      </w:pPr>
      <w:r>
        <w:rPr>
          <w:color w:val="000000"/>
        </w:rPr>
        <w:t>注:供冷供暖为冷热源及输配水泵电耗，热水为扣减太阳能后电耗，所有数据单位kWh/㎡。</w:t>
      </w:r>
    </w:p>
    <w:tbl>
      <w:tblPr>
        <w:tblStyle w:val="19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1"/>
        <w:gridCol w:w="1148"/>
        <w:gridCol w:w="1148"/>
        <w:gridCol w:w="1148"/>
        <w:gridCol w:w="1148"/>
        <w:gridCol w:w="1148"/>
        <w:gridCol w:w="848"/>
        <w:gridCol w:w="848"/>
        <w:gridCol w:w="848"/>
      </w:tblGrid>
      <w:tr w14:paraId="60A5C15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C2FC1D0">
            <w:pPr>
              <w:jc w:val="center"/>
            </w:pPr>
            <w:r>
              <w:t>月</w:t>
            </w:r>
          </w:p>
        </w:tc>
        <w:tc>
          <w:tcPr>
            <w:shd w:val="clear" w:color="auto" w:fill="E6E6E6"/>
            <w:vAlign w:val="center"/>
          </w:tcPr>
          <w:p w14:paraId="31904A58">
            <w:pPr>
              <w:jc w:val="center"/>
            </w:pPr>
            <w:r>
              <w:t>供冷</w:t>
            </w:r>
          </w:p>
        </w:tc>
        <w:tc>
          <w:tcPr>
            <w:shd w:val="clear" w:color="auto" w:fill="E6E6E6"/>
            <w:vAlign w:val="center"/>
          </w:tcPr>
          <w:p w14:paraId="4E7C7407">
            <w:pPr>
              <w:jc w:val="center"/>
            </w:pPr>
            <w:r>
              <w:t>供暖</w:t>
            </w:r>
          </w:p>
        </w:tc>
        <w:tc>
          <w:tcPr>
            <w:shd w:val="clear" w:color="auto" w:fill="E6E6E6"/>
            <w:vAlign w:val="center"/>
          </w:tcPr>
          <w:p w14:paraId="0EE5D777">
            <w:pPr>
              <w:jc w:val="center"/>
            </w:pPr>
            <w:r>
              <w:t>空调风机</w:t>
            </w:r>
          </w:p>
        </w:tc>
        <w:tc>
          <w:tcPr>
            <w:shd w:val="clear" w:color="auto" w:fill="E6E6E6"/>
            <w:vAlign w:val="center"/>
          </w:tcPr>
          <w:p w14:paraId="7DB19EA4">
            <w:pPr>
              <w:jc w:val="center"/>
            </w:pPr>
            <w:r>
              <w:t>照明</w:t>
            </w:r>
          </w:p>
        </w:tc>
        <w:tc>
          <w:tcPr>
            <w:shd w:val="clear" w:color="auto" w:fill="E6E6E6"/>
            <w:vAlign w:val="center"/>
          </w:tcPr>
          <w:p w14:paraId="5638F4A6">
            <w:pPr>
              <w:jc w:val="center"/>
            </w:pPr>
            <w:r>
              <w:t>插座设备</w:t>
            </w:r>
          </w:p>
        </w:tc>
        <w:tc>
          <w:tcPr>
            <w:shd w:val="clear" w:color="auto" w:fill="E6E6E6"/>
            <w:vAlign w:val="center"/>
          </w:tcPr>
          <w:p w14:paraId="486A827C">
            <w:pPr>
              <w:jc w:val="center"/>
            </w:pPr>
            <w:r>
              <w:t>排风机</w:t>
            </w:r>
          </w:p>
        </w:tc>
        <w:tc>
          <w:tcPr>
            <w:shd w:val="clear" w:color="auto" w:fill="E6E6E6"/>
            <w:vAlign w:val="center"/>
          </w:tcPr>
          <w:p w14:paraId="10442C25">
            <w:pPr>
              <w:jc w:val="center"/>
            </w:pPr>
            <w:r>
              <w:t>电梯</w:t>
            </w:r>
          </w:p>
        </w:tc>
        <w:tc>
          <w:tcPr>
            <w:shd w:val="clear" w:color="auto" w:fill="E6E6E6"/>
            <w:vAlign w:val="center"/>
          </w:tcPr>
          <w:p w14:paraId="7FAB138F">
            <w:pPr>
              <w:jc w:val="center"/>
            </w:pPr>
            <w:r>
              <w:t>热水</w:t>
            </w:r>
          </w:p>
        </w:tc>
      </w:tr>
      <w:tr w14:paraId="3D5E7BB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EFF0EEF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13605FF3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5E4D7EC5">
            <w:pPr>
              <w:jc w:val="right"/>
            </w:pPr>
            <w:r>
              <w:t>0.04</w:t>
            </w:r>
          </w:p>
        </w:tc>
        <w:tc>
          <w:tcPr>
            <w:vAlign w:val="center"/>
          </w:tcPr>
          <w:p w14:paraId="0D4E4ED1">
            <w:pPr>
              <w:jc w:val="right"/>
            </w:pPr>
            <w:r>
              <w:t>0.27</w:t>
            </w:r>
          </w:p>
        </w:tc>
        <w:tc>
          <w:tcPr>
            <w:vAlign w:val="center"/>
          </w:tcPr>
          <w:p w14:paraId="142A13DF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3DDC6686">
            <w:pPr>
              <w:jc w:val="right"/>
            </w:pPr>
            <w:r>
              <w:t>－</w:t>
            </w:r>
          </w:p>
        </w:tc>
        <w:tc>
          <w:tcPr>
            <w:vMerge w:val="restart"/>
            <w:vAlign w:val="center"/>
          </w:tcPr>
          <w:p w14:paraId="1191296E">
            <w:pPr>
              <w:jc w:val="right"/>
            </w:pPr>
            <w:r>
              <w:t>－</w:t>
            </w:r>
          </w:p>
        </w:tc>
        <w:tc>
          <w:tcPr>
            <w:vMerge w:val="restart"/>
            <w:vAlign w:val="center"/>
          </w:tcPr>
          <w:p w14:paraId="4FA3E7B2">
            <w:pPr>
              <w:jc w:val="right"/>
            </w:pPr>
            <w:r>
              <w:t>－</w:t>
            </w:r>
          </w:p>
        </w:tc>
        <w:tc>
          <w:tcPr>
            <w:vMerge w:val="restart"/>
            <w:vAlign w:val="center"/>
          </w:tcPr>
          <w:p w14:paraId="0BF58D63">
            <w:pPr>
              <w:jc w:val="right"/>
            </w:pPr>
            <w:r>
              <w:t>－</w:t>
            </w:r>
          </w:p>
        </w:tc>
      </w:tr>
      <w:tr w14:paraId="29B7ABE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FF8F749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0CB895F9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221BA280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153F37A0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01FBFE6F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77290793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214176B0">
            <w:pPr>
              <w:jc w:val="right"/>
            </w:pPr>
          </w:p>
        </w:tc>
        <w:tc>
          <w:tcPr>
            <w:vMerge w:val="continue"/>
            <w:vAlign w:val="center"/>
          </w:tcPr>
          <w:p w14:paraId="44C086A8">
            <w:pPr>
              <w:jc w:val="right"/>
            </w:pPr>
          </w:p>
        </w:tc>
        <w:tc>
          <w:tcPr>
            <w:vMerge w:val="continue"/>
            <w:vAlign w:val="center"/>
          </w:tcPr>
          <w:p w14:paraId="70AD164B">
            <w:pPr>
              <w:jc w:val="right"/>
            </w:pPr>
          </w:p>
        </w:tc>
      </w:tr>
      <w:tr w14:paraId="4F94F9F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A04D2E1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549105AF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79D9387B">
            <w:pPr>
              <w:jc w:val="right"/>
            </w:pPr>
            <w:r>
              <w:t>0.04</w:t>
            </w:r>
          </w:p>
        </w:tc>
        <w:tc>
          <w:tcPr>
            <w:vAlign w:val="center"/>
          </w:tcPr>
          <w:p w14:paraId="51A65F8C">
            <w:pPr>
              <w:jc w:val="right"/>
            </w:pPr>
            <w:r>
              <w:t>0.59</w:t>
            </w:r>
          </w:p>
        </w:tc>
        <w:tc>
          <w:tcPr>
            <w:vAlign w:val="center"/>
          </w:tcPr>
          <w:p w14:paraId="1B9B2FA6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34F00D00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52C4691B">
            <w:pPr>
              <w:jc w:val="right"/>
            </w:pPr>
          </w:p>
        </w:tc>
        <w:tc>
          <w:tcPr>
            <w:vMerge w:val="continue"/>
            <w:vAlign w:val="center"/>
          </w:tcPr>
          <w:p w14:paraId="4524965D">
            <w:pPr>
              <w:jc w:val="right"/>
            </w:pPr>
          </w:p>
        </w:tc>
        <w:tc>
          <w:tcPr>
            <w:vMerge w:val="continue"/>
            <w:vAlign w:val="center"/>
          </w:tcPr>
          <w:p w14:paraId="51CAF468">
            <w:pPr>
              <w:jc w:val="right"/>
            </w:pPr>
          </w:p>
        </w:tc>
      </w:tr>
      <w:tr w14:paraId="2F48659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592CAA8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4ED2F285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2173CC9E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46DC7BA2">
            <w:pPr>
              <w:jc w:val="right"/>
            </w:pPr>
            <w:r>
              <w:t>0.03</w:t>
            </w:r>
          </w:p>
        </w:tc>
        <w:tc>
          <w:tcPr>
            <w:vAlign w:val="center"/>
          </w:tcPr>
          <w:p w14:paraId="249538FB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59E260E8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6679841B">
            <w:pPr>
              <w:jc w:val="right"/>
            </w:pPr>
          </w:p>
        </w:tc>
        <w:tc>
          <w:tcPr>
            <w:vMerge w:val="continue"/>
            <w:vAlign w:val="center"/>
          </w:tcPr>
          <w:p w14:paraId="353AEBA0">
            <w:pPr>
              <w:jc w:val="right"/>
            </w:pPr>
          </w:p>
        </w:tc>
        <w:tc>
          <w:tcPr>
            <w:vMerge w:val="continue"/>
            <w:vAlign w:val="center"/>
          </w:tcPr>
          <w:p w14:paraId="562ABA0F">
            <w:pPr>
              <w:jc w:val="right"/>
            </w:pPr>
          </w:p>
        </w:tc>
      </w:tr>
      <w:tr w14:paraId="142735F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50D2A5E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44BB2E7C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1D457894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16F1A3AC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284CDA8C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75716C6A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2DB2FB9E">
            <w:pPr>
              <w:jc w:val="right"/>
            </w:pPr>
          </w:p>
        </w:tc>
        <w:tc>
          <w:tcPr>
            <w:vMerge w:val="continue"/>
            <w:vAlign w:val="center"/>
          </w:tcPr>
          <w:p w14:paraId="2A434181">
            <w:pPr>
              <w:jc w:val="right"/>
            </w:pPr>
          </w:p>
        </w:tc>
        <w:tc>
          <w:tcPr>
            <w:vMerge w:val="continue"/>
            <w:vAlign w:val="center"/>
          </w:tcPr>
          <w:p w14:paraId="6C0DDD6D">
            <w:pPr>
              <w:jc w:val="right"/>
            </w:pPr>
          </w:p>
        </w:tc>
      </w:tr>
      <w:tr w14:paraId="583CB32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3403980"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 w14:paraId="581861D1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3C72EB06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30FEF2F9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141B74D0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2548DDF7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2E995EED">
            <w:pPr>
              <w:jc w:val="right"/>
            </w:pPr>
          </w:p>
        </w:tc>
        <w:tc>
          <w:tcPr>
            <w:vMerge w:val="continue"/>
            <w:vAlign w:val="center"/>
          </w:tcPr>
          <w:p w14:paraId="77209167">
            <w:pPr>
              <w:jc w:val="right"/>
            </w:pPr>
          </w:p>
        </w:tc>
        <w:tc>
          <w:tcPr>
            <w:vMerge w:val="continue"/>
            <w:vAlign w:val="center"/>
          </w:tcPr>
          <w:p w14:paraId="7604012B">
            <w:pPr>
              <w:jc w:val="right"/>
            </w:pPr>
          </w:p>
        </w:tc>
      </w:tr>
      <w:tr w14:paraId="5837593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F375AE3">
            <w:pPr>
              <w:jc w:val="center"/>
            </w:pPr>
            <w:r>
              <w:t>7</w:t>
            </w:r>
          </w:p>
        </w:tc>
        <w:tc>
          <w:tcPr>
            <w:vAlign w:val="center"/>
          </w:tcPr>
          <w:p w14:paraId="4F98B932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490C7536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74C324EC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39A10AF7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11995E3A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63616104">
            <w:pPr>
              <w:jc w:val="right"/>
            </w:pPr>
          </w:p>
        </w:tc>
        <w:tc>
          <w:tcPr>
            <w:vMerge w:val="continue"/>
            <w:vAlign w:val="center"/>
          </w:tcPr>
          <w:p w14:paraId="4756DAED">
            <w:pPr>
              <w:jc w:val="right"/>
            </w:pPr>
          </w:p>
        </w:tc>
        <w:tc>
          <w:tcPr>
            <w:vMerge w:val="continue"/>
            <w:vAlign w:val="center"/>
          </w:tcPr>
          <w:p w14:paraId="70849832">
            <w:pPr>
              <w:jc w:val="right"/>
            </w:pPr>
          </w:p>
        </w:tc>
      </w:tr>
      <w:tr w14:paraId="25FB2B7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65B2451">
            <w:pPr>
              <w:jc w:val="center"/>
            </w:pPr>
            <w:r>
              <w:t>8</w:t>
            </w:r>
          </w:p>
        </w:tc>
        <w:tc>
          <w:tcPr>
            <w:vAlign w:val="center"/>
          </w:tcPr>
          <w:p w14:paraId="7F9E8DA0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704E5930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7CADB73F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21A126B2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0E132B86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4544755B">
            <w:pPr>
              <w:jc w:val="right"/>
            </w:pPr>
          </w:p>
        </w:tc>
        <w:tc>
          <w:tcPr>
            <w:vMerge w:val="continue"/>
            <w:vAlign w:val="center"/>
          </w:tcPr>
          <w:p w14:paraId="03BCE938">
            <w:pPr>
              <w:jc w:val="right"/>
            </w:pPr>
          </w:p>
        </w:tc>
        <w:tc>
          <w:tcPr>
            <w:vMerge w:val="continue"/>
            <w:vAlign w:val="center"/>
          </w:tcPr>
          <w:p w14:paraId="556A89A1">
            <w:pPr>
              <w:jc w:val="right"/>
            </w:pPr>
          </w:p>
        </w:tc>
      </w:tr>
      <w:tr w14:paraId="5DD9977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8D137E4">
            <w:pPr>
              <w:jc w:val="center"/>
            </w:pPr>
            <w:r>
              <w:t>9</w:t>
            </w:r>
          </w:p>
        </w:tc>
        <w:tc>
          <w:tcPr>
            <w:vAlign w:val="center"/>
          </w:tcPr>
          <w:p w14:paraId="1478C6B4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19A88673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262A1020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310E2C49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6CBB7A95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37461194">
            <w:pPr>
              <w:jc w:val="right"/>
            </w:pPr>
          </w:p>
        </w:tc>
        <w:tc>
          <w:tcPr>
            <w:vMerge w:val="continue"/>
            <w:vAlign w:val="center"/>
          </w:tcPr>
          <w:p w14:paraId="5D0906A6">
            <w:pPr>
              <w:jc w:val="right"/>
            </w:pPr>
          </w:p>
        </w:tc>
        <w:tc>
          <w:tcPr>
            <w:vMerge w:val="continue"/>
            <w:vAlign w:val="center"/>
          </w:tcPr>
          <w:p w14:paraId="492CB0AA">
            <w:pPr>
              <w:jc w:val="right"/>
            </w:pPr>
          </w:p>
        </w:tc>
      </w:tr>
      <w:tr w14:paraId="2C18681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B5564AC">
            <w:pPr>
              <w:jc w:val="center"/>
            </w:pPr>
            <w:r>
              <w:t>10</w:t>
            </w:r>
          </w:p>
        </w:tc>
        <w:tc>
          <w:tcPr>
            <w:vAlign w:val="center"/>
          </w:tcPr>
          <w:p w14:paraId="65D8D888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43378284">
            <w:pPr>
              <w:jc w:val="right"/>
            </w:pPr>
            <w:r>
              <w:t>0.10</w:t>
            </w:r>
          </w:p>
        </w:tc>
        <w:tc>
          <w:tcPr>
            <w:vAlign w:val="center"/>
          </w:tcPr>
          <w:p w14:paraId="5D41F314">
            <w:pPr>
              <w:jc w:val="right"/>
            </w:pPr>
            <w:r>
              <w:t>0.27</w:t>
            </w:r>
          </w:p>
        </w:tc>
        <w:tc>
          <w:tcPr>
            <w:vAlign w:val="center"/>
          </w:tcPr>
          <w:p w14:paraId="085F140A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1F5E7CBE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65704B8B">
            <w:pPr>
              <w:jc w:val="right"/>
            </w:pPr>
          </w:p>
        </w:tc>
        <w:tc>
          <w:tcPr>
            <w:vMerge w:val="continue"/>
            <w:vAlign w:val="center"/>
          </w:tcPr>
          <w:p w14:paraId="18525F4F">
            <w:pPr>
              <w:jc w:val="right"/>
            </w:pPr>
          </w:p>
        </w:tc>
        <w:tc>
          <w:tcPr>
            <w:vMerge w:val="continue"/>
            <w:vAlign w:val="center"/>
          </w:tcPr>
          <w:p w14:paraId="2BCFB80B">
            <w:pPr>
              <w:jc w:val="right"/>
            </w:pPr>
          </w:p>
        </w:tc>
      </w:tr>
      <w:tr w14:paraId="135D265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jc w:val="center"/>
        </w:trPr>
        <w:tc>
          <w:tcPr>
            <w:vAlign w:val="center"/>
          </w:tcPr>
          <w:p w14:paraId="7D098F3E">
            <w:pPr>
              <w:jc w:val="center"/>
            </w:pPr>
            <w:r>
              <w:t>11</w:t>
            </w:r>
          </w:p>
        </w:tc>
        <w:tc>
          <w:tcPr>
            <w:vAlign w:val="center"/>
          </w:tcPr>
          <w:p w14:paraId="0E297C1A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58585A8C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6A06950C">
            <w:pPr>
              <w:jc w:val="right"/>
            </w:pPr>
            <w:r>
              <w:t>0.62</w:t>
            </w:r>
          </w:p>
        </w:tc>
        <w:tc>
          <w:tcPr>
            <w:vAlign w:val="center"/>
          </w:tcPr>
          <w:p w14:paraId="31118F60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5F7A833C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2CB5FB0D">
            <w:pPr>
              <w:jc w:val="right"/>
            </w:pPr>
          </w:p>
        </w:tc>
        <w:tc>
          <w:tcPr>
            <w:vMerge w:val="continue"/>
            <w:vAlign w:val="center"/>
          </w:tcPr>
          <w:p w14:paraId="3BE4485D">
            <w:pPr>
              <w:jc w:val="right"/>
            </w:pPr>
          </w:p>
        </w:tc>
        <w:tc>
          <w:tcPr>
            <w:vMerge w:val="continue"/>
            <w:vAlign w:val="center"/>
          </w:tcPr>
          <w:p w14:paraId="2C2C2FFC">
            <w:pPr>
              <w:jc w:val="right"/>
            </w:pPr>
          </w:p>
        </w:tc>
      </w:tr>
      <w:tr w14:paraId="4AFDB07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ACA82BA">
            <w:pPr>
              <w:jc w:val="center"/>
            </w:pPr>
            <w:r>
              <w:t>12</w:t>
            </w:r>
          </w:p>
        </w:tc>
        <w:tc>
          <w:tcPr>
            <w:vAlign w:val="center"/>
          </w:tcPr>
          <w:p w14:paraId="301D3E04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63B531DB">
            <w:pPr>
              <w:jc w:val="right"/>
            </w:pPr>
            <w:r>
              <w:t>0.05</w:t>
            </w:r>
          </w:p>
        </w:tc>
        <w:tc>
          <w:tcPr>
            <w:vAlign w:val="center"/>
          </w:tcPr>
          <w:p w14:paraId="5A575CB1">
            <w:pPr>
              <w:jc w:val="right"/>
            </w:pPr>
            <w:r>
              <w:t>0.65</w:t>
            </w:r>
          </w:p>
        </w:tc>
        <w:tc>
          <w:tcPr>
            <w:vAlign w:val="center"/>
          </w:tcPr>
          <w:p w14:paraId="07579921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26898545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47B1B810">
            <w:pPr>
              <w:jc w:val="right"/>
            </w:pPr>
          </w:p>
        </w:tc>
        <w:tc>
          <w:tcPr>
            <w:vMerge w:val="continue"/>
            <w:vAlign w:val="center"/>
          </w:tcPr>
          <w:p w14:paraId="4086042C">
            <w:pPr>
              <w:jc w:val="right"/>
            </w:pPr>
          </w:p>
        </w:tc>
        <w:tc>
          <w:tcPr>
            <w:vMerge w:val="continue"/>
            <w:vAlign w:val="center"/>
          </w:tcPr>
          <w:p w14:paraId="3A884958">
            <w:pPr>
              <w:jc w:val="right"/>
            </w:pPr>
          </w:p>
        </w:tc>
      </w:tr>
      <w:tr w14:paraId="5A97F04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3D949B3">
            <w:pPr>
              <w:jc w:val="center"/>
            </w:pPr>
            <w:r>
              <w:t>合计</w:t>
            </w:r>
          </w:p>
        </w:tc>
        <w:tc>
          <w:tcPr>
            <w:vAlign w:val="center"/>
          </w:tcPr>
          <w:p w14:paraId="79E4EAE1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5FA83904">
            <w:pPr>
              <w:jc w:val="right"/>
            </w:pPr>
            <w:r>
              <w:t>0.24</w:t>
            </w:r>
          </w:p>
        </w:tc>
        <w:tc>
          <w:tcPr>
            <w:vAlign w:val="center"/>
          </w:tcPr>
          <w:p w14:paraId="33E7EBF1">
            <w:pPr>
              <w:jc w:val="right"/>
            </w:pPr>
            <w:r>
              <w:t>2.42</w:t>
            </w:r>
          </w:p>
        </w:tc>
        <w:tc>
          <w:tcPr>
            <w:vAlign w:val="center"/>
          </w:tcPr>
          <w:p w14:paraId="3D5CAB15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28FEEE81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0F392782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26FC9540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6D32DEAB">
            <w:pPr>
              <w:jc w:val="right"/>
            </w:pPr>
            <w:r>
              <w:t>－</w:t>
            </w:r>
          </w:p>
        </w:tc>
      </w:tr>
    </w:tbl>
    <w:p w14:paraId="6D1B97C0">
      <w:pPr>
        <w:pStyle w:val="2"/>
        <w:widowControl w:val="0"/>
        <w:jc w:val="both"/>
        <w:rPr>
          <w:color w:val="000000"/>
        </w:rPr>
      </w:pPr>
      <w:bookmarkStart w:id="106" w:name="_Toc22576"/>
      <w:r>
        <w:rPr>
          <w:color w:val="000000"/>
        </w:rPr>
        <w:t>参照建筑</w:t>
      </w:r>
      <w:bookmarkEnd w:id="106"/>
    </w:p>
    <w:p w14:paraId="627E41C7">
      <w:pPr>
        <w:pStyle w:val="4"/>
        <w:widowControl w:val="0"/>
        <w:jc w:val="both"/>
        <w:rPr>
          <w:color w:val="000000"/>
        </w:rPr>
      </w:pPr>
      <w:bookmarkStart w:id="107" w:name="_Toc30983"/>
      <w:r>
        <w:rPr>
          <w:color w:val="000000"/>
        </w:rPr>
        <w:t>房间类型</w:t>
      </w:r>
      <w:bookmarkEnd w:id="107"/>
    </w:p>
    <w:p w14:paraId="1C7C0A13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房间参数表</w:t>
      </w:r>
    </w:p>
    <w:tbl>
      <w:tblPr>
        <w:tblStyle w:val="19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7"/>
        <w:gridCol w:w="973"/>
        <w:gridCol w:w="979"/>
        <w:gridCol w:w="1273"/>
        <w:gridCol w:w="1131"/>
        <w:gridCol w:w="1131"/>
        <w:gridCol w:w="1131"/>
        <w:gridCol w:w="1131"/>
      </w:tblGrid>
      <w:tr w14:paraId="35D590F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E3349F0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2C663DBC">
            <w:pPr>
              <w:jc w:val="center"/>
            </w:pPr>
            <w:r>
              <w:t>空调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 w14:paraId="31139259">
            <w:pPr>
              <w:jc w:val="center"/>
            </w:pPr>
            <w:r>
              <w:t>供暖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 w14:paraId="2F33894C">
            <w:pPr>
              <w:jc w:val="center"/>
            </w:pPr>
            <w:r>
              <w:t>新风量</w:t>
            </w:r>
          </w:p>
        </w:tc>
        <w:tc>
          <w:tcPr>
            <w:shd w:val="clear" w:color="auto" w:fill="E6E6E6"/>
            <w:vAlign w:val="center"/>
          </w:tcPr>
          <w:p w14:paraId="085F4AF5">
            <w:pPr>
              <w:jc w:val="center"/>
            </w:pPr>
            <w:r>
              <w:t>渗透风</w:t>
            </w:r>
            <w:r>
              <w:br w:type="textWrapping"/>
            </w:r>
            <w:r>
              <w:t>换气次数</w:t>
            </w:r>
          </w:p>
        </w:tc>
        <w:tc>
          <w:tcPr>
            <w:shd w:val="clear" w:color="auto" w:fill="E6E6E6"/>
            <w:vAlign w:val="center"/>
          </w:tcPr>
          <w:p w14:paraId="5FDE77FA">
            <w:pPr>
              <w:jc w:val="center"/>
            </w:pPr>
            <w:r>
              <w:t>人员密度</w:t>
            </w:r>
          </w:p>
        </w:tc>
        <w:tc>
          <w:tcPr>
            <w:shd w:val="clear" w:color="auto" w:fill="E6E6E6"/>
            <w:vAlign w:val="center"/>
          </w:tcPr>
          <w:p w14:paraId="7598CFDB">
            <w:pPr>
              <w:jc w:val="center"/>
            </w:pPr>
            <w:r>
              <w:t>照明功率</w:t>
            </w:r>
          </w:p>
        </w:tc>
        <w:tc>
          <w:tcPr>
            <w:shd w:val="clear" w:color="auto" w:fill="E6E6E6"/>
            <w:vAlign w:val="center"/>
          </w:tcPr>
          <w:p w14:paraId="738263D8">
            <w:pPr>
              <w:jc w:val="center"/>
            </w:pPr>
            <w:r>
              <w:t>插座设备</w:t>
            </w:r>
            <w:r>
              <w:br w:type="textWrapping"/>
            </w:r>
            <w:r>
              <w:t>功率</w:t>
            </w:r>
          </w:p>
        </w:tc>
      </w:tr>
      <w:tr w14:paraId="2145804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08BB29D">
            <w:r>
              <w:t>厨房</w:t>
            </w:r>
          </w:p>
        </w:tc>
        <w:tc>
          <w:tcPr>
            <w:vAlign w:val="center"/>
          </w:tcPr>
          <w:p w14:paraId="24C55E7D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774B5FE0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68A8981C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1664A580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3A5AC735">
            <w:pPr>
              <w:jc w:val="center"/>
            </w:pPr>
            <w:r>
              <w:t>6(㎡/人)</w:t>
            </w:r>
          </w:p>
        </w:tc>
        <w:tc>
          <w:tcPr>
            <w:vAlign w:val="center"/>
          </w:tcPr>
          <w:p w14:paraId="3E4165FF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4F073157">
            <w:pPr>
              <w:jc w:val="center"/>
            </w:pPr>
            <w:r>
              <w:t>5(W/㎡)</w:t>
            </w:r>
          </w:p>
        </w:tc>
      </w:tr>
      <w:tr w14:paraId="3612370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EE7F7E2">
            <w:r>
              <w:t>库房</w:t>
            </w:r>
          </w:p>
        </w:tc>
        <w:tc>
          <w:tcPr>
            <w:vAlign w:val="center"/>
          </w:tcPr>
          <w:p w14:paraId="7FC0C427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4F0D9E7D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535D3C59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2AAB9D71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30D23763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12FAA1F6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4B323CAA">
            <w:pPr>
              <w:jc w:val="center"/>
            </w:pPr>
            <w:r>
              <w:t>0(W/㎡)</w:t>
            </w:r>
          </w:p>
        </w:tc>
      </w:tr>
      <w:tr w14:paraId="7FDFA3C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9DDD3CD">
            <w:r>
              <w:t>普通教室</w:t>
            </w:r>
          </w:p>
        </w:tc>
        <w:tc>
          <w:tcPr>
            <w:vAlign w:val="center"/>
          </w:tcPr>
          <w:p w14:paraId="66D68A1A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39BEB9EA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7A16F6C7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45762081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7F35C3DD">
            <w:pPr>
              <w:jc w:val="center"/>
            </w:pPr>
            <w:r>
              <w:t>6(㎡/人)</w:t>
            </w:r>
          </w:p>
        </w:tc>
        <w:tc>
          <w:tcPr>
            <w:vAlign w:val="center"/>
          </w:tcPr>
          <w:p w14:paraId="2B042700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3C310522">
            <w:pPr>
              <w:jc w:val="center"/>
            </w:pPr>
            <w:r>
              <w:t>5(W/㎡)</w:t>
            </w:r>
          </w:p>
        </w:tc>
      </w:tr>
      <w:tr w14:paraId="47A1EFD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E21B47D">
            <w:r>
              <w:t>餐厅</w:t>
            </w:r>
          </w:p>
        </w:tc>
        <w:tc>
          <w:tcPr>
            <w:vAlign w:val="center"/>
          </w:tcPr>
          <w:p w14:paraId="55A17871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5A5CD595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32A47864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389713E3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33E46059">
            <w:pPr>
              <w:jc w:val="center"/>
            </w:pPr>
            <w:r>
              <w:t>6(㎡/人)</w:t>
            </w:r>
          </w:p>
        </w:tc>
        <w:tc>
          <w:tcPr>
            <w:vAlign w:val="center"/>
          </w:tcPr>
          <w:p w14:paraId="1E564820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60856A65">
            <w:pPr>
              <w:jc w:val="center"/>
            </w:pPr>
            <w:r>
              <w:t>5(W/㎡)</w:t>
            </w:r>
          </w:p>
        </w:tc>
      </w:tr>
    </w:tbl>
    <w:p w14:paraId="4CD26AF8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作息时间表</w:t>
      </w:r>
    </w:p>
    <w:p w14:paraId="3596661F">
      <w:pPr>
        <w:widowControl w:val="0"/>
        <w:jc w:val="both"/>
        <w:rPr>
          <w:color w:val="000000"/>
        </w:rPr>
      </w:pPr>
      <w:r>
        <w:rPr>
          <w:color w:val="000000"/>
        </w:rPr>
        <w:t>同设计建筑</w:t>
      </w:r>
    </w:p>
    <w:p w14:paraId="4DB77A9F">
      <w:pPr>
        <w:pStyle w:val="4"/>
        <w:widowControl w:val="0"/>
        <w:jc w:val="both"/>
        <w:rPr>
          <w:color w:val="000000"/>
        </w:rPr>
      </w:pPr>
      <w:bookmarkStart w:id="108" w:name="_Toc5076"/>
      <w:r>
        <w:rPr>
          <w:color w:val="000000"/>
        </w:rPr>
        <w:t>系统类型</w:t>
      </w:r>
      <w:bookmarkEnd w:id="108"/>
    </w:p>
    <w:tbl>
      <w:tblPr>
        <w:tblStyle w:val="19"/>
        <w:tblW w:w="9338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4810"/>
        <w:gridCol w:w="1697"/>
        <w:gridCol w:w="1697"/>
      </w:tblGrid>
      <w:tr w14:paraId="4BDE2BD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DF0C6DB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377F0ECA">
            <w:pPr>
              <w:jc w:val="center"/>
            </w:pPr>
            <w:r>
              <w:t>系统类型</w:t>
            </w:r>
          </w:p>
        </w:tc>
        <w:tc>
          <w:tcPr>
            <w:shd w:val="clear" w:color="auto" w:fill="E6E6E6"/>
            <w:vAlign w:val="center"/>
          </w:tcPr>
          <w:p w14:paraId="6C581B16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424DE049">
            <w:pPr>
              <w:jc w:val="center"/>
            </w:pPr>
            <w:r>
              <w:t>包含的房间</w:t>
            </w:r>
          </w:p>
        </w:tc>
      </w:tr>
      <w:tr w14:paraId="3015C82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A25A82B">
            <w:r>
              <w:t>地暖</w:t>
            </w:r>
          </w:p>
        </w:tc>
        <w:tc>
          <w:tcPr>
            <w:vAlign w:val="center"/>
          </w:tcPr>
          <w:p w14:paraId="4DE31109">
            <w:r>
              <w:t>地暖/辐射板采暖/散热器采暖</w:t>
            </w:r>
          </w:p>
        </w:tc>
        <w:tc>
          <w:tcPr>
            <w:vAlign w:val="center"/>
          </w:tcPr>
          <w:p w14:paraId="6A047954">
            <w:r>
              <w:t>同设计建筑</w:t>
            </w:r>
          </w:p>
        </w:tc>
        <w:tc>
          <w:tcPr>
            <w:vAlign w:val="center"/>
          </w:tcPr>
          <w:p w14:paraId="2C594F1D">
            <w:r>
              <w:t>同设计建筑</w:t>
            </w:r>
          </w:p>
        </w:tc>
      </w:tr>
    </w:tbl>
    <w:p w14:paraId="3FCB3CCB">
      <w:pPr>
        <w:pStyle w:val="4"/>
        <w:widowControl w:val="0"/>
        <w:jc w:val="both"/>
        <w:rPr>
          <w:color w:val="000000"/>
        </w:rPr>
      </w:pPr>
      <w:bookmarkStart w:id="109" w:name="_Toc8997"/>
      <w:r>
        <w:rPr>
          <w:color w:val="000000"/>
        </w:rPr>
        <w:t>供暖系统</w:t>
      </w:r>
      <w:bookmarkEnd w:id="109"/>
    </w:p>
    <w:p w14:paraId="52E47EA5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默认参照热源</w:t>
      </w:r>
    </w:p>
    <w:p w14:paraId="4A8E2455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供应的系统</w:t>
      </w:r>
    </w:p>
    <w:tbl>
      <w:tblPr>
        <w:tblStyle w:val="19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7"/>
        <w:gridCol w:w="7624"/>
      </w:tblGrid>
      <w:tr w14:paraId="26E1A47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B96103E">
            <w:pPr>
              <w:jc w:val="center"/>
            </w:pPr>
            <w:r>
              <w:t>系统编号</w:t>
            </w:r>
          </w:p>
        </w:tc>
        <w:tc>
          <w:tcPr>
            <w:shd w:val="clear" w:color="auto" w:fill="FFFFFF"/>
            <w:vAlign w:val="center"/>
          </w:tcPr>
          <w:p w14:paraId="2B3067B7">
            <w:r>
              <w:t>地暖</w:t>
            </w:r>
          </w:p>
        </w:tc>
      </w:tr>
    </w:tbl>
    <w:p w14:paraId="3168ADB8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热水锅炉能耗</w:t>
      </w:r>
    </w:p>
    <w:tbl>
      <w:tblPr>
        <w:tblStyle w:val="19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5"/>
        <w:gridCol w:w="945"/>
        <w:gridCol w:w="707"/>
        <w:gridCol w:w="1415"/>
        <w:gridCol w:w="848"/>
        <w:gridCol w:w="1131"/>
        <w:gridCol w:w="1556"/>
        <w:gridCol w:w="1550"/>
      </w:tblGrid>
      <w:tr w14:paraId="3A41791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2DC7998">
            <w:pPr>
              <w:jc w:val="center"/>
            </w:pPr>
            <w:r>
              <w:t>燃料类型</w:t>
            </w:r>
          </w:p>
        </w:tc>
        <w:tc>
          <w:tcPr>
            <w:shd w:val="clear" w:color="auto" w:fill="E6E6E6"/>
            <w:vAlign w:val="center"/>
          </w:tcPr>
          <w:p w14:paraId="7D4C9B86">
            <w:pPr>
              <w:jc w:val="center"/>
            </w:pPr>
            <w:r>
              <w:t>容量</w:t>
            </w:r>
            <w:r>
              <w:br w:type="textWrapping"/>
            </w:r>
            <w:r>
              <w:t>(MW)</w:t>
            </w:r>
          </w:p>
        </w:tc>
        <w:tc>
          <w:tcPr>
            <w:shd w:val="clear" w:color="auto" w:fill="E6E6E6"/>
            <w:vAlign w:val="center"/>
          </w:tcPr>
          <w:p w14:paraId="2C15FFED">
            <w:pPr>
              <w:jc w:val="center"/>
            </w:pPr>
            <w:r>
              <w:t>台数</w:t>
            </w:r>
          </w:p>
        </w:tc>
        <w:tc>
          <w:tcPr>
            <w:shd w:val="clear" w:color="auto" w:fill="E6E6E6"/>
            <w:vAlign w:val="center"/>
          </w:tcPr>
          <w:p w14:paraId="213E3057">
            <w:pPr>
              <w:jc w:val="center"/>
            </w:pPr>
            <w:r>
              <w:t>累计热负荷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35604645">
            <w:pPr>
              <w:jc w:val="center"/>
            </w:pPr>
            <w:r>
              <w:t>锅炉</w:t>
            </w:r>
            <w:r>
              <w:br w:type="textWrapping"/>
            </w:r>
            <w:r>
              <w:t>热效率</w:t>
            </w:r>
          </w:p>
        </w:tc>
        <w:tc>
          <w:tcPr>
            <w:shd w:val="clear" w:color="auto" w:fill="E6E6E6"/>
            <w:vAlign w:val="center"/>
          </w:tcPr>
          <w:p w14:paraId="48F692A3">
            <w:pPr>
              <w:jc w:val="center"/>
            </w:pPr>
            <w:r>
              <w:t>外网热</w:t>
            </w:r>
            <w:r>
              <w:br w:type="textWrapping"/>
            </w:r>
            <w:r>
              <w:t>输送效率</w:t>
            </w:r>
          </w:p>
        </w:tc>
        <w:tc>
          <w:tcPr>
            <w:shd w:val="clear" w:color="auto" w:fill="E6E6E6"/>
            <w:vAlign w:val="center"/>
          </w:tcPr>
          <w:p w14:paraId="2C360D08">
            <w:pPr>
              <w:jc w:val="center"/>
            </w:pPr>
            <w:r>
              <w:t>标准煤消耗(kgce)</w:t>
            </w:r>
          </w:p>
        </w:tc>
        <w:tc>
          <w:tcPr>
            <w:shd w:val="clear" w:color="auto" w:fill="E6E6E6"/>
            <w:vAlign w:val="center"/>
          </w:tcPr>
          <w:p w14:paraId="1889FA18">
            <w:pPr>
              <w:jc w:val="center"/>
            </w:pPr>
            <w:r>
              <w:t>折合电耗</w:t>
            </w:r>
            <w:r>
              <w:br w:type="textWrapping"/>
            </w:r>
            <w:r>
              <w:t>(kWh)</w:t>
            </w:r>
          </w:p>
        </w:tc>
      </w:tr>
      <w:tr w14:paraId="0E6C27A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1DFD348">
            <w:r>
              <w:t>烟煤II</w:t>
            </w:r>
          </w:p>
        </w:tc>
        <w:tc>
          <w:tcPr>
            <w:vAlign w:val="center"/>
          </w:tcPr>
          <w:p w14:paraId="4493B74A">
            <w:r>
              <w:t>0.52</w:t>
            </w:r>
          </w:p>
        </w:tc>
        <w:tc>
          <w:tcPr>
            <w:vAlign w:val="center"/>
          </w:tcPr>
          <w:p w14:paraId="5E28D1C1">
            <w:r>
              <w:t>1</w:t>
            </w:r>
          </w:p>
        </w:tc>
        <w:tc>
          <w:tcPr>
            <w:vAlign w:val="center"/>
          </w:tcPr>
          <w:p w14:paraId="3588DD9D">
            <w:r>
              <w:t>82635</w:t>
            </w:r>
          </w:p>
        </w:tc>
        <w:tc>
          <w:tcPr>
            <w:vAlign w:val="center"/>
          </w:tcPr>
          <w:p w14:paraId="397C55B6">
            <w:r>
              <w:t>0.88</w:t>
            </w:r>
          </w:p>
        </w:tc>
        <w:tc>
          <w:tcPr>
            <w:vAlign w:val="center"/>
          </w:tcPr>
          <w:p w14:paraId="5AD14684">
            <w:r>
              <w:t>0.92</w:t>
            </w:r>
          </w:p>
        </w:tc>
        <w:tc>
          <w:tcPr>
            <w:vAlign w:val="center"/>
          </w:tcPr>
          <w:p w14:paraId="4DC80929">
            <w:r>
              <w:t>12539.23</w:t>
            </w:r>
          </w:p>
        </w:tc>
        <w:tc>
          <w:tcPr>
            <w:vAlign w:val="center"/>
          </w:tcPr>
          <w:p w14:paraId="55FE3E4E">
            <w:r>
              <w:t>34831</w:t>
            </w:r>
          </w:p>
        </w:tc>
      </w:tr>
    </w:tbl>
    <w:p w14:paraId="5D93F3DE">
      <w:pPr>
        <w:widowControl w:val="0"/>
        <w:jc w:val="both"/>
        <w:rPr>
          <w:color w:val="000000"/>
        </w:rPr>
      </w:pPr>
      <w:r>
        <w:rPr>
          <w:color w:val="000000"/>
        </w:rPr>
        <w:t>标准煤热值：8.14kWh/kgce；标准煤折电系数：0.36</w:t>
      </w:r>
    </w:p>
    <w:p w14:paraId="03A66CB3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热水循环水泵能耗</w:t>
      </w:r>
    </w:p>
    <w:tbl>
      <w:tblPr>
        <w:tblStyle w:val="19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31"/>
        <w:gridCol w:w="2331"/>
        <w:gridCol w:w="2331"/>
        <w:gridCol w:w="2337"/>
      </w:tblGrid>
      <w:tr w14:paraId="0E58A16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A4EAED8">
            <w:pPr>
              <w:jc w:val="center"/>
            </w:pPr>
            <w:r>
              <w:t>锅炉制热量(kW)</w:t>
            </w:r>
          </w:p>
        </w:tc>
        <w:tc>
          <w:tcPr>
            <w:shd w:val="clear" w:color="auto" w:fill="E6E6E6"/>
            <w:vAlign w:val="center"/>
          </w:tcPr>
          <w:p w14:paraId="29EB79D2">
            <w:pPr>
              <w:jc w:val="center"/>
            </w:pPr>
            <w:r>
              <w:t>输送能效比</w:t>
            </w:r>
          </w:p>
        </w:tc>
        <w:tc>
          <w:tcPr>
            <w:shd w:val="clear" w:color="auto" w:fill="E6E6E6"/>
            <w:vAlign w:val="center"/>
          </w:tcPr>
          <w:p w14:paraId="7F62CC85">
            <w:pPr>
              <w:jc w:val="center"/>
            </w:pPr>
            <w:r>
              <w:t>运行时长(h)</w:t>
            </w:r>
          </w:p>
        </w:tc>
        <w:tc>
          <w:tcPr>
            <w:shd w:val="clear" w:color="auto" w:fill="E6E6E6"/>
            <w:vAlign w:val="center"/>
          </w:tcPr>
          <w:p w14:paraId="7F2A5BB3">
            <w:pPr>
              <w:jc w:val="center"/>
            </w:pPr>
            <w:r>
              <w:t>供暖水泵电耗(kWh)</w:t>
            </w:r>
          </w:p>
        </w:tc>
      </w:tr>
      <w:tr w14:paraId="75B1444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FB14A5E">
            <w:r>
              <w:t>517</w:t>
            </w:r>
          </w:p>
        </w:tc>
        <w:tc>
          <w:tcPr>
            <w:vAlign w:val="center"/>
          </w:tcPr>
          <w:p w14:paraId="5D33B872">
            <w:r>
              <w:t>0.00577</w:t>
            </w:r>
          </w:p>
        </w:tc>
        <w:tc>
          <w:tcPr>
            <w:vAlign w:val="center"/>
          </w:tcPr>
          <w:p w14:paraId="23EB499C">
            <w:r>
              <w:t>929</w:t>
            </w:r>
          </w:p>
        </w:tc>
        <w:tc>
          <w:tcPr>
            <w:vAlign w:val="center"/>
          </w:tcPr>
          <w:p w14:paraId="326F72A7">
            <w:r>
              <w:t>2774</w:t>
            </w:r>
          </w:p>
        </w:tc>
      </w:tr>
    </w:tbl>
    <w:p w14:paraId="06D39321">
      <w:pPr>
        <w:pStyle w:val="4"/>
        <w:widowControl w:val="0"/>
        <w:jc w:val="both"/>
        <w:rPr>
          <w:color w:val="000000"/>
        </w:rPr>
      </w:pPr>
      <w:bookmarkStart w:id="110" w:name="_Toc3828"/>
      <w:r>
        <w:rPr>
          <w:color w:val="000000"/>
        </w:rPr>
        <w:t>空调风机</w:t>
      </w:r>
      <w:bookmarkEnd w:id="110"/>
    </w:p>
    <w:p w14:paraId="5AB06CDE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独立新排风</w:t>
      </w:r>
    </w:p>
    <w:tbl>
      <w:tblPr>
        <w:tblStyle w:val="19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5"/>
        <w:gridCol w:w="1415"/>
        <w:gridCol w:w="1794"/>
        <w:gridCol w:w="1522"/>
        <w:gridCol w:w="1431"/>
        <w:gridCol w:w="1533"/>
      </w:tblGrid>
      <w:tr w14:paraId="01720D1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F9646E7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5C3D2A83">
            <w:pPr>
              <w:jc w:val="center"/>
            </w:pPr>
            <w:r>
              <w:t>新风量</w:t>
            </w:r>
            <w:r>
              <w:br w:type="textWrapping"/>
            </w:r>
            <w:r>
              <w:t>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shd w:val="clear" w:color="auto" w:fill="E6E6E6"/>
            <w:vAlign w:val="center"/>
          </w:tcPr>
          <w:p w14:paraId="1229CB3D">
            <w:pPr>
              <w:jc w:val="center"/>
            </w:pPr>
            <w:r>
              <w:t>单位风量耗功率</w:t>
            </w:r>
            <w:r>
              <w:br w:type="textWrapping"/>
            </w:r>
            <w:r>
              <w:t>W/(m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shd w:val="clear" w:color="auto" w:fill="E6E6E6"/>
            <w:vAlign w:val="center"/>
          </w:tcPr>
          <w:p w14:paraId="24A34341">
            <w:pPr>
              <w:jc w:val="center"/>
            </w:pPr>
            <w:r>
              <w:t>风机功率(W)</w:t>
            </w:r>
          </w:p>
        </w:tc>
        <w:tc>
          <w:tcPr>
            <w:shd w:val="clear" w:color="auto" w:fill="E6E6E6"/>
            <w:vAlign w:val="center"/>
          </w:tcPr>
          <w:p w14:paraId="0614CF8A">
            <w:pPr>
              <w:jc w:val="center"/>
            </w:pPr>
            <w:r>
              <w:t>运行时长(h)</w:t>
            </w:r>
          </w:p>
        </w:tc>
        <w:tc>
          <w:tcPr>
            <w:shd w:val="clear" w:color="auto" w:fill="E6E6E6"/>
            <w:vAlign w:val="center"/>
          </w:tcPr>
          <w:p w14:paraId="45BCB980">
            <w:pPr>
              <w:jc w:val="center"/>
            </w:pPr>
            <w:r>
              <w:t>新风电耗(kWh)</w:t>
            </w:r>
          </w:p>
        </w:tc>
      </w:tr>
      <w:tr w14:paraId="6E53B50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E1C61E1">
            <w:r>
              <w:t>地暖</w:t>
            </w:r>
          </w:p>
        </w:tc>
        <w:tc>
          <w:tcPr>
            <w:vAlign w:val="center"/>
          </w:tcPr>
          <w:p w14:paraId="600FB964">
            <w:r>
              <w:t>12594</w:t>
            </w:r>
          </w:p>
        </w:tc>
        <w:tc>
          <w:tcPr>
            <w:vAlign w:val="center"/>
          </w:tcPr>
          <w:p w14:paraId="0FCC7E8A">
            <w:r>
              <w:t>0.41</w:t>
            </w:r>
          </w:p>
        </w:tc>
        <w:tc>
          <w:tcPr>
            <w:vAlign w:val="center"/>
          </w:tcPr>
          <w:p w14:paraId="0E006471">
            <w:r>
              <w:t>5163</w:t>
            </w:r>
          </w:p>
        </w:tc>
        <w:tc>
          <w:tcPr>
            <w:vAlign w:val="center"/>
          </w:tcPr>
          <w:p w14:paraId="6BC5D8A1">
            <w:r>
              <w:t>984</w:t>
            </w:r>
          </w:p>
        </w:tc>
        <w:tc>
          <w:tcPr>
            <w:vAlign w:val="center"/>
          </w:tcPr>
          <w:p w14:paraId="06446709">
            <w:r>
              <w:t>5081</w:t>
            </w:r>
          </w:p>
        </w:tc>
      </w:tr>
      <w:tr w14:paraId="5011D64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5"/>
            <w:vAlign w:val="center"/>
          </w:tcPr>
          <w:p w14:paraId="58C4BC21">
            <w:r>
              <w:t>合计</w:t>
            </w:r>
          </w:p>
        </w:tc>
        <w:tc>
          <w:tcPr>
            <w:vAlign w:val="center"/>
          </w:tcPr>
          <w:p w14:paraId="2ADAD3AF">
            <w:r>
              <w:t>5081</w:t>
            </w:r>
          </w:p>
        </w:tc>
      </w:tr>
    </w:tbl>
    <w:p w14:paraId="7D41183C"/>
    <w:tbl>
      <w:tblPr>
        <w:tblStyle w:val="19"/>
        <w:tblW w:w="9316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1"/>
        <w:gridCol w:w="1131"/>
        <w:gridCol w:w="990"/>
        <w:gridCol w:w="1697"/>
        <w:gridCol w:w="1131"/>
        <w:gridCol w:w="1131"/>
        <w:gridCol w:w="1550"/>
      </w:tblGrid>
      <w:tr w14:paraId="36721FF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7E79500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4893BE48">
            <w:pPr>
              <w:jc w:val="center"/>
            </w:pPr>
            <w:r>
              <w:t>排风量</w:t>
            </w:r>
            <w:r>
              <w:br w:type="textWrapping"/>
            </w:r>
            <w:r>
              <w:t>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shd w:val="clear" w:color="auto" w:fill="E6E6E6"/>
            <w:vAlign w:val="center"/>
          </w:tcPr>
          <w:p w14:paraId="563FCE6A">
            <w:pPr>
              <w:jc w:val="center"/>
            </w:pPr>
            <w:r>
              <w:t>排风比</w:t>
            </w:r>
          </w:p>
        </w:tc>
        <w:tc>
          <w:tcPr>
            <w:shd w:val="clear" w:color="auto" w:fill="E6E6E6"/>
            <w:vAlign w:val="center"/>
          </w:tcPr>
          <w:p w14:paraId="48828764">
            <w:pPr>
              <w:jc w:val="center"/>
            </w:pPr>
            <w:r>
              <w:t>单位风量耗功率W/(m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shd w:val="clear" w:color="auto" w:fill="E6E6E6"/>
            <w:vAlign w:val="center"/>
          </w:tcPr>
          <w:p w14:paraId="0044254D">
            <w:pPr>
              <w:jc w:val="center"/>
            </w:pPr>
            <w:r>
              <w:t>风机功率(W)</w:t>
            </w:r>
          </w:p>
        </w:tc>
        <w:tc>
          <w:tcPr>
            <w:shd w:val="clear" w:color="auto" w:fill="E6E6E6"/>
            <w:vAlign w:val="center"/>
          </w:tcPr>
          <w:p w14:paraId="7E2ED746">
            <w:pPr>
              <w:jc w:val="center"/>
            </w:pPr>
            <w:r>
              <w:t>运行时长(h)</w:t>
            </w:r>
          </w:p>
        </w:tc>
        <w:tc>
          <w:tcPr>
            <w:shd w:val="clear" w:color="auto" w:fill="E6E6E6"/>
            <w:vAlign w:val="center"/>
          </w:tcPr>
          <w:p w14:paraId="090D5CB8">
            <w:pPr>
              <w:jc w:val="center"/>
            </w:pPr>
            <w:r>
              <w:t>排风电耗</w:t>
            </w:r>
            <w:r>
              <w:br w:type="textWrapping"/>
            </w:r>
            <w:r>
              <w:t>(kWh)</w:t>
            </w:r>
          </w:p>
        </w:tc>
      </w:tr>
      <w:tr w14:paraId="1D39169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57EC92E">
            <w:r>
              <w:t>地暖</w:t>
            </w:r>
          </w:p>
        </w:tc>
        <w:tc>
          <w:tcPr>
            <w:vAlign w:val="center"/>
          </w:tcPr>
          <w:p w14:paraId="78E18F5D">
            <w:r>
              <w:t>11334</w:t>
            </w:r>
          </w:p>
        </w:tc>
        <w:tc>
          <w:tcPr>
            <w:vAlign w:val="center"/>
          </w:tcPr>
          <w:p w14:paraId="737A007B">
            <w:r>
              <w:t>0.9</w:t>
            </w:r>
          </w:p>
        </w:tc>
        <w:tc>
          <w:tcPr>
            <w:vAlign w:val="center"/>
          </w:tcPr>
          <w:p w14:paraId="73E3DF21">
            <w:r>
              <w:t>0.17</w:t>
            </w:r>
          </w:p>
        </w:tc>
        <w:tc>
          <w:tcPr>
            <w:vAlign w:val="center"/>
          </w:tcPr>
          <w:p w14:paraId="0A0244BA">
            <w:r>
              <w:t>1927</w:t>
            </w:r>
          </w:p>
        </w:tc>
        <w:tc>
          <w:tcPr>
            <w:vAlign w:val="center"/>
          </w:tcPr>
          <w:p w14:paraId="1FE7AA26">
            <w:r>
              <w:t>984</w:t>
            </w:r>
          </w:p>
        </w:tc>
        <w:tc>
          <w:tcPr>
            <w:vAlign w:val="center"/>
          </w:tcPr>
          <w:p w14:paraId="4ACBEDCA">
            <w:r>
              <w:t>1896</w:t>
            </w:r>
          </w:p>
        </w:tc>
      </w:tr>
      <w:tr w14:paraId="6DB91EC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6"/>
            <w:vAlign w:val="center"/>
          </w:tcPr>
          <w:p w14:paraId="4F2213BE">
            <w:r>
              <w:t>合计</w:t>
            </w:r>
          </w:p>
        </w:tc>
        <w:tc>
          <w:tcPr>
            <w:vAlign w:val="center"/>
          </w:tcPr>
          <w:p w14:paraId="09C4B005">
            <w:r>
              <w:t>1896</w:t>
            </w:r>
          </w:p>
        </w:tc>
      </w:tr>
    </w:tbl>
    <w:p w14:paraId="296CDF22">
      <w:pPr>
        <w:pStyle w:val="4"/>
        <w:widowControl w:val="0"/>
        <w:jc w:val="both"/>
        <w:rPr>
          <w:color w:val="000000"/>
        </w:rPr>
      </w:pPr>
      <w:bookmarkStart w:id="111" w:name="_Toc4974"/>
      <w:r>
        <w:rPr>
          <w:color w:val="000000"/>
        </w:rPr>
        <w:t>负荷分项统计</w:t>
      </w:r>
      <w:bookmarkEnd w:id="111"/>
    </w:p>
    <w:tbl>
      <w:tblPr>
        <w:tblStyle w:val="19"/>
        <w:tblW w:w="9299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9"/>
        <w:gridCol w:w="1131"/>
        <w:gridCol w:w="1131"/>
        <w:gridCol w:w="990"/>
        <w:gridCol w:w="1228"/>
        <w:gridCol w:w="1177"/>
        <w:gridCol w:w="990"/>
        <w:gridCol w:w="1109"/>
      </w:tblGrid>
      <w:tr w14:paraId="653798D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8965668">
            <w:pPr>
              <w:jc w:val="center"/>
            </w:pPr>
            <w:r>
              <w:t>分类</w:t>
            </w:r>
          </w:p>
        </w:tc>
        <w:tc>
          <w:tcPr>
            <w:shd w:val="clear" w:color="auto" w:fill="E6E6E6"/>
            <w:vAlign w:val="center"/>
          </w:tcPr>
          <w:p w14:paraId="63E377A2">
            <w:pPr>
              <w:jc w:val="center"/>
            </w:pPr>
            <w:r>
              <w:t>围护传热</w:t>
            </w:r>
          </w:p>
        </w:tc>
        <w:tc>
          <w:tcPr>
            <w:shd w:val="clear" w:color="auto" w:fill="E6E6E6"/>
            <w:vAlign w:val="center"/>
          </w:tcPr>
          <w:p w14:paraId="71BF80C4">
            <w:pPr>
              <w:jc w:val="center"/>
            </w:pPr>
            <w:r>
              <w:t>室内得热</w:t>
            </w:r>
          </w:p>
        </w:tc>
        <w:tc>
          <w:tcPr>
            <w:shd w:val="clear" w:color="auto" w:fill="E6E6E6"/>
            <w:vAlign w:val="center"/>
          </w:tcPr>
          <w:p w14:paraId="0504D6FE">
            <w:pPr>
              <w:jc w:val="center"/>
            </w:pPr>
            <w:r>
              <w:t>窗日射</w:t>
            </w:r>
          </w:p>
        </w:tc>
        <w:tc>
          <w:tcPr>
            <w:shd w:val="clear" w:color="auto" w:fill="E6E6E6"/>
            <w:vAlign w:val="center"/>
          </w:tcPr>
          <w:p w14:paraId="013C123F">
            <w:pPr>
              <w:jc w:val="center"/>
            </w:pPr>
            <w:r>
              <w:t>不利</w:t>
            </w:r>
            <w:r>
              <w:br w:type="textWrapping"/>
            </w:r>
            <w:r>
              <w:t>新风/渗透</w:t>
            </w:r>
          </w:p>
        </w:tc>
        <w:tc>
          <w:tcPr>
            <w:shd w:val="clear" w:color="auto" w:fill="E6E6E6"/>
            <w:vAlign w:val="center"/>
          </w:tcPr>
          <w:p w14:paraId="7ACA3474">
            <w:pPr>
              <w:jc w:val="center"/>
            </w:pPr>
            <w:r>
              <w:t>有利</w:t>
            </w:r>
            <w:r>
              <w:br w:type="textWrapping"/>
            </w:r>
            <w:r>
              <w:t>新风/渗透</w:t>
            </w:r>
          </w:p>
        </w:tc>
        <w:tc>
          <w:tcPr>
            <w:shd w:val="clear" w:color="auto" w:fill="E6E6E6"/>
            <w:vAlign w:val="center"/>
          </w:tcPr>
          <w:p w14:paraId="5A0B1A92">
            <w:pPr>
              <w:jc w:val="center"/>
            </w:pPr>
            <w:r>
              <w:t>热回收</w:t>
            </w:r>
          </w:p>
        </w:tc>
        <w:tc>
          <w:tcPr>
            <w:shd w:val="clear" w:color="auto" w:fill="E6E6E6"/>
            <w:vAlign w:val="center"/>
          </w:tcPr>
          <w:p w14:paraId="01FB6267">
            <w:pPr>
              <w:jc w:val="center"/>
            </w:pPr>
            <w:r>
              <w:t>合计</w:t>
            </w:r>
          </w:p>
        </w:tc>
      </w:tr>
      <w:tr w14:paraId="3C9289C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2A9242F">
            <w:r>
              <w:t>供暖(kWh/㎡)</w:t>
            </w:r>
          </w:p>
        </w:tc>
        <w:tc>
          <w:tcPr>
            <w:vAlign w:val="center"/>
          </w:tcPr>
          <w:p w14:paraId="7AA9D4E8">
            <w:pPr>
              <w:jc w:val="center"/>
            </w:pPr>
            <w:r>
              <w:t>-12.62</w:t>
            </w:r>
          </w:p>
        </w:tc>
        <w:tc>
          <w:tcPr>
            <w:vAlign w:val="center"/>
          </w:tcPr>
          <w:p w14:paraId="16B2BF63">
            <w:pPr>
              <w:jc w:val="center"/>
            </w:pPr>
            <w:r>
              <w:t>10.67</w:t>
            </w:r>
          </w:p>
        </w:tc>
        <w:tc>
          <w:tcPr>
            <w:vAlign w:val="center"/>
          </w:tcPr>
          <w:p w14:paraId="2CCAE153">
            <w:pPr>
              <w:jc w:val="center"/>
            </w:pPr>
            <w:r>
              <w:t>5.01</w:t>
            </w:r>
          </w:p>
        </w:tc>
        <w:tc>
          <w:tcPr>
            <w:vAlign w:val="center"/>
          </w:tcPr>
          <w:p w14:paraId="33D6C3C7">
            <w:pPr>
              <w:jc w:val="center"/>
            </w:pPr>
            <w:r>
              <w:t>-34.36</w:t>
            </w:r>
          </w:p>
        </w:tc>
        <w:tc>
          <w:tcPr>
            <w:vAlign w:val="center"/>
          </w:tcPr>
          <w:p w14:paraId="64078716">
            <w:pPr>
              <w:jc w:val="center"/>
            </w:pPr>
            <w:r>
              <w:t>—</w:t>
            </w:r>
          </w:p>
        </w:tc>
        <w:tc>
          <w:tcPr>
            <w:vAlign w:val="center"/>
          </w:tcPr>
          <w:p w14:paraId="5A3DD91A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5AF49C92">
            <w:r>
              <w:t>-31.30</w:t>
            </w:r>
          </w:p>
        </w:tc>
      </w:tr>
      <w:tr w14:paraId="0BDE423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4661376">
            <w:r>
              <w:t>供冷(kWh/㎡)</w:t>
            </w:r>
          </w:p>
        </w:tc>
        <w:tc>
          <w:tcPr>
            <w:vAlign w:val="center"/>
          </w:tcPr>
          <w:p w14:paraId="1E4B2277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6D0E690F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59E1A1BB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5484C184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47627CA3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38836BA9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3BE4E495">
            <w:r>
              <w:t>0.00</w:t>
            </w:r>
          </w:p>
        </w:tc>
      </w:tr>
    </w:tbl>
    <w:p w14:paraId="0C7B8E4D">
      <w:pPr>
        <w:jc w:val="center"/>
      </w:pPr>
      <w:r>
        <w:drawing>
          <wp:inline distT="0" distB="0" distL="0" distR="0">
            <wp:extent cx="5667375" cy="3095625"/>
            <wp:effectExtent l="0" t="0" r="0" b="0"/>
            <wp:docPr id="61" name="图片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" name="图片 61"/>
                    <pic:cNvPicPr>
                      <a:picLocks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95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A26583">
      <w:pPr>
        <w:jc w:val="center"/>
      </w:pPr>
      <w:r>
        <w:drawing>
          <wp:inline distT="0" distB="0" distL="0" distR="0">
            <wp:extent cx="5667375" cy="3038475"/>
            <wp:effectExtent l="0" t="0" r="0" b="0"/>
            <wp:docPr id="62" name="图片 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图片 62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38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07DA9D">
      <w:pPr>
        <w:pStyle w:val="4"/>
      </w:pPr>
      <w:bookmarkStart w:id="112" w:name="_Toc11969"/>
      <w:r>
        <w:t>逐月负荷表</w:t>
      </w:r>
      <w:bookmarkEnd w:id="112"/>
    </w:p>
    <w:tbl>
      <w:tblPr>
        <w:tblStyle w:val="19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4"/>
        <w:gridCol w:w="1188"/>
        <w:gridCol w:w="1188"/>
        <w:gridCol w:w="1188"/>
        <w:gridCol w:w="1862"/>
        <w:gridCol w:w="1188"/>
        <w:gridCol w:w="1862"/>
      </w:tblGrid>
      <w:tr w14:paraId="15A34D1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D15E055">
            <w:pPr>
              <w:jc w:val="center"/>
            </w:pPr>
            <w:r>
              <w:t>月份</w:t>
            </w:r>
          </w:p>
        </w:tc>
        <w:tc>
          <w:tcPr>
            <w:shd w:val="clear" w:color="auto" w:fill="E6E6E6"/>
            <w:vAlign w:val="center"/>
          </w:tcPr>
          <w:p w14:paraId="213FAF12">
            <w:pPr>
              <w:jc w:val="right"/>
            </w:pPr>
            <w:r>
              <w:t>供暖(kWh)</w:t>
            </w:r>
          </w:p>
        </w:tc>
        <w:tc>
          <w:tcPr>
            <w:shd w:val="clear" w:color="auto" w:fill="E6E6E6"/>
            <w:vAlign w:val="center"/>
          </w:tcPr>
          <w:p w14:paraId="6EA38D41">
            <w:pPr>
              <w:jc w:val="right"/>
            </w:pPr>
            <w:r>
              <w:t>供冷(kWh)</w:t>
            </w:r>
          </w:p>
        </w:tc>
        <w:tc>
          <w:tcPr>
            <w:shd w:val="clear" w:color="auto" w:fill="E6E6E6"/>
            <w:vAlign w:val="center"/>
          </w:tcPr>
          <w:p w14:paraId="0AE4C5DD">
            <w:pPr>
              <w:jc w:val="right"/>
            </w:pPr>
            <w:r>
              <w:t>热负荷</w:t>
            </w:r>
            <w:r>
              <w:br w:type="textWrapping"/>
            </w:r>
            <w:r>
              <w:t>峰值(kW)</w:t>
            </w:r>
          </w:p>
        </w:tc>
        <w:tc>
          <w:tcPr>
            <w:shd w:val="clear" w:color="auto" w:fill="E6E6E6"/>
            <w:vAlign w:val="center"/>
          </w:tcPr>
          <w:p w14:paraId="0378FDF8">
            <w:pPr>
              <w:jc w:val="center"/>
            </w:pPr>
            <w:r>
              <w:t>热负荷</w:t>
            </w:r>
            <w:r>
              <w:br w:type="textWrapping"/>
            </w:r>
            <w:r>
              <w:t>峰值时刻</w:t>
            </w:r>
          </w:p>
        </w:tc>
        <w:tc>
          <w:tcPr>
            <w:shd w:val="clear" w:color="auto" w:fill="E6E6E6"/>
            <w:vAlign w:val="center"/>
          </w:tcPr>
          <w:p w14:paraId="0B179F3B">
            <w:pPr>
              <w:jc w:val="right"/>
            </w:pPr>
            <w:r>
              <w:t>冷负荷</w:t>
            </w:r>
            <w:r>
              <w:br w:type="textWrapping"/>
            </w:r>
            <w:r>
              <w:t>峰值(kW)</w:t>
            </w:r>
          </w:p>
        </w:tc>
        <w:tc>
          <w:tcPr>
            <w:shd w:val="clear" w:color="auto" w:fill="E6E6E6"/>
            <w:vAlign w:val="center"/>
          </w:tcPr>
          <w:p w14:paraId="690DF01A">
            <w:pPr>
              <w:jc w:val="center"/>
            </w:pPr>
            <w:r>
              <w:t>冷负荷</w:t>
            </w:r>
            <w:r>
              <w:br w:type="textWrapping"/>
            </w:r>
            <w:r>
              <w:t>峰值时刻</w:t>
            </w:r>
          </w:p>
        </w:tc>
      </w:tr>
      <w:tr w14:paraId="07DCD58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CC4561A">
            <w:r>
              <w:t>1月</w:t>
            </w:r>
          </w:p>
        </w:tc>
        <w:tc>
          <w:tcPr>
            <w:vAlign w:val="center"/>
          </w:tcPr>
          <w:p w14:paraId="58367F28">
            <w:pPr>
              <w:jc w:val="right"/>
            </w:pPr>
            <w:r>
              <w:t>14128</w:t>
            </w:r>
          </w:p>
        </w:tc>
        <w:tc>
          <w:tcPr>
            <w:vAlign w:val="center"/>
          </w:tcPr>
          <w:p w14:paraId="30A95F1A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1903E2A0">
            <w:pPr>
              <w:jc w:val="right"/>
            </w:pPr>
            <w:r>
              <w:t>361.816</w:t>
            </w:r>
          </w:p>
        </w:tc>
        <w:tc>
          <w:tcPr>
            <w:vAlign w:val="center"/>
          </w:tcPr>
          <w:p w14:paraId="60399B21">
            <w:r>
              <w:t>1月2日8时</w:t>
            </w:r>
          </w:p>
        </w:tc>
        <w:tc>
          <w:tcPr>
            <w:vAlign w:val="center"/>
          </w:tcPr>
          <w:p w14:paraId="6155F170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2414496E">
            <w:r>
              <w:t>--</w:t>
            </w:r>
          </w:p>
        </w:tc>
      </w:tr>
      <w:tr w14:paraId="42223F0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8060153">
            <w:r>
              <w:t>2月</w:t>
            </w:r>
          </w:p>
        </w:tc>
        <w:tc>
          <w:tcPr>
            <w:vAlign w:val="center"/>
          </w:tcPr>
          <w:p w14:paraId="5C0EA3FA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393DD3B7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623B5952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16A6EC65">
            <w:r>
              <w:t>--</w:t>
            </w:r>
          </w:p>
        </w:tc>
        <w:tc>
          <w:tcPr>
            <w:vAlign w:val="center"/>
          </w:tcPr>
          <w:p w14:paraId="5F8683FE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27F3B3E0">
            <w:r>
              <w:t>--</w:t>
            </w:r>
          </w:p>
        </w:tc>
      </w:tr>
      <w:tr w14:paraId="2C1232A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DDCFC2B">
            <w:r>
              <w:t>3月</w:t>
            </w:r>
          </w:p>
        </w:tc>
        <w:tc>
          <w:tcPr>
            <w:vAlign w:val="center"/>
          </w:tcPr>
          <w:p w14:paraId="6D24EAFF">
            <w:pPr>
              <w:jc w:val="right"/>
            </w:pPr>
            <w:r>
              <w:t>20919</w:t>
            </w:r>
          </w:p>
        </w:tc>
        <w:tc>
          <w:tcPr>
            <w:vAlign w:val="center"/>
          </w:tcPr>
          <w:p w14:paraId="42A79209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5BCCFAE5">
            <w:pPr>
              <w:jc w:val="right"/>
            </w:pPr>
            <w:r>
              <w:rPr>
                <w:color w:val="FF0000"/>
              </w:rPr>
              <w:t>455.820</w:t>
            </w:r>
          </w:p>
        </w:tc>
        <w:tc>
          <w:tcPr>
            <w:vAlign w:val="center"/>
          </w:tcPr>
          <w:p w14:paraId="40DE1CBE">
            <w:r>
              <w:rPr>
                <w:color w:val="FF0000"/>
              </w:rPr>
              <w:t>3月4日8时</w:t>
            </w:r>
          </w:p>
        </w:tc>
        <w:tc>
          <w:tcPr>
            <w:vAlign w:val="center"/>
          </w:tcPr>
          <w:p w14:paraId="7360851B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0262F65F">
            <w:r>
              <w:t>--</w:t>
            </w:r>
          </w:p>
        </w:tc>
      </w:tr>
      <w:tr w14:paraId="761330C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D0878C0">
            <w:r>
              <w:t>4月</w:t>
            </w:r>
          </w:p>
        </w:tc>
        <w:tc>
          <w:tcPr>
            <w:vAlign w:val="center"/>
          </w:tcPr>
          <w:p w14:paraId="6BB52E35">
            <w:pPr>
              <w:jc w:val="right"/>
            </w:pPr>
            <w:r>
              <w:t>1038</w:t>
            </w:r>
          </w:p>
        </w:tc>
        <w:tc>
          <w:tcPr>
            <w:vAlign w:val="center"/>
          </w:tcPr>
          <w:p w14:paraId="210B7973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5236C91E">
            <w:pPr>
              <w:jc w:val="right"/>
            </w:pPr>
            <w:r>
              <w:t>165.729</w:t>
            </w:r>
          </w:p>
        </w:tc>
        <w:tc>
          <w:tcPr>
            <w:vAlign w:val="center"/>
          </w:tcPr>
          <w:p w14:paraId="700908B5">
            <w:r>
              <w:t>4月1日8时</w:t>
            </w:r>
          </w:p>
        </w:tc>
        <w:tc>
          <w:tcPr>
            <w:vAlign w:val="center"/>
          </w:tcPr>
          <w:p w14:paraId="1795CDC5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37B8F632">
            <w:r>
              <w:t>--</w:t>
            </w:r>
          </w:p>
        </w:tc>
      </w:tr>
      <w:tr w14:paraId="674A095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A89882A">
            <w:r>
              <w:t>5月</w:t>
            </w:r>
          </w:p>
        </w:tc>
        <w:tc>
          <w:tcPr>
            <w:vAlign w:val="center"/>
          </w:tcPr>
          <w:p w14:paraId="28ECCC0D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2BD4B743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402405A7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474EF273">
            <w:r>
              <w:t>--</w:t>
            </w:r>
          </w:p>
        </w:tc>
        <w:tc>
          <w:tcPr>
            <w:vAlign w:val="center"/>
          </w:tcPr>
          <w:p w14:paraId="0523A4B2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3C4DF799">
            <w:r>
              <w:t>--</w:t>
            </w:r>
          </w:p>
        </w:tc>
      </w:tr>
      <w:tr w14:paraId="24F5BAA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F83BBB7">
            <w:r>
              <w:t>6月</w:t>
            </w:r>
          </w:p>
        </w:tc>
        <w:tc>
          <w:tcPr>
            <w:vAlign w:val="center"/>
          </w:tcPr>
          <w:p w14:paraId="3B68E2F0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13C7AB34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10489E35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04AF9630">
            <w:r>
              <w:t>--</w:t>
            </w:r>
          </w:p>
        </w:tc>
        <w:tc>
          <w:tcPr>
            <w:vAlign w:val="center"/>
          </w:tcPr>
          <w:p w14:paraId="104EC496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73431706">
            <w:r>
              <w:t>--</w:t>
            </w:r>
          </w:p>
        </w:tc>
      </w:tr>
      <w:tr w14:paraId="66FD0DB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0500815">
            <w:r>
              <w:t>7月</w:t>
            </w:r>
          </w:p>
        </w:tc>
        <w:tc>
          <w:tcPr>
            <w:vAlign w:val="center"/>
          </w:tcPr>
          <w:p w14:paraId="1C6613DC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73E0E801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6C7AAFE2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296F81B9">
            <w:r>
              <w:t>--</w:t>
            </w:r>
          </w:p>
        </w:tc>
        <w:tc>
          <w:tcPr>
            <w:vAlign w:val="center"/>
          </w:tcPr>
          <w:p w14:paraId="5D3CEFE5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1A00197A">
            <w:r>
              <w:t>--</w:t>
            </w:r>
          </w:p>
        </w:tc>
      </w:tr>
      <w:tr w14:paraId="4027D8B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43D37A1">
            <w:r>
              <w:t>8月</w:t>
            </w:r>
          </w:p>
        </w:tc>
        <w:tc>
          <w:tcPr>
            <w:vAlign w:val="center"/>
          </w:tcPr>
          <w:p w14:paraId="7DC3742D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49463E23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3AB5976C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302EDB7D">
            <w:r>
              <w:t>--</w:t>
            </w:r>
          </w:p>
        </w:tc>
        <w:tc>
          <w:tcPr>
            <w:vAlign w:val="center"/>
          </w:tcPr>
          <w:p w14:paraId="4AB00AF1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38E76EA4">
            <w:r>
              <w:t>--</w:t>
            </w:r>
          </w:p>
        </w:tc>
      </w:tr>
      <w:tr w14:paraId="21C81BE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ECC6AFC">
            <w:r>
              <w:t>9月</w:t>
            </w:r>
          </w:p>
        </w:tc>
        <w:tc>
          <w:tcPr>
            <w:vAlign w:val="center"/>
          </w:tcPr>
          <w:p w14:paraId="350791ED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3071BACE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52958FE6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17D233AA">
            <w:r>
              <w:t>--</w:t>
            </w:r>
          </w:p>
        </w:tc>
        <w:tc>
          <w:tcPr>
            <w:vAlign w:val="center"/>
          </w:tcPr>
          <w:p w14:paraId="0B101D15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546EABBD">
            <w:r>
              <w:t>--</w:t>
            </w:r>
          </w:p>
        </w:tc>
      </w:tr>
      <w:tr w14:paraId="5CCDCD7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F670656">
            <w:r>
              <w:t>10月</w:t>
            </w:r>
          </w:p>
        </w:tc>
        <w:tc>
          <w:tcPr>
            <w:vAlign w:val="center"/>
          </w:tcPr>
          <w:p w14:paraId="3FD8E25A">
            <w:pPr>
              <w:jc w:val="right"/>
            </w:pPr>
            <w:r>
              <w:t>6249</w:t>
            </w:r>
          </w:p>
        </w:tc>
        <w:tc>
          <w:tcPr>
            <w:vAlign w:val="center"/>
          </w:tcPr>
          <w:p w14:paraId="64795D0A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1E017E0E">
            <w:pPr>
              <w:jc w:val="right"/>
            </w:pPr>
            <w:r>
              <w:t>200.889</w:t>
            </w:r>
          </w:p>
        </w:tc>
        <w:tc>
          <w:tcPr>
            <w:vAlign w:val="center"/>
          </w:tcPr>
          <w:p w14:paraId="566D3378">
            <w:r>
              <w:t>10月21日8时</w:t>
            </w:r>
          </w:p>
        </w:tc>
        <w:tc>
          <w:tcPr>
            <w:vAlign w:val="center"/>
          </w:tcPr>
          <w:p w14:paraId="6EB6EE6A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50D65D5B">
            <w:r>
              <w:t>--</w:t>
            </w:r>
          </w:p>
        </w:tc>
      </w:tr>
      <w:tr w14:paraId="24F096F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D6C4DD8">
            <w:r>
              <w:t>11月</w:t>
            </w:r>
          </w:p>
        </w:tc>
        <w:tc>
          <w:tcPr>
            <w:vAlign w:val="center"/>
          </w:tcPr>
          <w:p w14:paraId="48FB4999">
            <w:pPr>
              <w:jc w:val="right"/>
            </w:pPr>
            <w:r>
              <w:t>15003</w:t>
            </w:r>
          </w:p>
        </w:tc>
        <w:tc>
          <w:tcPr>
            <w:vAlign w:val="center"/>
          </w:tcPr>
          <w:p w14:paraId="2B83696A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2AFF7A2C">
            <w:pPr>
              <w:jc w:val="right"/>
            </w:pPr>
            <w:r>
              <w:t>167.775</w:t>
            </w:r>
          </w:p>
        </w:tc>
        <w:tc>
          <w:tcPr>
            <w:vAlign w:val="center"/>
          </w:tcPr>
          <w:p w14:paraId="0664E184">
            <w:r>
              <w:t>11月25日8时</w:t>
            </w:r>
          </w:p>
        </w:tc>
        <w:tc>
          <w:tcPr>
            <w:vAlign w:val="center"/>
          </w:tcPr>
          <w:p w14:paraId="56B0061A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5D25A556">
            <w:r>
              <w:t>--</w:t>
            </w:r>
          </w:p>
        </w:tc>
      </w:tr>
      <w:tr w14:paraId="21F8949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9892586">
            <w:r>
              <w:t>12月</w:t>
            </w:r>
          </w:p>
        </w:tc>
        <w:tc>
          <w:tcPr>
            <w:vAlign w:val="center"/>
          </w:tcPr>
          <w:p w14:paraId="010D5D0E">
            <w:pPr>
              <w:jc w:val="right"/>
            </w:pPr>
            <w:r>
              <w:t>25299</w:t>
            </w:r>
          </w:p>
        </w:tc>
        <w:tc>
          <w:tcPr>
            <w:vAlign w:val="center"/>
          </w:tcPr>
          <w:p w14:paraId="282D54A5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2464FD32">
            <w:pPr>
              <w:jc w:val="right"/>
            </w:pPr>
            <w:r>
              <w:t>241.775</w:t>
            </w:r>
          </w:p>
        </w:tc>
        <w:tc>
          <w:tcPr>
            <w:vAlign w:val="center"/>
          </w:tcPr>
          <w:p w14:paraId="430923C5">
            <w:r>
              <w:t>12月30日8时</w:t>
            </w:r>
          </w:p>
        </w:tc>
        <w:tc>
          <w:tcPr>
            <w:vAlign w:val="center"/>
          </w:tcPr>
          <w:p w14:paraId="726DD34B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16E51361">
            <w:r>
              <w:t>--</w:t>
            </w:r>
          </w:p>
        </w:tc>
      </w:tr>
    </w:tbl>
    <w:p w14:paraId="21E450ED">
      <w:pPr>
        <w:jc w:val="center"/>
      </w:pPr>
      <w:r>
        <w:drawing>
          <wp:inline distT="0" distB="0" distL="0" distR="0">
            <wp:extent cx="5667375" cy="2762250"/>
            <wp:effectExtent l="0" t="0" r="0" b="0"/>
            <wp:docPr id="63" name="图片 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" name="图片 63"/>
                    <pic:cNvPicPr>
                      <a:picLocks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62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352A7D">
      <w:pPr>
        <w:jc w:val="center"/>
      </w:pPr>
      <w:r>
        <w:drawing>
          <wp:inline distT="0" distB="0" distL="0" distR="0">
            <wp:extent cx="5667375" cy="2771775"/>
            <wp:effectExtent l="0" t="0" r="0" b="0"/>
            <wp:docPr id="64" name="图片 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" name="图片 64"/>
                    <pic:cNvPicPr>
                      <a:picLocks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71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CFD15E">
      <w:pPr>
        <w:pStyle w:val="4"/>
      </w:pPr>
      <w:bookmarkStart w:id="113" w:name="_Toc8503"/>
      <w:r>
        <w:t>逐月电耗</w:t>
      </w:r>
      <w:bookmarkEnd w:id="113"/>
    </w:p>
    <w:p w14:paraId="62A792A5">
      <w:pPr>
        <w:widowControl w:val="0"/>
        <w:jc w:val="both"/>
        <w:rPr>
          <w:color w:val="000000"/>
        </w:rPr>
      </w:pPr>
      <w:r>
        <w:rPr>
          <w:color w:val="000000"/>
        </w:rPr>
        <w:t>注:供冷供暖为冷热源及输配水泵电耗，热水为扣减太阳能后电耗，所有数据单位kWh/㎡。</w:t>
      </w:r>
    </w:p>
    <w:tbl>
      <w:tblPr>
        <w:tblStyle w:val="19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1"/>
        <w:gridCol w:w="1148"/>
        <w:gridCol w:w="1148"/>
        <w:gridCol w:w="1148"/>
        <w:gridCol w:w="1148"/>
        <w:gridCol w:w="1148"/>
        <w:gridCol w:w="848"/>
        <w:gridCol w:w="848"/>
        <w:gridCol w:w="848"/>
      </w:tblGrid>
      <w:tr w14:paraId="697D6DD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7A49FD4">
            <w:pPr>
              <w:jc w:val="center"/>
            </w:pPr>
            <w:r>
              <w:t>月</w:t>
            </w:r>
          </w:p>
        </w:tc>
        <w:tc>
          <w:tcPr>
            <w:shd w:val="clear" w:color="auto" w:fill="E6E6E6"/>
            <w:vAlign w:val="center"/>
          </w:tcPr>
          <w:p w14:paraId="7AD96760">
            <w:pPr>
              <w:jc w:val="center"/>
            </w:pPr>
            <w:r>
              <w:t>供冷</w:t>
            </w:r>
          </w:p>
        </w:tc>
        <w:tc>
          <w:tcPr>
            <w:shd w:val="clear" w:color="auto" w:fill="E6E6E6"/>
            <w:vAlign w:val="center"/>
          </w:tcPr>
          <w:p w14:paraId="2F5A9EF9">
            <w:pPr>
              <w:jc w:val="center"/>
            </w:pPr>
            <w:r>
              <w:t>供暖</w:t>
            </w:r>
          </w:p>
        </w:tc>
        <w:tc>
          <w:tcPr>
            <w:shd w:val="clear" w:color="auto" w:fill="E6E6E6"/>
            <w:vAlign w:val="center"/>
          </w:tcPr>
          <w:p w14:paraId="36E512F8">
            <w:pPr>
              <w:jc w:val="center"/>
            </w:pPr>
            <w:r>
              <w:t>空调风机</w:t>
            </w:r>
          </w:p>
        </w:tc>
        <w:tc>
          <w:tcPr>
            <w:shd w:val="clear" w:color="auto" w:fill="E6E6E6"/>
            <w:vAlign w:val="center"/>
          </w:tcPr>
          <w:p w14:paraId="150B930A">
            <w:pPr>
              <w:jc w:val="center"/>
            </w:pPr>
            <w:r>
              <w:t>照明</w:t>
            </w:r>
          </w:p>
        </w:tc>
        <w:tc>
          <w:tcPr>
            <w:shd w:val="clear" w:color="auto" w:fill="E6E6E6"/>
            <w:vAlign w:val="center"/>
          </w:tcPr>
          <w:p w14:paraId="06D74139">
            <w:pPr>
              <w:jc w:val="center"/>
            </w:pPr>
            <w:r>
              <w:t>插座设备</w:t>
            </w:r>
          </w:p>
        </w:tc>
        <w:tc>
          <w:tcPr>
            <w:shd w:val="clear" w:color="auto" w:fill="E6E6E6"/>
            <w:vAlign w:val="center"/>
          </w:tcPr>
          <w:p w14:paraId="4F6D549C">
            <w:pPr>
              <w:jc w:val="center"/>
            </w:pPr>
            <w:r>
              <w:t>排风机</w:t>
            </w:r>
          </w:p>
        </w:tc>
        <w:tc>
          <w:tcPr>
            <w:shd w:val="clear" w:color="auto" w:fill="E6E6E6"/>
            <w:vAlign w:val="center"/>
          </w:tcPr>
          <w:p w14:paraId="49B03255">
            <w:pPr>
              <w:jc w:val="center"/>
            </w:pPr>
            <w:r>
              <w:t>电梯</w:t>
            </w:r>
          </w:p>
        </w:tc>
        <w:tc>
          <w:tcPr>
            <w:shd w:val="clear" w:color="auto" w:fill="E6E6E6"/>
            <w:vAlign w:val="center"/>
          </w:tcPr>
          <w:p w14:paraId="760B7275">
            <w:pPr>
              <w:jc w:val="center"/>
            </w:pPr>
            <w:r>
              <w:t>热水</w:t>
            </w:r>
          </w:p>
        </w:tc>
      </w:tr>
      <w:tr w14:paraId="5751264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74C78D1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6464226D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5DD44514">
            <w:pPr>
              <w:jc w:val="right"/>
            </w:pPr>
            <w:r>
              <w:t>2.38</w:t>
            </w:r>
          </w:p>
        </w:tc>
        <w:tc>
          <w:tcPr>
            <w:vAlign w:val="center"/>
          </w:tcPr>
          <w:p w14:paraId="7B83F9FD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55216CCA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3F192B43">
            <w:pPr>
              <w:jc w:val="right"/>
            </w:pPr>
            <w:r>
              <w:t>－</w:t>
            </w:r>
          </w:p>
        </w:tc>
        <w:tc>
          <w:tcPr>
            <w:vMerge w:val="restart"/>
            <w:vAlign w:val="center"/>
          </w:tcPr>
          <w:p w14:paraId="20697092">
            <w:pPr>
              <w:jc w:val="right"/>
            </w:pPr>
            <w:r>
              <w:t>－</w:t>
            </w:r>
          </w:p>
        </w:tc>
        <w:tc>
          <w:tcPr>
            <w:vMerge w:val="restart"/>
            <w:vAlign w:val="center"/>
          </w:tcPr>
          <w:p w14:paraId="2049F74C">
            <w:pPr>
              <w:jc w:val="right"/>
            </w:pPr>
            <w:r>
              <w:t>－</w:t>
            </w:r>
          </w:p>
        </w:tc>
        <w:tc>
          <w:tcPr>
            <w:vMerge w:val="restart"/>
            <w:vAlign w:val="center"/>
          </w:tcPr>
          <w:p w14:paraId="12023592">
            <w:pPr>
              <w:jc w:val="right"/>
            </w:pPr>
            <w:r>
              <w:t>－</w:t>
            </w:r>
          </w:p>
        </w:tc>
      </w:tr>
      <w:tr w14:paraId="0969502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5055C6B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2A093572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7C1C1FE9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65192B86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66423733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6A103E75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09494EE2">
            <w:pPr>
              <w:jc w:val="right"/>
            </w:pPr>
          </w:p>
        </w:tc>
        <w:tc>
          <w:tcPr>
            <w:vMerge w:val="continue"/>
            <w:vAlign w:val="center"/>
          </w:tcPr>
          <w:p w14:paraId="6BF28C7F">
            <w:pPr>
              <w:jc w:val="right"/>
            </w:pPr>
          </w:p>
        </w:tc>
        <w:tc>
          <w:tcPr>
            <w:vMerge w:val="continue"/>
            <w:vAlign w:val="center"/>
          </w:tcPr>
          <w:p w14:paraId="16823553">
            <w:pPr>
              <w:jc w:val="right"/>
            </w:pPr>
          </w:p>
        </w:tc>
      </w:tr>
      <w:tr w14:paraId="1D179EE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D6341D1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0584D576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2ADD252B">
            <w:pPr>
              <w:jc w:val="right"/>
            </w:pPr>
            <w:r>
              <w:t>3.60</w:t>
            </w:r>
          </w:p>
        </w:tc>
        <w:tc>
          <w:tcPr>
            <w:vAlign w:val="center"/>
          </w:tcPr>
          <w:p w14:paraId="033748A9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710EE4A3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51A3AF4E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4CDE9B18">
            <w:pPr>
              <w:jc w:val="right"/>
            </w:pPr>
          </w:p>
        </w:tc>
        <w:tc>
          <w:tcPr>
            <w:vMerge w:val="continue"/>
            <w:vAlign w:val="center"/>
          </w:tcPr>
          <w:p w14:paraId="6E8FC2DF">
            <w:pPr>
              <w:jc w:val="right"/>
            </w:pPr>
          </w:p>
        </w:tc>
        <w:tc>
          <w:tcPr>
            <w:vMerge w:val="continue"/>
            <w:vAlign w:val="center"/>
          </w:tcPr>
          <w:p w14:paraId="1A1E2F89">
            <w:pPr>
              <w:jc w:val="right"/>
            </w:pPr>
          </w:p>
        </w:tc>
      </w:tr>
      <w:tr w14:paraId="007E3E6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4E5A794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013BE229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15060C33">
            <w:pPr>
              <w:jc w:val="right"/>
            </w:pPr>
            <w:r>
              <w:t>0.18</w:t>
            </w:r>
          </w:p>
        </w:tc>
        <w:tc>
          <w:tcPr>
            <w:vAlign w:val="center"/>
          </w:tcPr>
          <w:p w14:paraId="1D280956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7E133C96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572B63A1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112F308A">
            <w:pPr>
              <w:jc w:val="right"/>
            </w:pPr>
          </w:p>
        </w:tc>
        <w:tc>
          <w:tcPr>
            <w:vMerge w:val="continue"/>
            <w:vAlign w:val="center"/>
          </w:tcPr>
          <w:p w14:paraId="4148B352">
            <w:pPr>
              <w:jc w:val="right"/>
            </w:pPr>
          </w:p>
        </w:tc>
        <w:tc>
          <w:tcPr>
            <w:vMerge w:val="continue"/>
            <w:vAlign w:val="center"/>
          </w:tcPr>
          <w:p w14:paraId="33FCDC77">
            <w:pPr>
              <w:jc w:val="right"/>
            </w:pPr>
          </w:p>
        </w:tc>
      </w:tr>
      <w:tr w14:paraId="7F8F4B0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38FA902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186CF6F9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3537502F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5AD421BC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50BEE232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49640B42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53378B33">
            <w:pPr>
              <w:jc w:val="right"/>
            </w:pPr>
          </w:p>
        </w:tc>
        <w:tc>
          <w:tcPr>
            <w:vMerge w:val="continue"/>
            <w:vAlign w:val="center"/>
          </w:tcPr>
          <w:p w14:paraId="22AC6D00">
            <w:pPr>
              <w:jc w:val="right"/>
            </w:pPr>
          </w:p>
        </w:tc>
        <w:tc>
          <w:tcPr>
            <w:vMerge w:val="continue"/>
            <w:vAlign w:val="center"/>
          </w:tcPr>
          <w:p w14:paraId="2248642D">
            <w:pPr>
              <w:jc w:val="right"/>
            </w:pPr>
          </w:p>
        </w:tc>
      </w:tr>
      <w:tr w14:paraId="3DA712F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AFCB23B"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 w14:paraId="03BFA546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7B22A04A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4897C7E0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0A6D62C5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3D2B6498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528E4D9A">
            <w:pPr>
              <w:jc w:val="right"/>
            </w:pPr>
          </w:p>
        </w:tc>
        <w:tc>
          <w:tcPr>
            <w:vMerge w:val="continue"/>
            <w:vAlign w:val="center"/>
          </w:tcPr>
          <w:p w14:paraId="39449A5C">
            <w:pPr>
              <w:jc w:val="right"/>
            </w:pPr>
          </w:p>
        </w:tc>
        <w:tc>
          <w:tcPr>
            <w:vMerge w:val="continue"/>
            <w:vAlign w:val="center"/>
          </w:tcPr>
          <w:p w14:paraId="6DCF9867">
            <w:pPr>
              <w:jc w:val="right"/>
            </w:pPr>
          </w:p>
        </w:tc>
      </w:tr>
      <w:tr w14:paraId="2148E9B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B6CC785">
            <w:pPr>
              <w:jc w:val="center"/>
            </w:pPr>
            <w:r>
              <w:t>7</w:t>
            </w:r>
          </w:p>
        </w:tc>
        <w:tc>
          <w:tcPr>
            <w:vAlign w:val="center"/>
          </w:tcPr>
          <w:p w14:paraId="13AD3318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232A29E2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269216E3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09322921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73C745E7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052C21E9">
            <w:pPr>
              <w:jc w:val="right"/>
            </w:pPr>
          </w:p>
        </w:tc>
        <w:tc>
          <w:tcPr>
            <w:vMerge w:val="continue"/>
            <w:vAlign w:val="center"/>
          </w:tcPr>
          <w:p w14:paraId="62EBB75C">
            <w:pPr>
              <w:jc w:val="right"/>
            </w:pPr>
          </w:p>
        </w:tc>
        <w:tc>
          <w:tcPr>
            <w:vMerge w:val="continue"/>
            <w:vAlign w:val="center"/>
          </w:tcPr>
          <w:p w14:paraId="028E598D">
            <w:pPr>
              <w:jc w:val="right"/>
            </w:pPr>
          </w:p>
        </w:tc>
      </w:tr>
      <w:tr w14:paraId="3F77F5A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AA0CBE1">
            <w:pPr>
              <w:jc w:val="center"/>
            </w:pPr>
            <w:r>
              <w:t>8</w:t>
            </w:r>
          </w:p>
        </w:tc>
        <w:tc>
          <w:tcPr>
            <w:vAlign w:val="center"/>
          </w:tcPr>
          <w:p w14:paraId="03E83356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70B72673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1FE1D9E4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2CB965BA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3B38D1E6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1E55B90E">
            <w:pPr>
              <w:jc w:val="right"/>
            </w:pPr>
          </w:p>
        </w:tc>
        <w:tc>
          <w:tcPr>
            <w:vMerge w:val="continue"/>
            <w:vAlign w:val="center"/>
          </w:tcPr>
          <w:p w14:paraId="5BEB30DB">
            <w:pPr>
              <w:jc w:val="right"/>
            </w:pPr>
          </w:p>
        </w:tc>
        <w:tc>
          <w:tcPr>
            <w:vMerge w:val="continue"/>
            <w:vAlign w:val="center"/>
          </w:tcPr>
          <w:p w14:paraId="771ED06F">
            <w:pPr>
              <w:jc w:val="right"/>
            </w:pPr>
          </w:p>
        </w:tc>
      </w:tr>
      <w:tr w14:paraId="015C713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B086D7E">
            <w:pPr>
              <w:jc w:val="center"/>
            </w:pPr>
            <w:r>
              <w:t>9</w:t>
            </w:r>
          </w:p>
        </w:tc>
        <w:tc>
          <w:tcPr>
            <w:vAlign w:val="center"/>
          </w:tcPr>
          <w:p w14:paraId="0D8FE15E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67384262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4DFFFC09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3360937E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3DF84C60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7000F149">
            <w:pPr>
              <w:jc w:val="right"/>
            </w:pPr>
          </w:p>
        </w:tc>
        <w:tc>
          <w:tcPr>
            <w:vMerge w:val="continue"/>
            <w:vAlign w:val="center"/>
          </w:tcPr>
          <w:p w14:paraId="76800BB0">
            <w:pPr>
              <w:jc w:val="right"/>
            </w:pPr>
          </w:p>
        </w:tc>
        <w:tc>
          <w:tcPr>
            <w:vMerge w:val="continue"/>
            <w:vAlign w:val="center"/>
          </w:tcPr>
          <w:p w14:paraId="4007CFB9">
            <w:pPr>
              <w:jc w:val="right"/>
            </w:pPr>
          </w:p>
        </w:tc>
      </w:tr>
      <w:tr w14:paraId="0AE35B8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5FE6ABC">
            <w:pPr>
              <w:jc w:val="center"/>
            </w:pPr>
            <w:r>
              <w:t>10</w:t>
            </w:r>
          </w:p>
        </w:tc>
        <w:tc>
          <w:tcPr>
            <w:vAlign w:val="center"/>
          </w:tcPr>
          <w:p w14:paraId="54C7D912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15BE318C">
            <w:pPr>
              <w:jc w:val="right"/>
            </w:pPr>
            <w:r>
              <w:t>1.11</w:t>
            </w:r>
          </w:p>
        </w:tc>
        <w:tc>
          <w:tcPr>
            <w:vAlign w:val="center"/>
          </w:tcPr>
          <w:p w14:paraId="4A6252D7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156F7562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7A408643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5D9DDC42">
            <w:pPr>
              <w:jc w:val="right"/>
            </w:pPr>
          </w:p>
        </w:tc>
        <w:tc>
          <w:tcPr>
            <w:vMerge w:val="continue"/>
            <w:vAlign w:val="center"/>
          </w:tcPr>
          <w:p w14:paraId="544B17D1">
            <w:pPr>
              <w:jc w:val="right"/>
            </w:pPr>
          </w:p>
        </w:tc>
        <w:tc>
          <w:tcPr>
            <w:vMerge w:val="continue"/>
            <w:vAlign w:val="center"/>
          </w:tcPr>
          <w:p w14:paraId="7A43E875">
            <w:pPr>
              <w:jc w:val="right"/>
            </w:pPr>
          </w:p>
        </w:tc>
      </w:tr>
      <w:tr w14:paraId="0DD2F1E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F64D1A6">
            <w:pPr>
              <w:jc w:val="center"/>
            </w:pPr>
            <w:r>
              <w:t>11</w:t>
            </w:r>
          </w:p>
        </w:tc>
        <w:tc>
          <w:tcPr>
            <w:vAlign w:val="center"/>
          </w:tcPr>
          <w:p w14:paraId="6296874E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5B209F9B">
            <w:pPr>
              <w:jc w:val="right"/>
            </w:pPr>
            <w:r>
              <w:t>2.66</w:t>
            </w:r>
          </w:p>
        </w:tc>
        <w:tc>
          <w:tcPr>
            <w:vAlign w:val="center"/>
          </w:tcPr>
          <w:p w14:paraId="46A43F03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0CFEF98F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3C4AD4DF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26000DE2">
            <w:pPr>
              <w:jc w:val="right"/>
            </w:pPr>
          </w:p>
        </w:tc>
        <w:tc>
          <w:tcPr>
            <w:vMerge w:val="continue"/>
            <w:vAlign w:val="center"/>
          </w:tcPr>
          <w:p w14:paraId="76404EF9">
            <w:pPr>
              <w:jc w:val="right"/>
            </w:pPr>
          </w:p>
        </w:tc>
        <w:tc>
          <w:tcPr>
            <w:vMerge w:val="continue"/>
            <w:vAlign w:val="center"/>
          </w:tcPr>
          <w:p w14:paraId="57663C3E">
            <w:pPr>
              <w:jc w:val="right"/>
            </w:pPr>
          </w:p>
        </w:tc>
      </w:tr>
      <w:tr w14:paraId="55F9B99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6063282">
            <w:pPr>
              <w:jc w:val="center"/>
            </w:pPr>
            <w:r>
              <w:t>12</w:t>
            </w:r>
          </w:p>
        </w:tc>
        <w:tc>
          <w:tcPr>
            <w:vAlign w:val="center"/>
          </w:tcPr>
          <w:p w14:paraId="7DB58B99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0C95866A">
            <w:pPr>
              <w:jc w:val="right"/>
            </w:pPr>
            <w:r>
              <w:t>4.32</w:t>
            </w:r>
          </w:p>
        </w:tc>
        <w:tc>
          <w:tcPr>
            <w:vAlign w:val="center"/>
          </w:tcPr>
          <w:p w14:paraId="6A6CD326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2D2869EF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4119BA89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4F904DAB">
            <w:pPr>
              <w:jc w:val="right"/>
            </w:pPr>
          </w:p>
        </w:tc>
        <w:tc>
          <w:tcPr>
            <w:vMerge w:val="continue"/>
            <w:vAlign w:val="center"/>
          </w:tcPr>
          <w:p w14:paraId="6B497AA8">
            <w:pPr>
              <w:jc w:val="right"/>
            </w:pPr>
          </w:p>
        </w:tc>
        <w:tc>
          <w:tcPr>
            <w:vMerge w:val="continue"/>
            <w:vAlign w:val="center"/>
          </w:tcPr>
          <w:p w14:paraId="3C2819B5">
            <w:pPr>
              <w:jc w:val="right"/>
            </w:pPr>
          </w:p>
        </w:tc>
      </w:tr>
      <w:tr w14:paraId="273E5E1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760FE6D">
            <w:pPr>
              <w:jc w:val="center"/>
            </w:pPr>
            <w:r>
              <w:t>合计</w:t>
            </w:r>
          </w:p>
        </w:tc>
        <w:tc>
          <w:tcPr>
            <w:vAlign w:val="center"/>
          </w:tcPr>
          <w:p w14:paraId="3F752A54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585E9051">
            <w:pPr>
              <w:jc w:val="right"/>
            </w:pPr>
            <w:r>
              <w:t>14.25</w:t>
            </w:r>
          </w:p>
        </w:tc>
        <w:tc>
          <w:tcPr>
            <w:vAlign w:val="center"/>
          </w:tcPr>
          <w:p w14:paraId="03B0783E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7E5221DB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70B727B8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45A67B0A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52F15890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4603C99D">
            <w:pPr>
              <w:jc w:val="right"/>
            </w:pPr>
            <w:r>
              <w:t>－</w:t>
            </w:r>
          </w:p>
        </w:tc>
      </w:tr>
    </w:tbl>
    <w:p w14:paraId="1BD3C049">
      <w:pPr>
        <w:pStyle w:val="2"/>
        <w:widowControl w:val="0"/>
        <w:jc w:val="both"/>
        <w:rPr>
          <w:color w:val="000000"/>
        </w:rPr>
      </w:pPr>
      <w:bookmarkStart w:id="114" w:name="_Toc117"/>
      <w:r>
        <w:rPr>
          <w:color w:val="000000"/>
        </w:rPr>
        <w:t>计算结果</w:t>
      </w:r>
      <w:bookmarkEnd w:id="114"/>
    </w:p>
    <w:tbl>
      <w:tblPr>
        <w:tblStyle w:val="19"/>
        <w:tblW w:w="9333" w:type="dxa"/>
        <w:tblInd w:w="0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6"/>
        <w:gridCol w:w="2761"/>
        <w:gridCol w:w="1637"/>
        <w:gridCol w:w="1637"/>
        <w:gridCol w:w="1792"/>
      </w:tblGrid>
      <w:tr w14:paraId="50EEBFB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shd w:val="clear" w:color="auto" w:fill="E0E0E0"/>
            <w:vAlign w:val="center"/>
          </w:tcPr>
          <w:p w14:paraId="7A2B9A8D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能耗分类</w:t>
            </w:r>
          </w:p>
        </w:tc>
        <w:tc>
          <w:tcPr>
            <w:tcW w:w="1479" w:type="pct"/>
            <w:shd w:val="clear" w:color="auto" w:fill="E0E0E0"/>
            <w:vAlign w:val="center"/>
          </w:tcPr>
          <w:p w14:paraId="02AE996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能耗子类</w:t>
            </w:r>
          </w:p>
        </w:tc>
        <w:tc>
          <w:tcPr>
            <w:tcW w:w="877" w:type="pct"/>
            <w:shd w:val="clear" w:color="auto" w:fill="E0E0E0"/>
            <w:vAlign w:val="center"/>
          </w:tcPr>
          <w:p w14:paraId="399E2855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设计建筑</w:t>
            </w:r>
          </w:p>
          <w:p w14:paraId="7740CBB7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>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877" w:type="pct"/>
            <w:shd w:val="clear" w:color="auto" w:fill="E0E0E0"/>
            <w:vAlign w:val="center"/>
          </w:tcPr>
          <w:p w14:paraId="5652EAEB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参照建筑</w:t>
            </w:r>
            <w:bookmarkEnd w:id="1"/>
          </w:p>
          <w:p w14:paraId="3D709E87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>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960" w:type="pct"/>
            <w:shd w:val="clear" w:color="auto" w:fill="E0E0E0"/>
            <w:vAlign w:val="center"/>
          </w:tcPr>
          <w:p w14:paraId="24B28D16">
            <w:pPr>
              <w:ind w:firstLine="0" w:firstLineChars="0"/>
              <w:jc w:val="center"/>
              <w:rPr>
                <w:lang w:val="en-US"/>
              </w:rPr>
            </w:pPr>
            <w:bookmarkStart w:id="115" w:name="节能率别名"/>
            <w:r>
              <w:rPr>
                <w:rFonts w:hint="eastAsia"/>
                <w:lang w:val="en-US"/>
              </w:rPr>
              <w:t>节能率</w:t>
            </w:r>
            <w:bookmarkEnd w:id="115"/>
          </w:p>
          <w:p w14:paraId="7417DD1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（%）</w:t>
            </w:r>
          </w:p>
        </w:tc>
      </w:tr>
      <w:tr w14:paraId="50CC194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restart"/>
            <w:shd w:val="clear" w:color="auto" w:fill="E0E0E0"/>
            <w:vAlign w:val="center"/>
          </w:tcPr>
          <w:p w14:paraId="262A7F5A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建筑负荷</w:t>
            </w:r>
          </w:p>
        </w:tc>
        <w:tc>
          <w:tcPr>
            <w:tcW w:w="1479" w:type="pct"/>
            <w:shd w:val="clear" w:color="auto" w:fill="E0E0E0"/>
            <w:vAlign w:val="center"/>
          </w:tcPr>
          <w:p w14:paraId="4B05A058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耗冷量</w:t>
            </w:r>
          </w:p>
        </w:tc>
        <w:tc>
          <w:tcPr>
            <w:tcW w:w="877" w:type="pct"/>
            <w:vAlign w:val="center"/>
          </w:tcPr>
          <w:p w14:paraId="05B9042B">
            <w:pPr>
              <w:ind w:firstLine="0" w:firstLineChars="0"/>
              <w:jc w:val="center"/>
              <w:rPr>
                <w:lang w:val="en-US"/>
              </w:rPr>
            </w:pPr>
            <w:bookmarkStart w:id="116" w:name="耗冷量2"/>
            <w:r>
              <w:rPr>
                <w:rFonts w:hint="eastAsia"/>
                <w:lang w:val="en-US"/>
              </w:rPr>
              <w:t>0.00</w:t>
            </w:r>
            <w:bookmarkEnd w:id="116"/>
          </w:p>
        </w:tc>
        <w:tc>
          <w:tcPr>
            <w:tcW w:w="877" w:type="pct"/>
            <w:vAlign w:val="center"/>
          </w:tcPr>
          <w:p w14:paraId="1EFD2158">
            <w:pPr>
              <w:ind w:firstLine="0" w:firstLineChars="0"/>
              <w:jc w:val="center"/>
              <w:rPr>
                <w:lang w:val="en-US"/>
              </w:rPr>
            </w:pPr>
            <w:bookmarkStart w:id="117" w:name="参照建筑耗冷量2"/>
            <w:r>
              <w:rPr>
                <w:rFonts w:hint="eastAsia"/>
                <w:lang w:val="en-US"/>
              </w:rPr>
              <w:t>0.00</w:t>
            </w:r>
            <w:bookmarkEnd w:id="117"/>
          </w:p>
        </w:tc>
        <w:tc>
          <w:tcPr>
            <w:tcW w:w="960" w:type="pct"/>
            <w:vAlign w:val="center"/>
          </w:tcPr>
          <w:p w14:paraId="226A9614">
            <w:pPr>
              <w:ind w:firstLine="0" w:firstLineChars="0"/>
              <w:jc w:val="center"/>
              <w:rPr>
                <w:lang w:val="en-US"/>
              </w:rPr>
            </w:pPr>
            <w:bookmarkStart w:id="118" w:name="节能率耗冷量2"/>
            <w:r>
              <w:rPr>
                <w:rFonts w:hint="eastAsia"/>
                <w:kern w:val="2"/>
                <w:szCs w:val="24"/>
                <w:lang w:val="en-US"/>
              </w:rPr>
              <w:t>－</w:t>
            </w:r>
            <w:bookmarkEnd w:id="118"/>
          </w:p>
        </w:tc>
      </w:tr>
      <w:tr w14:paraId="1D9D7EF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shd w:val="clear" w:color="auto" w:fill="E0E0E0"/>
            <w:vAlign w:val="center"/>
          </w:tcPr>
          <w:p w14:paraId="463C82E6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79" w:type="pct"/>
            <w:shd w:val="clear" w:color="auto" w:fill="E0E0E0"/>
            <w:vAlign w:val="center"/>
          </w:tcPr>
          <w:p w14:paraId="4EC28EBC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耗热量</w:t>
            </w:r>
          </w:p>
        </w:tc>
        <w:tc>
          <w:tcPr>
            <w:tcW w:w="877" w:type="pct"/>
            <w:vAlign w:val="center"/>
          </w:tcPr>
          <w:p w14:paraId="2A2C0ED7">
            <w:pPr>
              <w:ind w:firstLine="0" w:firstLineChars="0"/>
              <w:jc w:val="center"/>
              <w:rPr>
                <w:lang w:val="en-US"/>
              </w:rPr>
            </w:pPr>
            <w:bookmarkStart w:id="119" w:name="耗热量2"/>
            <w:r>
              <w:rPr>
                <w:rFonts w:hint="eastAsia"/>
                <w:lang w:val="en-US"/>
              </w:rPr>
              <w:t>0.60</w:t>
            </w:r>
            <w:bookmarkEnd w:id="119"/>
          </w:p>
        </w:tc>
        <w:tc>
          <w:tcPr>
            <w:tcW w:w="877" w:type="pct"/>
            <w:vAlign w:val="center"/>
          </w:tcPr>
          <w:p w14:paraId="17F69D7E">
            <w:pPr>
              <w:ind w:firstLine="0" w:firstLineChars="0"/>
              <w:jc w:val="center"/>
              <w:rPr>
                <w:lang w:val="en-US"/>
              </w:rPr>
            </w:pPr>
            <w:bookmarkStart w:id="120" w:name="参照建筑耗热量2"/>
            <w:r>
              <w:rPr>
                <w:lang w:val="en-US"/>
              </w:rPr>
              <w:t>31.30</w:t>
            </w:r>
            <w:bookmarkEnd w:id="120"/>
          </w:p>
        </w:tc>
        <w:tc>
          <w:tcPr>
            <w:tcW w:w="960" w:type="pct"/>
            <w:vAlign w:val="center"/>
          </w:tcPr>
          <w:p w14:paraId="2394FAFC">
            <w:pPr>
              <w:ind w:firstLine="0" w:firstLineChars="0"/>
              <w:jc w:val="center"/>
              <w:rPr>
                <w:lang w:val="en-US"/>
              </w:rPr>
            </w:pPr>
            <w:bookmarkStart w:id="121" w:name="节能率耗热量2"/>
            <w:r>
              <w:rPr>
                <w:rFonts w:hint="eastAsia"/>
                <w:kern w:val="2"/>
                <w:szCs w:val="24"/>
                <w:lang w:val="en-US"/>
              </w:rPr>
              <w:t>98.09%</w:t>
            </w:r>
            <w:bookmarkEnd w:id="121"/>
          </w:p>
        </w:tc>
      </w:tr>
      <w:tr w14:paraId="6B4A186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shd w:val="clear" w:color="auto" w:fill="E0E0E0"/>
            <w:vAlign w:val="center"/>
          </w:tcPr>
          <w:p w14:paraId="07B94D74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79" w:type="pct"/>
            <w:shd w:val="clear" w:color="auto" w:fill="E0E0E0"/>
            <w:vAlign w:val="center"/>
          </w:tcPr>
          <w:p w14:paraId="256427DB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冷热合计</w:t>
            </w:r>
          </w:p>
        </w:tc>
        <w:tc>
          <w:tcPr>
            <w:tcW w:w="877" w:type="pct"/>
            <w:vAlign w:val="center"/>
          </w:tcPr>
          <w:p w14:paraId="3B924B64">
            <w:pPr>
              <w:ind w:firstLine="0" w:firstLineChars="0"/>
              <w:jc w:val="center"/>
              <w:rPr>
                <w:lang w:val="en-US"/>
              </w:rPr>
            </w:pPr>
            <w:bookmarkStart w:id="122" w:name="耗冷耗热量2"/>
            <w:r>
              <w:rPr>
                <w:rFonts w:hint="eastAsia"/>
                <w:lang w:val="en-US"/>
              </w:rPr>
              <w:t>0.60</w:t>
            </w:r>
            <w:bookmarkEnd w:id="122"/>
          </w:p>
        </w:tc>
        <w:tc>
          <w:tcPr>
            <w:tcW w:w="877" w:type="pct"/>
            <w:vAlign w:val="center"/>
          </w:tcPr>
          <w:p w14:paraId="07F97C3C">
            <w:pPr>
              <w:ind w:firstLine="0" w:firstLineChars="0"/>
              <w:jc w:val="center"/>
              <w:rPr>
                <w:lang w:val="en-US"/>
              </w:rPr>
            </w:pPr>
            <w:bookmarkStart w:id="123" w:name="参照建筑耗冷耗热量2"/>
            <w:r>
              <w:rPr>
                <w:rFonts w:hint="eastAsia"/>
                <w:lang w:val="en-US"/>
              </w:rPr>
              <w:t>31.30</w:t>
            </w:r>
            <w:bookmarkEnd w:id="123"/>
          </w:p>
        </w:tc>
        <w:tc>
          <w:tcPr>
            <w:tcW w:w="960" w:type="pct"/>
            <w:vAlign w:val="center"/>
          </w:tcPr>
          <w:p w14:paraId="6BA4B6C7">
            <w:pPr>
              <w:ind w:firstLine="0" w:firstLineChars="0"/>
              <w:jc w:val="center"/>
              <w:rPr>
                <w:lang w:val="en-US"/>
              </w:rPr>
            </w:pPr>
            <w:bookmarkStart w:id="124" w:name="节能率耗冷耗热量2"/>
            <w:r>
              <w:rPr>
                <w:rFonts w:hint="eastAsia"/>
                <w:kern w:val="2"/>
                <w:szCs w:val="24"/>
                <w:lang w:val="en-US"/>
              </w:rPr>
              <w:t>98.09%</w:t>
            </w:r>
            <w:bookmarkEnd w:id="124"/>
          </w:p>
        </w:tc>
      </w:tr>
      <w:tr w14:paraId="2622EB7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restart"/>
            <w:shd w:val="clear" w:color="auto" w:fill="E0E0E0"/>
            <w:vAlign w:val="center"/>
          </w:tcPr>
          <w:p w14:paraId="5F1DEF5C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热回收</w:t>
            </w:r>
            <w:r>
              <w:rPr>
                <w:lang w:val="en-US"/>
              </w:rPr>
              <w:t>负荷</w:t>
            </w:r>
          </w:p>
        </w:tc>
        <w:tc>
          <w:tcPr>
            <w:tcW w:w="1479" w:type="pct"/>
            <w:shd w:val="clear" w:color="auto" w:fill="FFFFFF"/>
            <w:vAlign w:val="center"/>
          </w:tcPr>
          <w:p w14:paraId="3BCCF946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</w:t>
            </w:r>
          </w:p>
        </w:tc>
        <w:tc>
          <w:tcPr>
            <w:tcW w:w="877" w:type="pct"/>
            <w:vAlign w:val="center"/>
          </w:tcPr>
          <w:p w14:paraId="17BF7B80">
            <w:pPr>
              <w:ind w:firstLine="0" w:firstLineChars="0"/>
              <w:jc w:val="center"/>
              <w:rPr>
                <w:lang w:val="en-US"/>
              </w:rPr>
            </w:pPr>
            <w:bookmarkStart w:id="125" w:name="热回收供冷负荷"/>
            <w:r>
              <w:rPr>
                <w:rFonts w:hint="eastAsia"/>
                <w:lang w:val="en-US"/>
              </w:rPr>
              <w:t>0.00</w:t>
            </w:r>
            <w:bookmarkEnd w:id="125"/>
          </w:p>
        </w:tc>
        <w:tc>
          <w:tcPr>
            <w:tcW w:w="877" w:type="pct"/>
            <w:vAlign w:val="center"/>
          </w:tcPr>
          <w:p w14:paraId="021E05C0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－</w:t>
            </w:r>
          </w:p>
        </w:tc>
        <w:tc>
          <w:tcPr>
            <w:tcW w:w="960" w:type="pct"/>
            <w:vAlign w:val="center"/>
          </w:tcPr>
          <w:p w14:paraId="3C59B852">
            <w:pPr>
              <w:ind w:firstLine="0" w:firstLineChars="0"/>
              <w:jc w:val="center"/>
              <w:rPr>
                <w:kern w:val="2"/>
                <w:szCs w:val="24"/>
                <w:lang w:val="en-US"/>
              </w:rPr>
            </w:pPr>
          </w:p>
        </w:tc>
      </w:tr>
      <w:tr w14:paraId="2A83A58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shd w:val="clear" w:color="auto" w:fill="E0E0E0"/>
            <w:vAlign w:val="center"/>
          </w:tcPr>
          <w:p w14:paraId="20870639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79" w:type="pct"/>
            <w:shd w:val="clear" w:color="auto" w:fill="FFFFFF"/>
            <w:vAlign w:val="center"/>
          </w:tcPr>
          <w:p w14:paraId="4382D724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</w:t>
            </w:r>
          </w:p>
        </w:tc>
        <w:tc>
          <w:tcPr>
            <w:tcW w:w="877" w:type="pct"/>
            <w:vAlign w:val="center"/>
          </w:tcPr>
          <w:p w14:paraId="378261A1">
            <w:pPr>
              <w:ind w:firstLine="0" w:firstLineChars="0"/>
              <w:jc w:val="center"/>
              <w:rPr>
                <w:lang w:val="en-US"/>
              </w:rPr>
            </w:pPr>
            <w:bookmarkStart w:id="126" w:name="热回收供暖负荷"/>
            <w:r>
              <w:rPr>
                <w:rFonts w:hint="eastAsia"/>
                <w:lang w:val="en-US"/>
              </w:rPr>
              <w:t>12.88</w:t>
            </w:r>
            <w:bookmarkEnd w:id="126"/>
          </w:p>
        </w:tc>
        <w:tc>
          <w:tcPr>
            <w:tcW w:w="877" w:type="pct"/>
            <w:vAlign w:val="center"/>
          </w:tcPr>
          <w:p w14:paraId="72E8FAE9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－</w:t>
            </w:r>
          </w:p>
        </w:tc>
        <w:tc>
          <w:tcPr>
            <w:tcW w:w="960" w:type="pct"/>
            <w:vAlign w:val="center"/>
          </w:tcPr>
          <w:p w14:paraId="134B2FF3">
            <w:pPr>
              <w:ind w:firstLine="0" w:firstLineChars="0"/>
              <w:jc w:val="center"/>
              <w:rPr>
                <w:kern w:val="2"/>
                <w:szCs w:val="24"/>
                <w:lang w:val="en-US"/>
              </w:rPr>
            </w:pPr>
          </w:p>
        </w:tc>
      </w:tr>
      <w:tr w14:paraId="6CFB19E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shd w:val="clear" w:color="auto" w:fill="E0E0E0"/>
            <w:vAlign w:val="center"/>
          </w:tcPr>
          <w:p w14:paraId="61B2B25A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79" w:type="pct"/>
            <w:shd w:val="clear" w:color="auto" w:fill="E0E0E0"/>
            <w:vAlign w:val="center"/>
          </w:tcPr>
          <w:p w14:paraId="29ABCD16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冷热合计</w:t>
            </w:r>
          </w:p>
        </w:tc>
        <w:tc>
          <w:tcPr>
            <w:tcW w:w="877" w:type="pct"/>
            <w:vAlign w:val="center"/>
          </w:tcPr>
          <w:p w14:paraId="4AD37E83">
            <w:pPr>
              <w:ind w:firstLine="0" w:firstLineChars="0"/>
              <w:jc w:val="center"/>
              <w:rPr>
                <w:lang w:val="en-US"/>
              </w:rPr>
            </w:pPr>
            <w:bookmarkStart w:id="127" w:name="热回收负荷"/>
            <w:r>
              <w:rPr>
                <w:rFonts w:hint="eastAsia"/>
                <w:lang w:val="en-US"/>
              </w:rPr>
              <w:t>12.88</w:t>
            </w:r>
            <w:bookmarkEnd w:id="127"/>
          </w:p>
        </w:tc>
        <w:tc>
          <w:tcPr>
            <w:tcW w:w="877" w:type="pct"/>
            <w:vAlign w:val="center"/>
          </w:tcPr>
          <w:p w14:paraId="03277618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－</w:t>
            </w:r>
          </w:p>
        </w:tc>
        <w:tc>
          <w:tcPr>
            <w:tcW w:w="960" w:type="pct"/>
            <w:vAlign w:val="center"/>
          </w:tcPr>
          <w:p w14:paraId="34D214E1">
            <w:pPr>
              <w:ind w:firstLine="0" w:firstLineChars="0"/>
              <w:jc w:val="center"/>
              <w:rPr>
                <w:kern w:val="2"/>
                <w:szCs w:val="24"/>
                <w:lang w:val="en-US"/>
              </w:rPr>
            </w:pPr>
          </w:p>
        </w:tc>
      </w:tr>
      <w:tr w14:paraId="6D865F5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restart"/>
            <w:shd w:val="clear" w:color="auto" w:fill="E0E0E0"/>
            <w:vAlign w:val="center"/>
          </w:tcPr>
          <w:p w14:paraId="5F3FF10A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供冷电耗</w:t>
            </w:r>
          </w:p>
        </w:tc>
        <w:tc>
          <w:tcPr>
            <w:tcW w:w="1479" w:type="pct"/>
            <w:vAlign w:val="center"/>
          </w:tcPr>
          <w:p w14:paraId="071C475A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中央冷源</w:t>
            </w:r>
          </w:p>
        </w:tc>
        <w:tc>
          <w:tcPr>
            <w:tcW w:w="877" w:type="pct"/>
            <w:vAlign w:val="center"/>
          </w:tcPr>
          <w:p w14:paraId="45F7E519">
            <w:pPr>
              <w:ind w:firstLine="0" w:firstLineChars="0"/>
              <w:jc w:val="center"/>
              <w:rPr>
                <w:lang w:val="en-US"/>
              </w:rPr>
            </w:pPr>
            <w:bookmarkStart w:id="128" w:name="冷源能耗"/>
            <w:r>
              <w:rPr>
                <w:lang w:val="en-US"/>
              </w:rPr>
              <w:t>0.00</w:t>
            </w:r>
            <w:bookmarkEnd w:id="128"/>
          </w:p>
        </w:tc>
        <w:tc>
          <w:tcPr>
            <w:tcW w:w="877" w:type="pct"/>
            <w:vAlign w:val="center"/>
          </w:tcPr>
          <w:p w14:paraId="57ACFEE2">
            <w:pPr>
              <w:ind w:firstLine="0" w:firstLineChars="0"/>
              <w:jc w:val="center"/>
              <w:rPr>
                <w:lang w:val="en-US"/>
              </w:rPr>
            </w:pPr>
            <w:bookmarkStart w:id="129" w:name="参照建筑冷源能耗"/>
            <w:r>
              <w:rPr>
                <w:lang w:val="en-US"/>
              </w:rPr>
              <w:t>0.00</w:t>
            </w:r>
            <w:bookmarkEnd w:id="129"/>
          </w:p>
        </w:tc>
        <w:tc>
          <w:tcPr>
            <w:tcW w:w="960" w:type="pct"/>
            <w:vMerge w:val="restart"/>
            <w:vAlign w:val="center"/>
          </w:tcPr>
          <w:p w14:paraId="17B21DAA">
            <w:pPr>
              <w:ind w:firstLine="0" w:firstLineChars="0"/>
              <w:jc w:val="center"/>
              <w:rPr>
                <w:lang w:val="en-US"/>
              </w:rPr>
            </w:pPr>
            <w:bookmarkStart w:id="130" w:name="节能率空调能耗"/>
            <w:r>
              <w:rPr>
                <w:lang w:val="en-US"/>
              </w:rPr>
              <w:t>-</w:t>
            </w:r>
            <w:bookmarkEnd w:id="130"/>
          </w:p>
        </w:tc>
      </w:tr>
      <w:tr w14:paraId="28F1A63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shd w:val="clear" w:color="auto" w:fill="E0E0E0"/>
            <w:vAlign w:val="center"/>
          </w:tcPr>
          <w:p w14:paraId="5EABD32D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79" w:type="pct"/>
            <w:vAlign w:val="center"/>
          </w:tcPr>
          <w:p w14:paraId="4FBA033D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冷却水泵</w:t>
            </w:r>
          </w:p>
        </w:tc>
        <w:tc>
          <w:tcPr>
            <w:tcW w:w="877" w:type="pct"/>
            <w:vAlign w:val="center"/>
          </w:tcPr>
          <w:p w14:paraId="1B10A4E5">
            <w:pPr>
              <w:ind w:firstLine="0" w:firstLineChars="0"/>
              <w:jc w:val="center"/>
              <w:rPr>
                <w:lang w:val="en-US"/>
              </w:rPr>
            </w:pPr>
            <w:bookmarkStart w:id="131" w:name="冷却水泵能耗"/>
            <w:r>
              <w:rPr>
                <w:lang w:val="en-US"/>
              </w:rPr>
              <w:t>0.00</w:t>
            </w:r>
            <w:bookmarkEnd w:id="131"/>
          </w:p>
        </w:tc>
        <w:tc>
          <w:tcPr>
            <w:tcW w:w="877" w:type="pct"/>
            <w:vAlign w:val="center"/>
          </w:tcPr>
          <w:p w14:paraId="0A11CEFD">
            <w:pPr>
              <w:ind w:firstLine="0" w:firstLineChars="0"/>
              <w:jc w:val="center"/>
              <w:rPr>
                <w:lang w:val="en-US"/>
              </w:rPr>
            </w:pPr>
            <w:bookmarkStart w:id="132" w:name="参照建筑冷却水泵能耗"/>
            <w:r>
              <w:rPr>
                <w:lang w:val="en-US"/>
              </w:rPr>
              <w:t>0.00</w:t>
            </w:r>
            <w:bookmarkEnd w:id="132"/>
          </w:p>
        </w:tc>
        <w:tc>
          <w:tcPr>
            <w:tcW w:w="960" w:type="pct"/>
            <w:vMerge w:val="continue"/>
            <w:vAlign w:val="center"/>
          </w:tcPr>
          <w:p w14:paraId="6DAA3442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29661B6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shd w:val="clear" w:color="auto" w:fill="E0E0E0"/>
            <w:vAlign w:val="center"/>
          </w:tcPr>
          <w:p w14:paraId="5833ABB3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79" w:type="pct"/>
            <w:vAlign w:val="center"/>
          </w:tcPr>
          <w:p w14:paraId="6EBEADD9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冷冻水泵</w:t>
            </w:r>
          </w:p>
        </w:tc>
        <w:tc>
          <w:tcPr>
            <w:tcW w:w="877" w:type="pct"/>
            <w:vAlign w:val="center"/>
          </w:tcPr>
          <w:p w14:paraId="71621F72">
            <w:pPr>
              <w:ind w:firstLine="0" w:firstLineChars="0"/>
              <w:jc w:val="center"/>
              <w:rPr>
                <w:lang w:val="en-US"/>
              </w:rPr>
            </w:pPr>
            <w:bookmarkStart w:id="133" w:name="冷冻水泵能耗"/>
            <w:r>
              <w:rPr>
                <w:lang w:val="en-US"/>
              </w:rPr>
              <w:t>0.00</w:t>
            </w:r>
            <w:bookmarkEnd w:id="133"/>
          </w:p>
        </w:tc>
        <w:tc>
          <w:tcPr>
            <w:tcW w:w="877" w:type="pct"/>
            <w:vAlign w:val="center"/>
          </w:tcPr>
          <w:p w14:paraId="629D0E22">
            <w:pPr>
              <w:ind w:firstLine="0" w:firstLineChars="0"/>
              <w:jc w:val="center"/>
              <w:rPr>
                <w:lang w:val="en-US"/>
              </w:rPr>
            </w:pPr>
            <w:bookmarkStart w:id="134" w:name="参照建筑冷冻水泵能耗"/>
            <w:r>
              <w:rPr>
                <w:lang w:val="en-US"/>
              </w:rPr>
              <w:t>0.00</w:t>
            </w:r>
            <w:bookmarkEnd w:id="134"/>
          </w:p>
        </w:tc>
        <w:tc>
          <w:tcPr>
            <w:tcW w:w="960" w:type="pct"/>
            <w:vMerge w:val="continue"/>
            <w:vAlign w:val="center"/>
          </w:tcPr>
          <w:p w14:paraId="6D24F500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1C19A03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shd w:val="clear" w:color="auto" w:fill="E0E0E0"/>
            <w:vAlign w:val="center"/>
          </w:tcPr>
          <w:p w14:paraId="2FF1F40B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79" w:type="pct"/>
            <w:vAlign w:val="center"/>
          </w:tcPr>
          <w:p w14:paraId="3DC94542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冷却</w:t>
            </w:r>
            <w:r>
              <w:rPr>
                <w:lang w:val="en-US"/>
              </w:rPr>
              <w:t>塔</w:t>
            </w:r>
          </w:p>
        </w:tc>
        <w:tc>
          <w:tcPr>
            <w:tcW w:w="877" w:type="pct"/>
            <w:vAlign w:val="center"/>
          </w:tcPr>
          <w:p w14:paraId="4F8494FE">
            <w:pPr>
              <w:ind w:firstLine="0" w:firstLineChars="0"/>
              <w:jc w:val="center"/>
              <w:rPr>
                <w:lang w:val="en-US"/>
              </w:rPr>
            </w:pPr>
            <w:bookmarkStart w:id="135" w:name="冷却塔能耗"/>
            <w:r>
              <w:rPr>
                <w:rFonts w:hint="eastAsia"/>
                <w:lang w:val="en-US"/>
              </w:rPr>
              <w:t>0.00</w:t>
            </w:r>
            <w:bookmarkEnd w:id="135"/>
          </w:p>
        </w:tc>
        <w:tc>
          <w:tcPr>
            <w:tcW w:w="877" w:type="pct"/>
            <w:vAlign w:val="center"/>
          </w:tcPr>
          <w:p w14:paraId="38D76B9F">
            <w:pPr>
              <w:ind w:firstLine="0" w:firstLineChars="0"/>
              <w:jc w:val="center"/>
              <w:rPr>
                <w:lang w:val="en-US"/>
              </w:rPr>
            </w:pPr>
            <w:bookmarkStart w:id="136" w:name="参照建筑冷却塔能耗"/>
            <w:r>
              <w:rPr>
                <w:rFonts w:hint="eastAsia"/>
                <w:lang w:val="en-US"/>
              </w:rPr>
              <w:t>0.00</w:t>
            </w:r>
            <w:bookmarkEnd w:id="136"/>
          </w:p>
        </w:tc>
        <w:tc>
          <w:tcPr>
            <w:tcW w:w="960" w:type="pct"/>
            <w:vMerge w:val="continue"/>
            <w:vAlign w:val="center"/>
          </w:tcPr>
          <w:p w14:paraId="7B03D1D5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5C5F464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shd w:val="clear" w:color="auto" w:fill="E0E0E0"/>
            <w:vAlign w:val="center"/>
          </w:tcPr>
          <w:p w14:paraId="05C2906D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79" w:type="pct"/>
            <w:vAlign w:val="center"/>
          </w:tcPr>
          <w:p w14:paraId="0241E5B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多联机/单元式空调</w:t>
            </w:r>
          </w:p>
        </w:tc>
        <w:tc>
          <w:tcPr>
            <w:tcW w:w="877" w:type="pct"/>
            <w:vAlign w:val="center"/>
          </w:tcPr>
          <w:p w14:paraId="026951CA">
            <w:pPr>
              <w:ind w:firstLine="0" w:firstLineChars="0"/>
              <w:jc w:val="center"/>
              <w:rPr>
                <w:lang w:val="en-US"/>
              </w:rPr>
            </w:pPr>
            <w:bookmarkStart w:id="137" w:name="单元式空调能耗"/>
            <w:r>
              <w:rPr>
                <w:lang w:val="en-US"/>
              </w:rPr>
              <w:t>0.00</w:t>
            </w:r>
            <w:bookmarkEnd w:id="137"/>
          </w:p>
        </w:tc>
        <w:tc>
          <w:tcPr>
            <w:tcW w:w="877" w:type="pct"/>
            <w:vAlign w:val="center"/>
          </w:tcPr>
          <w:p w14:paraId="0A833FED">
            <w:pPr>
              <w:ind w:firstLine="0" w:firstLineChars="0"/>
              <w:jc w:val="center"/>
              <w:rPr>
                <w:lang w:val="en-US"/>
              </w:rPr>
            </w:pPr>
            <w:bookmarkStart w:id="138" w:name="参照建筑单元式空调能耗"/>
            <w:r>
              <w:rPr>
                <w:lang w:val="en-US"/>
              </w:rPr>
              <w:t>0.00</w:t>
            </w:r>
            <w:bookmarkEnd w:id="138"/>
          </w:p>
        </w:tc>
        <w:tc>
          <w:tcPr>
            <w:tcW w:w="960" w:type="pct"/>
            <w:vMerge w:val="continue"/>
            <w:vAlign w:val="center"/>
          </w:tcPr>
          <w:p w14:paraId="2FDB8D39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27AD95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shd w:val="clear" w:color="auto" w:fill="E0E0E0"/>
            <w:vAlign w:val="center"/>
          </w:tcPr>
          <w:p w14:paraId="173DA422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79" w:type="pct"/>
            <w:shd w:val="clear" w:color="auto" w:fill="E0E0E0"/>
            <w:vAlign w:val="center"/>
          </w:tcPr>
          <w:p w14:paraId="16E2D44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供冷合计</w:t>
            </w:r>
          </w:p>
        </w:tc>
        <w:tc>
          <w:tcPr>
            <w:tcW w:w="877" w:type="pct"/>
            <w:vAlign w:val="center"/>
          </w:tcPr>
          <w:p w14:paraId="0FCB865A">
            <w:pPr>
              <w:ind w:firstLine="0" w:firstLineChars="0"/>
              <w:jc w:val="center"/>
              <w:rPr>
                <w:lang w:val="en-US"/>
              </w:rPr>
            </w:pPr>
            <w:bookmarkStart w:id="139" w:name="空调能耗"/>
            <w:r>
              <w:rPr>
                <w:lang w:val="en-US"/>
              </w:rPr>
              <w:t>0.00</w:t>
            </w:r>
            <w:bookmarkEnd w:id="139"/>
          </w:p>
        </w:tc>
        <w:tc>
          <w:tcPr>
            <w:tcW w:w="877" w:type="pct"/>
            <w:vAlign w:val="center"/>
          </w:tcPr>
          <w:p w14:paraId="48A6A5BA">
            <w:pPr>
              <w:ind w:firstLine="0" w:firstLineChars="0"/>
              <w:jc w:val="center"/>
              <w:rPr>
                <w:lang w:val="en-US"/>
              </w:rPr>
            </w:pPr>
            <w:bookmarkStart w:id="140" w:name="参照建筑空调能耗"/>
            <w:r>
              <w:rPr>
                <w:lang w:val="en-US"/>
              </w:rPr>
              <w:t>0.00</w:t>
            </w:r>
            <w:bookmarkEnd w:id="140"/>
          </w:p>
        </w:tc>
        <w:tc>
          <w:tcPr>
            <w:tcW w:w="960" w:type="pct"/>
            <w:vMerge w:val="continue"/>
            <w:vAlign w:val="center"/>
          </w:tcPr>
          <w:p w14:paraId="3F49E960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1824A15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restart"/>
            <w:shd w:val="clear" w:color="auto" w:fill="E0E0E0"/>
            <w:vAlign w:val="center"/>
          </w:tcPr>
          <w:p w14:paraId="23A11A5C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供暖电耗</w:t>
            </w:r>
          </w:p>
        </w:tc>
        <w:tc>
          <w:tcPr>
            <w:tcW w:w="1479" w:type="pct"/>
            <w:shd w:val="clear" w:color="auto" w:fill="auto"/>
            <w:vAlign w:val="center"/>
          </w:tcPr>
          <w:p w14:paraId="31E46382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中央热源</w:t>
            </w:r>
          </w:p>
        </w:tc>
        <w:tc>
          <w:tcPr>
            <w:tcW w:w="877" w:type="pct"/>
            <w:vAlign w:val="center"/>
          </w:tcPr>
          <w:p w14:paraId="7B7BA643">
            <w:pPr>
              <w:ind w:firstLine="0" w:firstLineChars="0"/>
              <w:jc w:val="center"/>
              <w:rPr>
                <w:lang w:val="en-US"/>
              </w:rPr>
            </w:pPr>
            <w:bookmarkStart w:id="141" w:name="热源能耗"/>
            <w:r>
              <w:rPr>
                <w:lang w:val="en-US"/>
              </w:rPr>
              <w:t>0.00</w:t>
            </w:r>
            <w:bookmarkEnd w:id="141"/>
          </w:p>
        </w:tc>
        <w:tc>
          <w:tcPr>
            <w:tcW w:w="877" w:type="pct"/>
            <w:vAlign w:val="center"/>
          </w:tcPr>
          <w:p w14:paraId="31D60489">
            <w:pPr>
              <w:ind w:firstLine="0" w:firstLineChars="0"/>
              <w:jc w:val="center"/>
              <w:rPr>
                <w:lang w:val="en-US"/>
              </w:rPr>
            </w:pPr>
            <w:bookmarkStart w:id="142" w:name="参照建筑热源能耗"/>
            <w:r>
              <w:rPr>
                <w:lang w:val="en-US"/>
              </w:rPr>
              <w:t>13.19</w:t>
            </w:r>
            <w:bookmarkEnd w:id="142"/>
          </w:p>
        </w:tc>
        <w:tc>
          <w:tcPr>
            <w:tcW w:w="960" w:type="pct"/>
            <w:vMerge w:val="restart"/>
            <w:vAlign w:val="center"/>
          </w:tcPr>
          <w:p w14:paraId="1276CFEF">
            <w:pPr>
              <w:ind w:firstLine="0" w:firstLineChars="0"/>
              <w:jc w:val="center"/>
              <w:rPr>
                <w:lang w:val="en-US"/>
              </w:rPr>
            </w:pPr>
            <w:bookmarkStart w:id="143" w:name="节能率供暖能耗"/>
            <w:r>
              <w:rPr>
                <w:rFonts w:hint="eastAsia"/>
                <w:lang w:val="en-US"/>
              </w:rPr>
              <w:t>98.35%</w:t>
            </w:r>
            <w:bookmarkEnd w:id="143"/>
          </w:p>
        </w:tc>
      </w:tr>
      <w:tr w14:paraId="735B34B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shd w:val="clear" w:color="auto" w:fill="E0E0E0"/>
            <w:vAlign w:val="center"/>
          </w:tcPr>
          <w:p w14:paraId="352E7BCC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79" w:type="pct"/>
            <w:shd w:val="clear" w:color="auto" w:fill="auto"/>
            <w:vAlign w:val="center"/>
          </w:tcPr>
          <w:p w14:paraId="698284CD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热源侧</w:t>
            </w:r>
            <w:r>
              <w:rPr>
                <w:lang w:val="en-US"/>
              </w:rPr>
              <w:t>水泵</w:t>
            </w:r>
          </w:p>
        </w:tc>
        <w:tc>
          <w:tcPr>
            <w:tcW w:w="877" w:type="pct"/>
            <w:vAlign w:val="center"/>
          </w:tcPr>
          <w:p w14:paraId="2308B6A5">
            <w:pPr>
              <w:ind w:firstLine="0" w:firstLineChars="0"/>
              <w:jc w:val="center"/>
              <w:rPr>
                <w:lang w:val="en-US"/>
              </w:rPr>
            </w:pPr>
            <w:bookmarkStart w:id="144" w:name="供暖热源侧水泵能耗"/>
            <w:r>
              <w:rPr>
                <w:rFonts w:hint="eastAsia"/>
                <w:lang w:val="en-US"/>
              </w:rPr>
              <w:t>0.00</w:t>
            </w:r>
            <w:bookmarkEnd w:id="144"/>
          </w:p>
        </w:tc>
        <w:tc>
          <w:tcPr>
            <w:tcW w:w="877" w:type="pct"/>
            <w:vAlign w:val="center"/>
          </w:tcPr>
          <w:p w14:paraId="5288CEE7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－</w:t>
            </w:r>
          </w:p>
        </w:tc>
        <w:tc>
          <w:tcPr>
            <w:tcW w:w="960" w:type="pct"/>
            <w:vMerge w:val="continue"/>
            <w:vAlign w:val="center"/>
          </w:tcPr>
          <w:p w14:paraId="21FDBA17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151B9E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shd w:val="clear" w:color="auto" w:fill="E0E0E0"/>
            <w:vAlign w:val="center"/>
          </w:tcPr>
          <w:p w14:paraId="4E76C5C2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79" w:type="pct"/>
            <w:shd w:val="clear" w:color="auto" w:fill="auto"/>
            <w:vAlign w:val="center"/>
          </w:tcPr>
          <w:p w14:paraId="26F9A998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供暖水泵</w:t>
            </w:r>
          </w:p>
        </w:tc>
        <w:tc>
          <w:tcPr>
            <w:tcW w:w="877" w:type="pct"/>
            <w:vAlign w:val="center"/>
          </w:tcPr>
          <w:p w14:paraId="183C14DE">
            <w:pPr>
              <w:ind w:firstLine="0" w:firstLineChars="0"/>
              <w:jc w:val="center"/>
              <w:rPr>
                <w:lang w:val="en-US"/>
              </w:rPr>
            </w:pPr>
            <w:bookmarkStart w:id="145" w:name="热水泵能耗"/>
            <w:r>
              <w:rPr>
                <w:lang w:val="en-US"/>
              </w:rPr>
              <w:t>0.00</w:t>
            </w:r>
            <w:bookmarkEnd w:id="145"/>
          </w:p>
        </w:tc>
        <w:tc>
          <w:tcPr>
            <w:tcW w:w="877" w:type="pct"/>
            <w:vAlign w:val="center"/>
          </w:tcPr>
          <w:p w14:paraId="5824B79C">
            <w:pPr>
              <w:ind w:firstLine="0" w:firstLineChars="0"/>
              <w:jc w:val="center"/>
              <w:rPr>
                <w:lang w:val="en-US"/>
              </w:rPr>
            </w:pPr>
            <w:bookmarkStart w:id="146" w:name="参照建筑热水泵能耗"/>
            <w:r>
              <w:rPr>
                <w:lang w:val="en-US"/>
              </w:rPr>
              <w:t>1.05</w:t>
            </w:r>
            <w:bookmarkEnd w:id="146"/>
          </w:p>
        </w:tc>
        <w:tc>
          <w:tcPr>
            <w:tcW w:w="960" w:type="pct"/>
            <w:vMerge w:val="continue"/>
            <w:vAlign w:val="center"/>
          </w:tcPr>
          <w:p w14:paraId="2C5E0F6C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27A41FF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shd w:val="clear" w:color="auto" w:fill="E0E0E0"/>
            <w:vAlign w:val="center"/>
          </w:tcPr>
          <w:p w14:paraId="5AEC62E7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79" w:type="pct"/>
            <w:shd w:val="clear" w:color="auto" w:fill="auto"/>
            <w:vAlign w:val="center"/>
          </w:tcPr>
          <w:p w14:paraId="4A233C39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多联机/单元式热泵</w:t>
            </w:r>
            <w:r>
              <w:rPr>
                <w:lang w:val="en-US"/>
              </w:rPr>
              <w:t>/</w:t>
            </w:r>
            <w:r>
              <w:rPr>
                <w:rFonts w:hint="eastAsia"/>
                <w:lang w:val="en-US"/>
              </w:rPr>
              <w:t>壁挂炉</w:t>
            </w:r>
          </w:p>
        </w:tc>
        <w:tc>
          <w:tcPr>
            <w:tcW w:w="877" w:type="pct"/>
            <w:vAlign w:val="center"/>
          </w:tcPr>
          <w:p w14:paraId="73755C5F">
            <w:pPr>
              <w:ind w:firstLine="0" w:firstLineChars="0"/>
              <w:jc w:val="center"/>
              <w:rPr>
                <w:lang w:val="en-US"/>
              </w:rPr>
            </w:pPr>
            <w:bookmarkStart w:id="147" w:name="单元式热泵能耗"/>
            <w:r>
              <w:rPr>
                <w:lang w:val="en-US"/>
              </w:rPr>
              <w:t>0.24</w:t>
            </w:r>
            <w:bookmarkEnd w:id="147"/>
          </w:p>
        </w:tc>
        <w:tc>
          <w:tcPr>
            <w:tcW w:w="877" w:type="pct"/>
            <w:vAlign w:val="center"/>
          </w:tcPr>
          <w:p w14:paraId="5E95E732">
            <w:pPr>
              <w:ind w:firstLine="0" w:firstLineChars="0"/>
              <w:jc w:val="center"/>
              <w:rPr>
                <w:lang w:val="en-US"/>
              </w:rPr>
            </w:pPr>
            <w:bookmarkStart w:id="148" w:name="参照建筑单元式热泵能耗"/>
            <w:r>
              <w:rPr>
                <w:lang w:val="en-US"/>
              </w:rPr>
              <w:t>0.00</w:t>
            </w:r>
            <w:bookmarkEnd w:id="148"/>
          </w:p>
        </w:tc>
        <w:tc>
          <w:tcPr>
            <w:tcW w:w="960" w:type="pct"/>
            <w:vMerge w:val="continue"/>
            <w:vAlign w:val="center"/>
          </w:tcPr>
          <w:p w14:paraId="2183F5C0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7642A6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shd w:val="clear" w:color="auto" w:fill="E0E0E0"/>
            <w:vAlign w:val="center"/>
          </w:tcPr>
          <w:p w14:paraId="05384E5C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79" w:type="pct"/>
            <w:shd w:val="clear" w:color="auto" w:fill="E0E0E0"/>
            <w:vAlign w:val="center"/>
          </w:tcPr>
          <w:p w14:paraId="0E87CD6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供暖合计</w:t>
            </w:r>
          </w:p>
        </w:tc>
        <w:tc>
          <w:tcPr>
            <w:tcW w:w="877" w:type="pct"/>
            <w:vAlign w:val="center"/>
          </w:tcPr>
          <w:p w14:paraId="2C6A090E">
            <w:pPr>
              <w:ind w:firstLine="0" w:firstLineChars="0"/>
              <w:jc w:val="center"/>
              <w:rPr>
                <w:lang w:val="en-US"/>
              </w:rPr>
            </w:pPr>
            <w:bookmarkStart w:id="149" w:name="供暖能耗"/>
            <w:r>
              <w:rPr>
                <w:lang w:val="en-US"/>
              </w:rPr>
              <w:t>0.24</w:t>
            </w:r>
            <w:bookmarkEnd w:id="149"/>
          </w:p>
        </w:tc>
        <w:tc>
          <w:tcPr>
            <w:tcW w:w="877" w:type="pct"/>
            <w:vAlign w:val="center"/>
          </w:tcPr>
          <w:p w14:paraId="03CC5487">
            <w:pPr>
              <w:ind w:firstLine="0" w:firstLineChars="0"/>
              <w:jc w:val="center"/>
              <w:rPr>
                <w:lang w:val="en-US"/>
              </w:rPr>
            </w:pPr>
            <w:bookmarkStart w:id="150" w:name="参照建筑供暖能耗"/>
            <w:r>
              <w:rPr>
                <w:lang w:val="en-US"/>
              </w:rPr>
              <w:t>14.25</w:t>
            </w:r>
            <w:bookmarkEnd w:id="150"/>
          </w:p>
        </w:tc>
        <w:tc>
          <w:tcPr>
            <w:tcW w:w="960" w:type="pct"/>
            <w:vMerge w:val="continue"/>
            <w:vAlign w:val="center"/>
          </w:tcPr>
          <w:p w14:paraId="128B053D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3800BD5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restart"/>
            <w:shd w:val="clear" w:color="auto" w:fill="E0E0E0"/>
            <w:vAlign w:val="center"/>
          </w:tcPr>
          <w:p w14:paraId="5E5137E5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空调风机</w:t>
            </w:r>
            <w:r>
              <w:rPr>
                <w:lang w:val="en-US"/>
              </w:rPr>
              <w:t>电耗</w:t>
            </w:r>
          </w:p>
        </w:tc>
        <w:tc>
          <w:tcPr>
            <w:tcW w:w="1479" w:type="pct"/>
            <w:shd w:val="clear" w:color="auto" w:fill="FFFFFF"/>
            <w:vAlign w:val="center"/>
          </w:tcPr>
          <w:p w14:paraId="5FDF6BB6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独立新排风</w:t>
            </w:r>
          </w:p>
        </w:tc>
        <w:tc>
          <w:tcPr>
            <w:tcW w:w="877" w:type="pct"/>
            <w:vAlign w:val="center"/>
          </w:tcPr>
          <w:p w14:paraId="1731251D">
            <w:pPr>
              <w:ind w:firstLine="0" w:firstLineChars="0"/>
              <w:jc w:val="center"/>
              <w:rPr>
                <w:lang w:val="en-US"/>
              </w:rPr>
            </w:pPr>
            <w:bookmarkStart w:id="151" w:name="新排风系统能耗"/>
            <w:r>
              <w:rPr>
                <w:rFonts w:hint="eastAsia"/>
                <w:lang w:val="en-US"/>
              </w:rPr>
              <w:t>2.42</w:t>
            </w:r>
            <w:bookmarkEnd w:id="151"/>
          </w:p>
        </w:tc>
        <w:tc>
          <w:tcPr>
            <w:tcW w:w="877" w:type="pct"/>
            <w:vAlign w:val="center"/>
          </w:tcPr>
          <w:p w14:paraId="6DB5F40C">
            <w:pPr>
              <w:ind w:firstLine="0" w:firstLineChars="0"/>
              <w:jc w:val="center"/>
              <w:rPr>
                <w:lang w:val="en-US"/>
              </w:rPr>
            </w:pPr>
            <w:bookmarkStart w:id="152" w:name="参照建筑新排风系统能耗"/>
            <w:r>
              <w:rPr>
                <w:lang w:val="en-US"/>
              </w:rPr>
              <w:t>2.64</w:t>
            </w:r>
            <w:bookmarkEnd w:id="152"/>
          </w:p>
        </w:tc>
        <w:tc>
          <w:tcPr>
            <w:tcW w:w="960" w:type="pct"/>
            <w:vMerge w:val="restart"/>
            <w:vAlign w:val="center"/>
          </w:tcPr>
          <w:p w14:paraId="0BB1583E">
            <w:pPr>
              <w:ind w:firstLine="0" w:firstLineChars="0"/>
              <w:jc w:val="center"/>
              <w:rPr>
                <w:lang w:val="en-US"/>
              </w:rPr>
            </w:pPr>
            <w:bookmarkStart w:id="153" w:name="节能率空调动力能耗"/>
            <w:r>
              <w:rPr>
                <w:rFonts w:hint="eastAsia"/>
                <w:lang w:val="en-US"/>
              </w:rPr>
              <w:t>8.33%</w:t>
            </w:r>
            <w:bookmarkEnd w:id="153"/>
          </w:p>
        </w:tc>
      </w:tr>
      <w:tr w14:paraId="0444149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shd w:val="clear" w:color="auto" w:fill="E0E0E0"/>
            <w:vAlign w:val="center"/>
          </w:tcPr>
          <w:p w14:paraId="3EA3601E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79" w:type="pct"/>
            <w:shd w:val="clear" w:color="auto" w:fill="FFFFFF"/>
            <w:vAlign w:val="center"/>
          </w:tcPr>
          <w:p w14:paraId="76F6671D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</w:t>
            </w:r>
            <w:r>
              <w:rPr>
                <w:lang w:val="en-US"/>
              </w:rPr>
              <w:t>盘管</w:t>
            </w:r>
          </w:p>
        </w:tc>
        <w:tc>
          <w:tcPr>
            <w:tcW w:w="877" w:type="pct"/>
            <w:vAlign w:val="center"/>
          </w:tcPr>
          <w:p w14:paraId="3B903C25">
            <w:pPr>
              <w:ind w:firstLine="0" w:firstLineChars="0"/>
              <w:jc w:val="center"/>
              <w:rPr>
                <w:lang w:val="en-US"/>
              </w:rPr>
            </w:pPr>
            <w:bookmarkStart w:id="154" w:name="风机盘管能耗"/>
            <w:r>
              <w:rPr>
                <w:rFonts w:hint="eastAsia"/>
                <w:lang w:val="en-US"/>
              </w:rPr>
              <w:t>0.00</w:t>
            </w:r>
            <w:bookmarkEnd w:id="154"/>
          </w:p>
        </w:tc>
        <w:tc>
          <w:tcPr>
            <w:tcW w:w="877" w:type="pct"/>
            <w:vAlign w:val="center"/>
          </w:tcPr>
          <w:p w14:paraId="539F8D38">
            <w:pPr>
              <w:ind w:firstLine="0" w:firstLineChars="0"/>
              <w:jc w:val="center"/>
              <w:rPr>
                <w:lang w:val="en-US"/>
              </w:rPr>
            </w:pPr>
            <w:bookmarkStart w:id="155" w:name="参照建筑风机盘管能耗"/>
            <w:r>
              <w:rPr>
                <w:rFonts w:hint="eastAsia"/>
                <w:lang w:val="en-US"/>
              </w:rPr>
              <w:t>0.00</w:t>
            </w:r>
            <w:bookmarkEnd w:id="155"/>
          </w:p>
        </w:tc>
        <w:tc>
          <w:tcPr>
            <w:tcW w:w="960" w:type="pct"/>
            <w:vMerge w:val="continue"/>
            <w:vAlign w:val="center"/>
          </w:tcPr>
          <w:p w14:paraId="385521E7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73DC8F0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shd w:val="clear" w:color="auto" w:fill="E0E0E0"/>
            <w:vAlign w:val="center"/>
          </w:tcPr>
          <w:p w14:paraId="022F2E32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79" w:type="pct"/>
            <w:shd w:val="clear" w:color="auto" w:fill="FFFFFF"/>
            <w:vAlign w:val="center"/>
          </w:tcPr>
          <w:p w14:paraId="63672E65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全空气系统</w:t>
            </w:r>
          </w:p>
        </w:tc>
        <w:tc>
          <w:tcPr>
            <w:tcW w:w="877" w:type="pct"/>
            <w:vAlign w:val="center"/>
          </w:tcPr>
          <w:p w14:paraId="48FDA75C">
            <w:pPr>
              <w:ind w:firstLine="0" w:firstLineChars="0"/>
              <w:jc w:val="center"/>
              <w:rPr>
                <w:lang w:val="en-US"/>
              </w:rPr>
            </w:pPr>
            <w:bookmarkStart w:id="156" w:name="全空气系统能耗"/>
            <w:r>
              <w:rPr>
                <w:rFonts w:hint="eastAsia"/>
                <w:lang w:val="en-US"/>
              </w:rPr>
              <w:t>0.00</w:t>
            </w:r>
            <w:bookmarkEnd w:id="156"/>
          </w:p>
        </w:tc>
        <w:tc>
          <w:tcPr>
            <w:tcW w:w="877" w:type="pct"/>
            <w:vAlign w:val="center"/>
          </w:tcPr>
          <w:p w14:paraId="1CE6F988">
            <w:pPr>
              <w:ind w:firstLine="0" w:firstLineChars="0"/>
              <w:jc w:val="center"/>
              <w:rPr>
                <w:lang w:val="en-US"/>
              </w:rPr>
            </w:pPr>
            <w:bookmarkStart w:id="157" w:name="参照建筑全空气系统能耗"/>
            <w:r>
              <w:rPr>
                <w:rFonts w:hint="eastAsia"/>
                <w:lang w:val="en-US"/>
              </w:rPr>
              <w:t>0.00</w:t>
            </w:r>
            <w:bookmarkEnd w:id="157"/>
          </w:p>
        </w:tc>
        <w:tc>
          <w:tcPr>
            <w:tcW w:w="960" w:type="pct"/>
            <w:vMerge w:val="continue"/>
            <w:vAlign w:val="center"/>
          </w:tcPr>
          <w:p w14:paraId="61CE8A41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28FAF23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shd w:val="clear" w:color="auto" w:fill="E0E0E0"/>
            <w:vAlign w:val="center"/>
          </w:tcPr>
          <w:p w14:paraId="2D0B8BD4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79" w:type="pct"/>
            <w:shd w:val="clear" w:color="auto" w:fill="E0E0E0"/>
            <w:vAlign w:val="center"/>
          </w:tcPr>
          <w:p w14:paraId="0D565C93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</w:t>
            </w:r>
            <w:r>
              <w:rPr>
                <w:lang w:val="en-US"/>
              </w:rPr>
              <w:t>合计</w:t>
            </w:r>
          </w:p>
        </w:tc>
        <w:tc>
          <w:tcPr>
            <w:tcW w:w="877" w:type="pct"/>
            <w:vAlign w:val="center"/>
          </w:tcPr>
          <w:p w14:paraId="78EB4472">
            <w:pPr>
              <w:ind w:firstLine="0" w:firstLineChars="0"/>
              <w:jc w:val="center"/>
              <w:rPr>
                <w:lang w:val="en-US"/>
              </w:rPr>
            </w:pPr>
            <w:bookmarkStart w:id="158" w:name="空调动力能耗"/>
            <w:r>
              <w:rPr>
                <w:rFonts w:hint="eastAsia"/>
                <w:lang w:val="en-US"/>
              </w:rPr>
              <w:t>2.42</w:t>
            </w:r>
            <w:bookmarkEnd w:id="158"/>
          </w:p>
        </w:tc>
        <w:tc>
          <w:tcPr>
            <w:tcW w:w="877" w:type="pct"/>
            <w:vAlign w:val="center"/>
          </w:tcPr>
          <w:p w14:paraId="36DC36B4">
            <w:pPr>
              <w:ind w:firstLine="0" w:firstLineChars="0"/>
              <w:jc w:val="center"/>
              <w:rPr>
                <w:lang w:val="en-US"/>
              </w:rPr>
            </w:pPr>
            <w:bookmarkStart w:id="159" w:name="参照建筑空调动力能耗"/>
            <w:r>
              <w:rPr>
                <w:rFonts w:hint="eastAsia"/>
                <w:lang w:val="en-US"/>
              </w:rPr>
              <w:t>2.64</w:t>
            </w:r>
            <w:bookmarkEnd w:id="159"/>
          </w:p>
        </w:tc>
        <w:tc>
          <w:tcPr>
            <w:tcW w:w="960" w:type="pct"/>
            <w:vMerge w:val="continue"/>
            <w:vAlign w:val="center"/>
          </w:tcPr>
          <w:p w14:paraId="1E8613BF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6C89CEB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86" w:type="pct"/>
            <w:gridSpan w:val="2"/>
            <w:shd w:val="clear" w:color="auto" w:fill="E0E0E0"/>
            <w:vAlign w:val="center"/>
          </w:tcPr>
          <w:p w14:paraId="3B05D39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采暖</w:t>
            </w:r>
            <w:r>
              <w:rPr>
                <w:lang w:val="en-US"/>
              </w:rPr>
              <w:t>空调电耗</w:t>
            </w:r>
          </w:p>
        </w:tc>
        <w:tc>
          <w:tcPr>
            <w:tcW w:w="877" w:type="pct"/>
            <w:vAlign w:val="center"/>
          </w:tcPr>
          <w:p w14:paraId="290EF35D">
            <w:pPr>
              <w:ind w:firstLine="0" w:firstLineChars="0"/>
              <w:jc w:val="center"/>
              <w:rPr>
                <w:lang w:val="en-US"/>
              </w:rPr>
            </w:pPr>
            <w:bookmarkStart w:id="160" w:name="空调供暖风机能耗"/>
            <w:r>
              <w:rPr>
                <w:rFonts w:hint="eastAsia"/>
                <w:lang w:val="en-US"/>
              </w:rPr>
              <w:t>2.66</w:t>
            </w:r>
            <w:bookmarkEnd w:id="160"/>
          </w:p>
        </w:tc>
        <w:tc>
          <w:tcPr>
            <w:tcW w:w="877" w:type="pct"/>
            <w:vAlign w:val="center"/>
          </w:tcPr>
          <w:p w14:paraId="69090CA3">
            <w:pPr>
              <w:ind w:firstLine="0" w:firstLineChars="0"/>
              <w:jc w:val="center"/>
              <w:rPr>
                <w:lang w:val="en-US"/>
              </w:rPr>
            </w:pPr>
            <w:bookmarkStart w:id="161" w:name="参照建筑空调供暖风机能耗"/>
            <w:r>
              <w:rPr>
                <w:lang w:val="en-US"/>
              </w:rPr>
              <w:t>16.89</w:t>
            </w:r>
            <w:bookmarkEnd w:id="161"/>
          </w:p>
        </w:tc>
        <w:tc>
          <w:tcPr>
            <w:tcW w:w="960" w:type="pct"/>
            <w:vAlign w:val="center"/>
          </w:tcPr>
          <w:p w14:paraId="532D4704">
            <w:pPr>
              <w:ind w:firstLine="0" w:firstLineChars="0"/>
              <w:jc w:val="center"/>
              <w:rPr>
                <w:lang w:val="en-US"/>
              </w:rPr>
            </w:pPr>
            <w:bookmarkStart w:id="162" w:name="节能率空调供暖风机能耗"/>
            <w:r>
              <w:rPr>
                <w:rFonts w:hint="eastAsia"/>
                <w:lang w:val="en-US"/>
              </w:rPr>
              <w:t>84.28%</w:t>
            </w:r>
            <w:bookmarkEnd w:id="162"/>
          </w:p>
        </w:tc>
      </w:tr>
    </w:tbl>
    <w:p w14:paraId="044E775D"/>
    <w:p w14:paraId="66BA2372">
      <w:pPr>
        <w:widowControl w:val="0"/>
        <w:jc w:val="both"/>
        <w:rPr>
          <w:color w:val="000000"/>
        </w:rPr>
      </w:pPr>
    </w:p>
    <w:p w14:paraId="53DAA5C7">
      <w:pPr>
        <w:pStyle w:val="2"/>
        <w:widowControl w:val="0"/>
        <w:jc w:val="both"/>
        <w:rPr>
          <w:color w:val="000000"/>
        </w:rPr>
      </w:pPr>
      <w:bookmarkStart w:id="163" w:name="_Toc29452"/>
      <w:r>
        <w:rPr>
          <w:color w:val="000000"/>
        </w:rPr>
        <w:t>绿色建筑性能评估得分</w:t>
      </w:r>
      <w:bookmarkEnd w:id="163"/>
    </w:p>
    <w:tbl>
      <w:tblPr>
        <w:tblStyle w:val="19"/>
        <w:tblW w:w="9338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70"/>
        <w:gridCol w:w="5670"/>
        <w:gridCol w:w="992"/>
        <w:gridCol w:w="706"/>
      </w:tblGrid>
      <w:tr w14:paraId="74524D1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70" w:type="dxa"/>
            <w:shd w:val="clear" w:color="auto" w:fill="E6E6E6"/>
            <w:vAlign w:val="center"/>
          </w:tcPr>
          <w:p w14:paraId="224CA6BC">
            <w:pPr>
              <w:jc w:val="center"/>
            </w:pPr>
            <w:r>
              <w:rPr>
                <w:rFonts w:hint="eastAsia"/>
              </w:rPr>
              <w:t>标准</w:t>
            </w:r>
            <w:r>
              <w:t>条文</w:t>
            </w:r>
          </w:p>
        </w:tc>
        <w:tc>
          <w:tcPr>
            <w:tcW w:w="5670" w:type="dxa"/>
            <w:shd w:val="clear" w:color="auto" w:fill="E6E6E6"/>
            <w:vAlign w:val="center"/>
          </w:tcPr>
          <w:p w14:paraId="45F4DAC0">
            <w:pPr>
              <w:jc w:val="center"/>
            </w:pPr>
            <w:r>
              <w:rPr>
                <w:rFonts w:hint="eastAsia"/>
              </w:rPr>
              <w:t>得分</w:t>
            </w:r>
            <w:r>
              <w:t>评价</w:t>
            </w:r>
          </w:p>
        </w:tc>
        <w:tc>
          <w:tcPr>
            <w:tcW w:w="992" w:type="dxa"/>
            <w:shd w:val="clear" w:color="auto" w:fill="E6E6E6"/>
            <w:vAlign w:val="center"/>
          </w:tcPr>
          <w:p w14:paraId="7F152395">
            <w:pPr>
              <w:jc w:val="center"/>
            </w:pPr>
            <w:r>
              <w:rPr>
                <w:rFonts w:hint="eastAsia"/>
              </w:rPr>
              <w:t>节能率</w:t>
            </w:r>
          </w:p>
        </w:tc>
        <w:tc>
          <w:tcPr>
            <w:tcW w:w="706" w:type="dxa"/>
            <w:shd w:val="clear" w:color="auto" w:fill="E6E6E6"/>
            <w:vAlign w:val="center"/>
          </w:tcPr>
          <w:p w14:paraId="4B4E345D">
            <w:pPr>
              <w:jc w:val="center"/>
            </w:pPr>
            <w:r>
              <w:t>得分</w:t>
            </w:r>
          </w:p>
        </w:tc>
      </w:tr>
      <w:tr w14:paraId="73501CC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70" w:type="dxa"/>
            <w:vAlign w:val="center"/>
          </w:tcPr>
          <w:p w14:paraId="1090B94B">
            <w:r>
              <w:t xml:space="preserve">9.2.1 </w:t>
            </w:r>
            <w:r>
              <w:rPr>
                <w:rFonts w:hint="eastAsia"/>
              </w:rPr>
              <w:t>采取措施进</w:t>
            </w:r>
            <w:r>
              <w:t>一步降低建筑供暖空</w:t>
            </w:r>
            <w:r>
              <w:rPr>
                <w:rFonts w:hint="eastAsia"/>
              </w:rPr>
              <w:t>调</w:t>
            </w:r>
            <w:r>
              <w:t>系</w:t>
            </w:r>
            <w:r>
              <w:rPr>
                <w:rFonts w:hint="eastAsia"/>
              </w:rPr>
              <w:t>统</w:t>
            </w:r>
            <w:r>
              <w:t>的能</w:t>
            </w:r>
            <w:r>
              <w:rPr>
                <w:rFonts w:hint="eastAsia"/>
              </w:rPr>
              <w:t>耗</w:t>
            </w:r>
          </w:p>
        </w:tc>
        <w:tc>
          <w:tcPr>
            <w:tcW w:w="5670" w:type="dxa"/>
            <w:vAlign w:val="center"/>
          </w:tcPr>
          <w:p w14:paraId="4C39930D">
            <w:pPr>
              <w:widowControl w:val="0"/>
              <w:autoSpaceDE w:val="0"/>
              <w:autoSpaceDN w:val="0"/>
              <w:adjustRightInd w:val="0"/>
            </w:pPr>
            <w:r>
              <w:rPr>
                <w:rFonts w:hint="eastAsia"/>
                <w:sz w:val="23"/>
                <w:szCs w:val="23"/>
              </w:rPr>
              <w:t>评价总分值为</w:t>
            </w:r>
            <w:r>
              <w:rPr>
                <w:sz w:val="23"/>
                <w:szCs w:val="23"/>
              </w:rPr>
              <w:t>30</w:t>
            </w:r>
            <w:r>
              <w:rPr>
                <w:rFonts w:hint="eastAsia"/>
                <w:sz w:val="23"/>
                <w:szCs w:val="23"/>
              </w:rPr>
              <w:t>分。建筑供暖空调系统能耗比现行强制性工程建设规范《建筑节能与可再生能源利用通用规范》</w:t>
            </w:r>
            <w:r>
              <w:rPr>
                <w:sz w:val="23"/>
                <w:szCs w:val="23"/>
              </w:rPr>
              <w:t>GB 55015</w:t>
            </w:r>
            <w:r>
              <w:rPr>
                <w:rFonts w:hint="eastAsia"/>
                <w:sz w:val="23"/>
                <w:szCs w:val="23"/>
              </w:rPr>
              <w:t>的规定降低</w:t>
            </w:r>
            <w:r>
              <w:rPr>
                <w:sz w:val="23"/>
                <w:szCs w:val="23"/>
              </w:rPr>
              <w:t>20%</w:t>
            </w:r>
            <w:r>
              <w:rPr>
                <w:rFonts w:hint="eastAsia"/>
                <w:sz w:val="23"/>
                <w:szCs w:val="23"/>
              </w:rPr>
              <w:t>，得</w:t>
            </w:r>
            <w:r>
              <w:rPr>
                <w:sz w:val="23"/>
                <w:szCs w:val="23"/>
              </w:rPr>
              <w:t>10</w:t>
            </w:r>
            <w:r>
              <w:rPr>
                <w:rFonts w:hint="eastAsia"/>
                <w:sz w:val="23"/>
                <w:szCs w:val="23"/>
              </w:rPr>
              <w:t>分；每再降低</w:t>
            </w:r>
            <w:r>
              <w:rPr>
                <w:sz w:val="23"/>
                <w:szCs w:val="23"/>
              </w:rPr>
              <w:t>10%</w:t>
            </w:r>
            <w:r>
              <w:rPr>
                <w:rFonts w:hint="eastAsia"/>
                <w:sz w:val="23"/>
                <w:szCs w:val="23"/>
              </w:rPr>
              <w:t>，再得</w:t>
            </w:r>
            <w:r>
              <w:rPr>
                <w:sz w:val="23"/>
                <w:szCs w:val="23"/>
              </w:rPr>
              <w:t>5</w:t>
            </w:r>
            <w:r>
              <w:rPr>
                <w:rFonts w:hint="eastAsia"/>
                <w:sz w:val="23"/>
                <w:szCs w:val="23"/>
              </w:rPr>
              <w:t>分，最高得</w:t>
            </w:r>
            <w:r>
              <w:rPr>
                <w:sz w:val="23"/>
                <w:szCs w:val="23"/>
              </w:rPr>
              <w:t>30</w:t>
            </w:r>
            <w:r>
              <w:rPr>
                <w:rFonts w:hint="eastAsia"/>
                <w:sz w:val="23"/>
                <w:szCs w:val="23"/>
              </w:rPr>
              <w:t>分。</w:t>
            </w:r>
          </w:p>
        </w:tc>
        <w:tc>
          <w:tcPr>
            <w:tcW w:w="992" w:type="dxa"/>
            <w:vAlign w:val="center"/>
          </w:tcPr>
          <w:p w14:paraId="2E51E684">
            <w:r>
              <w:t>84.28%</w:t>
            </w:r>
            <w:bookmarkEnd w:id="0"/>
          </w:p>
        </w:tc>
        <w:tc>
          <w:tcPr>
            <w:tcW w:w="706" w:type="dxa"/>
            <w:vAlign w:val="center"/>
          </w:tcPr>
          <w:p w14:paraId="3F486F1E">
            <w:bookmarkStart w:id="164" w:name="得分空调供暖风机能耗"/>
            <w:r>
              <w:t>30</w:t>
            </w:r>
            <w:bookmarkEnd w:id="164"/>
          </w:p>
        </w:tc>
      </w:tr>
      <w:tr w14:paraId="01EFA85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70" w:type="dxa"/>
            <w:shd w:val="clear" w:color="auto" w:fill="E7E6E6" w:themeFill="background2"/>
            <w:vAlign w:val="center"/>
          </w:tcPr>
          <w:p w14:paraId="16FA472C">
            <w:r>
              <w:rPr>
                <w:rFonts w:hint="eastAsia"/>
              </w:rPr>
              <w:t>标准</w:t>
            </w:r>
            <w:r>
              <w:t>依据</w:t>
            </w:r>
          </w:p>
        </w:tc>
        <w:tc>
          <w:tcPr>
            <w:tcW w:w="7368" w:type="dxa"/>
            <w:gridSpan w:val="3"/>
            <w:vAlign w:val="center"/>
          </w:tcPr>
          <w:p w14:paraId="5D27F4B9">
            <w:r>
              <w:rPr>
                <w:rFonts w:hint="eastAsia"/>
              </w:rPr>
              <w:t>《绿色建筑评价标准》GB/T 50378-2019（2024年版）</w:t>
            </w:r>
          </w:p>
        </w:tc>
      </w:tr>
    </w:tbl>
    <w:p w14:paraId="38B33D92"/>
    <w:p w14:paraId="28ECD805">
      <w:pPr>
        <w:widowControl w:val="0"/>
        <w:jc w:val="both"/>
        <w:rPr>
          <w:color w:val="000000"/>
        </w:rPr>
      </w:pPr>
    </w:p>
    <w:p w14:paraId="142238A4">
      <w:pPr>
        <w:widowControl w:val="0"/>
        <w:jc w:val="center"/>
        <w:rPr>
          <w:color w:val="000000"/>
        </w:rPr>
      </w:pPr>
      <w:r>
        <w:drawing>
          <wp:inline distT="0" distB="0" distL="0" distR="0">
            <wp:extent cx="5667375" cy="5133975"/>
            <wp:effectExtent l="0" t="0" r="0" b="0"/>
            <wp:docPr id="65" name="图片 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" name="图片 65"/>
                    <pic:cNvPicPr>
                      <a:picLocks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5133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08D884">
      <w:pPr>
        <w:widowControl w:val="0"/>
        <w:jc w:val="center"/>
        <w:rPr>
          <w:color w:val="000000"/>
        </w:rPr>
      </w:pPr>
      <w:r>
        <w:drawing>
          <wp:inline distT="0" distB="0" distL="0" distR="0">
            <wp:extent cx="5667375" cy="5095875"/>
            <wp:effectExtent l="0" t="0" r="0" b="0"/>
            <wp:docPr id="66" name="图片 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" name="图片 66"/>
                    <pic:cNvPicPr>
                      <a:picLocks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5095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BEC65B">
      <w:pPr>
        <w:widowControl w:val="0"/>
        <w:jc w:val="center"/>
        <w:rPr>
          <w:color w:val="000000"/>
        </w:rPr>
      </w:pPr>
      <w:r>
        <w:drawing>
          <wp:inline distT="0" distB="0" distL="0" distR="0">
            <wp:extent cx="5667375" cy="4133850"/>
            <wp:effectExtent l="0" t="0" r="0" b="0"/>
            <wp:docPr id="67" name="图片 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" name="图片 67"/>
                    <pic:cNvPicPr>
                      <a:picLocks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133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4B6606">
      <w:pPr>
        <w:sectPr>
          <w:pgSz w:w="11906" w:h="16838"/>
          <w:pgMar w:top="1440" w:right="1418" w:bottom="1440" w:left="1418" w:header="851" w:footer="992" w:gutter="0"/>
          <w:cols w:space="425" w:num="1"/>
          <w:docGrid w:type="lines" w:linePitch="312" w:charSpace="0"/>
        </w:sectPr>
      </w:pPr>
    </w:p>
    <w:p w14:paraId="29A75742">
      <w:pPr>
        <w:pStyle w:val="2"/>
        <w:widowControl w:val="0"/>
        <w:jc w:val="both"/>
        <w:rPr>
          <w:color w:val="000000"/>
        </w:rPr>
      </w:pPr>
      <w:bookmarkStart w:id="165" w:name="_Toc3521"/>
      <w:r>
        <w:rPr>
          <w:color w:val="000000"/>
        </w:rPr>
        <w:t>附录</w:t>
      </w:r>
      <w:bookmarkEnd w:id="165"/>
    </w:p>
    <w:p w14:paraId="1B35326E">
      <w:pPr>
        <w:widowControl w:val="0"/>
        <w:jc w:val="both"/>
        <w:rPr>
          <w:color w:val="000000"/>
        </w:rPr>
      </w:pPr>
    </w:p>
    <w:p w14:paraId="151D0EF4">
      <w:r>
        <w:t>暑假:7.15~8.25; 寒假：1.15~3.1</w:t>
      </w:r>
    </w:p>
    <w:p w14:paraId="681E65AC">
      <w:pPr>
        <w:pStyle w:val="4"/>
      </w:pPr>
      <w:bookmarkStart w:id="166" w:name="_Toc15334"/>
      <w:r>
        <w:t>工作日/节假日人员逐时在室率(%)</w:t>
      </w:r>
      <w:bookmarkEnd w:id="166"/>
    </w:p>
    <w:p w14:paraId="264844AD"/>
    <w:tbl>
      <w:tblPr>
        <w:tblStyle w:val="19"/>
        <w:tblW w:w="10686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1F65F98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shd w:val="clear" w:color="auto" w:fill="E0E0E0"/>
          </w:tcPr>
          <w:p w14:paraId="4687A4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shd w:val="clear" w:color="auto" w:fill="E0E0E0"/>
          </w:tcPr>
          <w:p w14:paraId="1BFC95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shd w:val="clear" w:color="auto" w:fill="E0E0E0"/>
          </w:tcPr>
          <w:p w14:paraId="2CBD60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shd w:val="clear" w:color="auto" w:fill="E0E0E0"/>
          </w:tcPr>
          <w:p w14:paraId="54B8DA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shd w:val="clear" w:color="auto" w:fill="E0E0E0"/>
          </w:tcPr>
          <w:p w14:paraId="5E8A4E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shd w:val="clear" w:color="auto" w:fill="E0E0E0"/>
          </w:tcPr>
          <w:p w14:paraId="06BD10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shd w:val="clear" w:color="auto" w:fill="E0E0E0"/>
          </w:tcPr>
          <w:p w14:paraId="45B57A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shd w:val="clear" w:color="auto" w:fill="E0E0E0"/>
          </w:tcPr>
          <w:p w14:paraId="294148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shd w:val="clear" w:color="auto" w:fill="E0E0E0"/>
          </w:tcPr>
          <w:p w14:paraId="4D4A30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shd w:val="clear" w:color="auto" w:fill="E0E0E0"/>
          </w:tcPr>
          <w:p w14:paraId="197A2E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shd w:val="clear" w:color="auto" w:fill="E0E0E0"/>
          </w:tcPr>
          <w:p w14:paraId="284251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E0E0E0"/>
          </w:tcPr>
          <w:p w14:paraId="451667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shd w:val="clear" w:color="auto" w:fill="E0E0E0"/>
          </w:tcPr>
          <w:p w14:paraId="34BA21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shd w:val="clear" w:color="auto" w:fill="E0E0E0"/>
          </w:tcPr>
          <w:p w14:paraId="271662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shd w:val="clear" w:color="auto" w:fill="E0E0E0"/>
          </w:tcPr>
          <w:p w14:paraId="4B54C7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E0E0E0"/>
          </w:tcPr>
          <w:p w14:paraId="4BE9A7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E0E0E0"/>
          </w:tcPr>
          <w:p w14:paraId="5A9172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E0E0E0"/>
          </w:tcPr>
          <w:p w14:paraId="1075FD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shd w:val="clear" w:color="auto" w:fill="E0E0E0"/>
          </w:tcPr>
          <w:p w14:paraId="38B3C1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shd w:val="clear" w:color="auto" w:fill="E0E0E0"/>
          </w:tcPr>
          <w:p w14:paraId="582FC5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E0E0E0"/>
          </w:tcPr>
          <w:p w14:paraId="1EFD39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E0E0E0"/>
          </w:tcPr>
          <w:p w14:paraId="0F3EC2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shd w:val="clear" w:color="auto" w:fill="E0E0E0"/>
          </w:tcPr>
          <w:p w14:paraId="3CF5A8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shd w:val="clear" w:color="auto" w:fill="E0E0E0"/>
          </w:tcPr>
          <w:p w14:paraId="027770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E0E0E0"/>
          </w:tcPr>
          <w:p w14:paraId="4EFFEA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0131ABD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15BF80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教育-厨房</w:t>
            </w:r>
          </w:p>
        </w:tc>
        <w:tc>
          <w:tcPr>
            <w:tcW w:w="401" w:type="dxa"/>
            <w:vAlign w:val="center"/>
          </w:tcPr>
          <w:p w14:paraId="2F7CCA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73941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5B110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92CFA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F099E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AD7BD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9C48A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5F85E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6A885C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B979B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vAlign w:val="center"/>
          </w:tcPr>
          <w:p w14:paraId="0223C4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353B25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4BC84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38FF1A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17B234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6258B2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2D9067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03D91A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38FA26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A1513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CF899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2C350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DB1C2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086A4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A6FBCB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3DF8A8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7748BE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8EC6A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A1512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2E0C8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71842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F9CF1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0F210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72B74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D305E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1B6E6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14233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0D2D1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1EEFA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312FA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6AC32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93CD8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C0690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A7FE0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CD95B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1CCA6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3C3F0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5F8F8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167F5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027C6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09FF7C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355DF9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02D20B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C2E00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A7E0E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48E4C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F73E8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A8699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FF693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D07D3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61A54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9DEC8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16519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12E1D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D3073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99F6C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701B8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12BCD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81CAC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C5A20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BA52E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A2291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3633D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A8879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EE2EA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24EC8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BB5298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01A45B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6224BA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84A72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CB23E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FFF96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8E224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43379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AF46B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3B246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F2932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2A2D6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D7E8A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DEB07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32A7A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F2DE5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903D7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26BCD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485ED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A5B5D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620F2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5CCF0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11461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6E7EC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9DCCB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1B272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535683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256DF8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教育-库房</w:t>
            </w:r>
          </w:p>
        </w:tc>
        <w:tc>
          <w:tcPr>
            <w:tcW w:w="401" w:type="dxa"/>
            <w:vAlign w:val="center"/>
          </w:tcPr>
          <w:p w14:paraId="7A2625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8DFC6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131D8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DD38E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C9A2B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7FBD0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8C53D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0FE3D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36BCBA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468636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1BF1AB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3F2169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79ADBC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28C892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78CBE7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783226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3506CA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447136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761A24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D3A9A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0A8C3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A8579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C566C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D5919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303882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728A72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49D999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2D851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14527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B24A7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04CFD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539A8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8F0B4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913D4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C9B9C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7229E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1F516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E640D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7703A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FEBFE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362AF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62F88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C2ED4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2B44B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6E1F5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85430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0F019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AD6AF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3B540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400EA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A069EE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27E342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3CF5F2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F031F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37B96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F1ABF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6DFC5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44A84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C9D65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464A6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8E718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D3F3B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A47A4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8398D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32E81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4B1B6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D2C30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65229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13035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4241D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38F53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2D328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50DA6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F902E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E7F9B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0DBB0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12FB61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0976AC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2844DE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A7947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E4955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4A0C8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61063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62A80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A9155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4DB73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4191E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805D1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950C6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0B66A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F0A3B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6A7ED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35EEB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AE428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51CFE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CEB9D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8DD66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8F98E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1DA93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797A3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B20DA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B827E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B637EB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39E1ED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教育-普通教室</w:t>
            </w:r>
          </w:p>
        </w:tc>
        <w:tc>
          <w:tcPr>
            <w:tcW w:w="401" w:type="dxa"/>
            <w:vAlign w:val="center"/>
          </w:tcPr>
          <w:p w14:paraId="3E27C5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38503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F12DA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61DA7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D620F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40703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A6350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DCCA6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3B1EE4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1B5485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42AE81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326EF0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2AE094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vAlign w:val="center"/>
          </w:tcPr>
          <w:p w14:paraId="56CE8C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597E1E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1C9E01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229FA7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01A1F0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50D27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C6F49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00954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3999E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E5942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0F59D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204117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4C4031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2CE806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91B6E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F7E7D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9992A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AE39A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A9A08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647D2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AAF99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FB811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C69B5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02934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ABDBC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46B31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127BA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B9B70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DB1E6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01FFE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9F86F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08AB4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8A6DA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8DEB7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8B062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FCC97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EED66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BB18D9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3854EA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62B77A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4933B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4756D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D855F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95340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00CC5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9FDDA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D35AC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95799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020BE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99EC1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C3250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C8C36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A51AF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C1A71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F2114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9BEB2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FA4E4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1F474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4772D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98A66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98528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0370C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0AAAD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68428F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1B6528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31A297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D7EB7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F7E26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3D8B3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B166F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CDE32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127D1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CEB67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25AA0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74C46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413CB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5DD0C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D7466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F90CB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2F808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01BA3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0C36D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87231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B9B34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CBC8B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CE336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34C5F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2E29D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6C423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E979EB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2A0C5A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教育-餐厅</w:t>
            </w:r>
          </w:p>
        </w:tc>
        <w:tc>
          <w:tcPr>
            <w:tcW w:w="401" w:type="dxa"/>
            <w:vAlign w:val="center"/>
          </w:tcPr>
          <w:p w14:paraId="3E5575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6404E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CD838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2685D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35FEA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D7496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8768F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1991D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183B52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9D814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vAlign w:val="center"/>
          </w:tcPr>
          <w:p w14:paraId="72324B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2ABD22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95980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3754AC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639375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558552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74AE93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147234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1D2CC9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ECF5F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95F61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EC793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1AF1B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AB3CC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05EAA9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38DAE6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570A56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5F754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84B6F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977BB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8723F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16E03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0E51D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FD253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B8430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1A3AB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0EA17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6AA70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CC1B3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68812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8CF18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59F74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133F3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07415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8256A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23665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A537A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0ABD2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06C21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81E82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1A7A25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4615E5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75F726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C9959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5DD02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3C408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E781B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DC96C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D50AD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F5215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B933D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9BB18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DB9B7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8A6AC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E88C1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EED3A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30329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F4437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7AB47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57AD1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A9022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F43FF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C0AC6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F28F8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ACBC5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A5CA6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1ADCE5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12404E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638B06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52B75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21670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98041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5E210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E9EB5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CEF7F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7ED27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6F176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42C58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E6522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A24A8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BEDDF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DAC9D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B7D48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DF02A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21B89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EEE59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CCB1A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D2BAF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4157C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E8B12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A2418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893FE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6A9A6BF8"/>
    <w:p w14:paraId="7E8C79FB">
      <w:r>
        <w:t>注：第一行：工作日；第二行：节假日；第三行：寒假；第四行：暑假</w:t>
      </w:r>
    </w:p>
    <w:p w14:paraId="02DCEB4A">
      <w:pPr>
        <w:pStyle w:val="4"/>
      </w:pPr>
      <w:bookmarkStart w:id="167" w:name="_Toc30108"/>
      <w:r>
        <w:t>工作日/节假日照明开关时间表(%)</w:t>
      </w:r>
      <w:bookmarkEnd w:id="167"/>
    </w:p>
    <w:p w14:paraId="0B603AF6"/>
    <w:tbl>
      <w:tblPr>
        <w:tblStyle w:val="19"/>
        <w:tblW w:w="10686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2BDF2E8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shd w:val="clear" w:color="auto" w:fill="E0E0E0"/>
          </w:tcPr>
          <w:p w14:paraId="4AE646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shd w:val="clear" w:color="auto" w:fill="E0E0E0"/>
          </w:tcPr>
          <w:p w14:paraId="3A23B5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shd w:val="clear" w:color="auto" w:fill="E0E0E0"/>
          </w:tcPr>
          <w:p w14:paraId="1052E1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shd w:val="clear" w:color="auto" w:fill="E0E0E0"/>
          </w:tcPr>
          <w:p w14:paraId="328154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shd w:val="clear" w:color="auto" w:fill="E0E0E0"/>
          </w:tcPr>
          <w:p w14:paraId="6668C0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shd w:val="clear" w:color="auto" w:fill="E0E0E0"/>
          </w:tcPr>
          <w:p w14:paraId="190BAC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shd w:val="clear" w:color="auto" w:fill="E0E0E0"/>
          </w:tcPr>
          <w:p w14:paraId="685C4F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shd w:val="clear" w:color="auto" w:fill="E0E0E0"/>
          </w:tcPr>
          <w:p w14:paraId="463C81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shd w:val="clear" w:color="auto" w:fill="E0E0E0"/>
          </w:tcPr>
          <w:p w14:paraId="00875B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shd w:val="clear" w:color="auto" w:fill="E0E0E0"/>
          </w:tcPr>
          <w:p w14:paraId="2370B8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shd w:val="clear" w:color="auto" w:fill="E0E0E0"/>
          </w:tcPr>
          <w:p w14:paraId="6AB16B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E0E0E0"/>
          </w:tcPr>
          <w:p w14:paraId="2E7C56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shd w:val="clear" w:color="auto" w:fill="E0E0E0"/>
          </w:tcPr>
          <w:p w14:paraId="267FA6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shd w:val="clear" w:color="auto" w:fill="E0E0E0"/>
          </w:tcPr>
          <w:p w14:paraId="1C107A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shd w:val="clear" w:color="auto" w:fill="E0E0E0"/>
          </w:tcPr>
          <w:p w14:paraId="4A796C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E0E0E0"/>
          </w:tcPr>
          <w:p w14:paraId="30AEBF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E0E0E0"/>
          </w:tcPr>
          <w:p w14:paraId="0E3F58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E0E0E0"/>
          </w:tcPr>
          <w:p w14:paraId="584FB3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shd w:val="clear" w:color="auto" w:fill="E0E0E0"/>
          </w:tcPr>
          <w:p w14:paraId="32F8E7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shd w:val="clear" w:color="auto" w:fill="E0E0E0"/>
          </w:tcPr>
          <w:p w14:paraId="7202CA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E0E0E0"/>
          </w:tcPr>
          <w:p w14:paraId="6E54B6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E0E0E0"/>
          </w:tcPr>
          <w:p w14:paraId="15FD1F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shd w:val="clear" w:color="auto" w:fill="E0E0E0"/>
          </w:tcPr>
          <w:p w14:paraId="72B210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shd w:val="clear" w:color="auto" w:fill="E0E0E0"/>
          </w:tcPr>
          <w:p w14:paraId="59DA91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E0E0E0"/>
          </w:tcPr>
          <w:p w14:paraId="10B541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6BE5D74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5672EB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教育-厨房</w:t>
            </w:r>
          </w:p>
        </w:tc>
        <w:tc>
          <w:tcPr>
            <w:tcW w:w="401" w:type="dxa"/>
            <w:vAlign w:val="center"/>
          </w:tcPr>
          <w:p w14:paraId="509D0E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863FF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44056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5D450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012AF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8200E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FDEFF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FABE9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7BB98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C79AB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vAlign w:val="center"/>
          </w:tcPr>
          <w:p w14:paraId="193195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7D15D5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9758D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3E8BA4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35FCBA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24E2D4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30069F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4DC79B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5CC624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A240F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3E204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A92EA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F0568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AE5A5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007D2E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3EF901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3C1639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44CEF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F97BC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9BE70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D9673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EE830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7ABA7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7FB17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D80C9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52791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8A59E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5901F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7861F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B1FDD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3CC07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E284A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2F55B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85A74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AF03C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C7354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A4CE3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6ACE2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ADE6B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FFC7F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EDCE6A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068B3E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163907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D0CD3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6D681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A82C9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F8C45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2648B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720CC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8FDE1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13AA1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9229B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B3190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9B924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24912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CBA2E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AC9AE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89EF7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744A3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9E5B6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94F9E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45CDA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F6C1C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3E9AB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FBA59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5A7A0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848B9A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58D2AA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3950B6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A8C32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A3389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B803F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B3C63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BBF3F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B1E2A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84FBC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EB967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12E8D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AF882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49EDF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FE9E4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39178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E1295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BB5F1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FF36C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6AD6F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C30AF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0455C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02EAD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2D2B3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B4F3D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EC160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58A23F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16C80A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教育-库房</w:t>
            </w:r>
          </w:p>
        </w:tc>
        <w:tc>
          <w:tcPr>
            <w:tcW w:w="401" w:type="dxa"/>
            <w:vAlign w:val="center"/>
          </w:tcPr>
          <w:p w14:paraId="5B0A4B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51EA4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2369C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BC9C3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9894A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820DD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BD415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BECC7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00EE42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4E2827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762DBA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3AD9B7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6473FE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3F71C6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1BCB64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3D0C85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6A6721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6F3480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41493F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09079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04D4C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FB0A3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53129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BDD74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4FC609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106B2D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10A781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CC765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E3219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D95B7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2C9B6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A2B0E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46F6F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3FA59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E373A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69E7C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2035A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307E0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BBE46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11990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AFAC1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40F59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DAF6D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00586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A4BFC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B0ED9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D28B2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34CEB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1973D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71D04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8DD590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7CF264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326A77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41B94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138A5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188A0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33EB8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570CB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2700C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FC37F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F5B6D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6660F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42EC4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54EBA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F8374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EAD9B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B2A6C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D27EE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63880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EEE56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464EF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789D8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B7113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52C47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E8312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77E6E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3C10EF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67F0D9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127567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E54BB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B47E0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D6AA7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69005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8D68C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39243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565F7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FE150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59D51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49D55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03D92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D225A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D584A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D6456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262EC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89A6D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CD31D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67598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10F55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FED17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8CC9A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C22DF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C65E7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10FAB8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4ED323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教育-普通教室</w:t>
            </w:r>
          </w:p>
        </w:tc>
        <w:tc>
          <w:tcPr>
            <w:tcW w:w="401" w:type="dxa"/>
            <w:vAlign w:val="center"/>
          </w:tcPr>
          <w:p w14:paraId="288881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4A00F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CC0AE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671E7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1140A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28111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B6587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A8DAE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2C439A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2698BA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4377E7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7A398E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0E3577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423F7F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DB20E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07EECF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6C7120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664542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0C5B2B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02608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183FD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BEA9B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271C5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98C0B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02D577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41ACDA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197ACC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B103F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55C3C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E9E02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6AAFF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A7623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17E15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781C7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CF7EF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394D9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07755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FC611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96B9C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8B3D9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87542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0B537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49B63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EBF1E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B9DD8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52EB6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39103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FD270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CF289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187EB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311814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4648E3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1A0C70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23A81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F71C4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52C12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A4BE3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1164E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D85C8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BBB04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4118B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EA0F7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646CF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A44AF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51700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E4C5F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EE758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504B9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56007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6FD04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75958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67281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F485F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0EB5B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88B71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08769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B0B976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39E902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430B42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C22E4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EC1D0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9EE0D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15FD5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E2256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B1E2E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25DBD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972C3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A2581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7A308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6C916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9EC85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F548F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E03CB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E3503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4DA49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2C5C5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266AA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2EA2C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91020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929A2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A00F6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4AFC7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3FC54A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051258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教育-餐厅</w:t>
            </w:r>
          </w:p>
        </w:tc>
        <w:tc>
          <w:tcPr>
            <w:tcW w:w="401" w:type="dxa"/>
            <w:vAlign w:val="center"/>
          </w:tcPr>
          <w:p w14:paraId="70610F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2F2FF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E6CAF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8811A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9486B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F42D5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EF02E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11384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CD546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7F3BE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vAlign w:val="center"/>
          </w:tcPr>
          <w:p w14:paraId="0B16A3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7F466C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C69DF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1D385E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78BC9C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23F1BC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60C791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33BFB1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37FC0C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0B2E5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33F29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971BF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BB15F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A73E9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AA46BE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14A078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31A642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8E8AD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64219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0081F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1E04D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8278B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21E1D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DC159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55C98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D4BFA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24AEB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D5CDF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AA1EF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FF6B0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E7F95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F3B5E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C83E4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1F120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4F8DD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F000D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0A8DD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D58FF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72A6A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2C986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E2ADC9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0CECE4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189DAD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ED3CD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0A8F1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8215E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E40CF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C29BB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D9C38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991BA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57481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90AA0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FFA09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46F36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9E072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3C879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0A9EC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D39EF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A2522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114D4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C858A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BCF5C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6DCE1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ADAF8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AE7FB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52640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0F6AD9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21CDAA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0D2338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5BE59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4A146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F8122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2F699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4C012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FC13C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6E2FF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A5F5F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55B00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05654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39E37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8078F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BB030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DA04D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E579F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92771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C2FB2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6BA24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7D657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2E0F9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8BCCC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CDBE7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C1B20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328374E8"/>
    <w:p w14:paraId="7FCFF8AE">
      <w:r>
        <w:t>注：第一行：工作日；第二行：节假日；第三行：寒假；第四行：暑假</w:t>
      </w:r>
    </w:p>
    <w:p w14:paraId="0557605F">
      <w:pPr>
        <w:pStyle w:val="4"/>
      </w:pPr>
      <w:bookmarkStart w:id="168" w:name="_Toc32567"/>
      <w:r>
        <w:t>工作日/节假日设备逐时使用率(%)</w:t>
      </w:r>
      <w:bookmarkEnd w:id="168"/>
    </w:p>
    <w:p w14:paraId="2DAAF6F9"/>
    <w:tbl>
      <w:tblPr>
        <w:tblStyle w:val="19"/>
        <w:tblW w:w="10686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0BFC0A3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shd w:val="clear" w:color="auto" w:fill="E0E0E0"/>
          </w:tcPr>
          <w:p w14:paraId="699D76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shd w:val="clear" w:color="auto" w:fill="E0E0E0"/>
          </w:tcPr>
          <w:p w14:paraId="68D733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shd w:val="clear" w:color="auto" w:fill="E0E0E0"/>
          </w:tcPr>
          <w:p w14:paraId="571A6D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shd w:val="clear" w:color="auto" w:fill="E0E0E0"/>
          </w:tcPr>
          <w:p w14:paraId="56498D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shd w:val="clear" w:color="auto" w:fill="E0E0E0"/>
          </w:tcPr>
          <w:p w14:paraId="705B71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shd w:val="clear" w:color="auto" w:fill="E0E0E0"/>
          </w:tcPr>
          <w:p w14:paraId="75FA47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shd w:val="clear" w:color="auto" w:fill="E0E0E0"/>
          </w:tcPr>
          <w:p w14:paraId="708601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shd w:val="clear" w:color="auto" w:fill="E0E0E0"/>
          </w:tcPr>
          <w:p w14:paraId="76C4E3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shd w:val="clear" w:color="auto" w:fill="E0E0E0"/>
          </w:tcPr>
          <w:p w14:paraId="6C420F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shd w:val="clear" w:color="auto" w:fill="E0E0E0"/>
          </w:tcPr>
          <w:p w14:paraId="6BD017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shd w:val="clear" w:color="auto" w:fill="E0E0E0"/>
          </w:tcPr>
          <w:p w14:paraId="05852D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E0E0E0"/>
          </w:tcPr>
          <w:p w14:paraId="6D452F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shd w:val="clear" w:color="auto" w:fill="E0E0E0"/>
          </w:tcPr>
          <w:p w14:paraId="2CB8CF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shd w:val="clear" w:color="auto" w:fill="E0E0E0"/>
          </w:tcPr>
          <w:p w14:paraId="49589F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shd w:val="clear" w:color="auto" w:fill="E0E0E0"/>
          </w:tcPr>
          <w:p w14:paraId="673A9F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E0E0E0"/>
          </w:tcPr>
          <w:p w14:paraId="42F870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E0E0E0"/>
          </w:tcPr>
          <w:p w14:paraId="22DC9A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E0E0E0"/>
          </w:tcPr>
          <w:p w14:paraId="130402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shd w:val="clear" w:color="auto" w:fill="E0E0E0"/>
          </w:tcPr>
          <w:p w14:paraId="379A47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shd w:val="clear" w:color="auto" w:fill="E0E0E0"/>
          </w:tcPr>
          <w:p w14:paraId="302946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E0E0E0"/>
          </w:tcPr>
          <w:p w14:paraId="15624B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E0E0E0"/>
          </w:tcPr>
          <w:p w14:paraId="3B6C90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shd w:val="clear" w:color="auto" w:fill="E0E0E0"/>
          </w:tcPr>
          <w:p w14:paraId="6EEF27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shd w:val="clear" w:color="auto" w:fill="E0E0E0"/>
          </w:tcPr>
          <w:p w14:paraId="2EE814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E0E0E0"/>
          </w:tcPr>
          <w:p w14:paraId="3DC10B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6A9A4E7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7D9D28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教育-厨房</w:t>
            </w:r>
          </w:p>
        </w:tc>
        <w:tc>
          <w:tcPr>
            <w:tcW w:w="401" w:type="dxa"/>
            <w:vAlign w:val="center"/>
          </w:tcPr>
          <w:p w14:paraId="4A82E7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E333F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39586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C27B9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6691F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0C35B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BBB4A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0680B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0B0358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9F64B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14BCED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ECCD7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120FF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5CBA98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617825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308D17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201E13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vAlign w:val="center"/>
          </w:tcPr>
          <w:p w14:paraId="4E4908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20792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BFA14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9946B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88B03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551D5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59B0A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5AB958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7DC027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61BC21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3B46F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1115E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22B21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D74F9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FBEFD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20FCF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F6CDA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AA384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7AADE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BBD02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3380C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B2C4D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A439E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9FED0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E9942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368FA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FDE2C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397A3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DF359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8AFE4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2E7AA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E8E3B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28EBB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6A5D46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086C11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422B0C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39588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6DEE0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1D4AE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FAD4D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E1B16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CB869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DACF7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2B923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AD633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13E02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770A7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EF06D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ED97E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3F92B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12416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85B2C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2D8EC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A6C86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94F51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6706C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8C320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A0E38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5A4B7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8578CE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6E8AB6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24F65E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B32B4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2BCB5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139E5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6FB38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21A84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F5E6F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BB954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A1708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9014B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BBF97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6DD84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749D0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5C880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55323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66B58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29BF4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1AAD4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098D2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730A4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04EF0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EF6C1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1FF1A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EE84D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A26B61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06E81B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教育-库房</w:t>
            </w:r>
          </w:p>
        </w:tc>
        <w:tc>
          <w:tcPr>
            <w:tcW w:w="401" w:type="dxa"/>
            <w:vAlign w:val="center"/>
          </w:tcPr>
          <w:p w14:paraId="3AC072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84516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F83BF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A7D94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8CA13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64A9C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FEC9A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E52E3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0DCA99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6D924A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40AA70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254F38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3FCA66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757875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3C9B0A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46F8D3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4FDC2B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6777E9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65FC67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3C9F9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1CE1A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0E0C5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52192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C5DE4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5CF7A8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1D3DF1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6B61F7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5147E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F44B1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C554D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371EE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55F09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B1F51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521B8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A6094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6CB19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C5BBD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0BABF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97F14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48291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EBF05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4BF8A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A9F93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88C4B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B56AE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04A5D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90AD9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B4427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AE379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F955D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911ABA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318D07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1EE5F8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498AE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50D7B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29DAD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0FC78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71B99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498E1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13AF2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1FE88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F9CEC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C4D91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CE429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44C4C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D972F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A533A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7797F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9E193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25061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F95D2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3398E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FD510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E9FB3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D861E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C782C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703B48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3EF258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01FB52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A9191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7954B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3A9FA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5931A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0D3D0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AEC50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E401E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375E8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EBAE3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179B0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DB8EC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CB660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8BF6F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327BA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96C1C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62BA3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71F25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F84E8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4A757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12777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B5C56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78FA2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B4247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9F7951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451E39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教育-普通教室</w:t>
            </w:r>
          </w:p>
        </w:tc>
        <w:tc>
          <w:tcPr>
            <w:tcW w:w="401" w:type="dxa"/>
            <w:vAlign w:val="center"/>
          </w:tcPr>
          <w:p w14:paraId="1ED55A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A608A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0DE17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371F5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3D7EE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30B50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4ACC9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B56D8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29F438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00D470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vAlign w:val="center"/>
          </w:tcPr>
          <w:p w14:paraId="3C6191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3A1705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6EEFAA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vAlign w:val="center"/>
          </w:tcPr>
          <w:p w14:paraId="07B3B4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vAlign w:val="center"/>
          </w:tcPr>
          <w:p w14:paraId="6D6F66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3CDD64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093A7E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vAlign w:val="center"/>
          </w:tcPr>
          <w:p w14:paraId="772328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337034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C7E9C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D5951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FA68D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863FC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9494E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4FFE6B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385141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4FAA94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DD2CD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7B464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9F4AE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A548C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893A1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0C5C7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3C98E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C9870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C9DBA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25E42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3E2AC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56C5E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C89B3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DE1C9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A3A50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FC3C9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2B727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53729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EC1FE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315DC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691FC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BF19E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DBD57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AE7819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2C264E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26A119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D2B80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A2B8D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EC5C0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9685D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8FB0B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0D861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3FE88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991D5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9218A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27810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03CE4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355FA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B38C6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FE24E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C63C8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F6AC1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57481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DD091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C2ABB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B81AF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744FE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C54BD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EA889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F15C84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613F69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74EC5E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347BA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4C793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FD23D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24B90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F2071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ED516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29C5B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6E03D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E2587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0A2F3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2BBC8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1BFE2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D3808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2F4EC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40431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69768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DF443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E4332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78590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EA1D8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4AC9E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C591D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89CEA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B9E973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77EC0C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教育-餐厅</w:t>
            </w:r>
          </w:p>
        </w:tc>
        <w:tc>
          <w:tcPr>
            <w:tcW w:w="401" w:type="dxa"/>
            <w:vAlign w:val="center"/>
          </w:tcPr>
          <w:p w14:paraId="6A008A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331A6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CC12C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94DEE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6FC9C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25A2B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E2A1E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2F464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59FBD8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13279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0A1438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507F1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5F761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3BDB26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7ED7B1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6C69AC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094B8A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vAlign w:val="center"/>
          </w:tcPr>
          <w:p w14:paraId="687DE1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D3656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A0503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1DBB9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ED789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B3111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6586B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7BF8EE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1F83CA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7BCC18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AA045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7E82A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29BEC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20E07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85385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9AEA0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B5FF2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7DA43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B2943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E7264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A94F3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EF338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B987D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56693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EF853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B38A7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7F216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28ADB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038B5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889B4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3EFAD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A8540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578B4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6022EA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3E7215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0C1306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EF987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25EED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99CA3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EE475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FAEC5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75ED2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C31F5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8533F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9A874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5B47F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D1554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EE816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18334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8DDD3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45CFB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119FA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FF2A3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B1E46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B044E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2B976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CA36C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9F453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D5778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4D9B4C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5868B3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19A057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C7A28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40729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37F8D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960DA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EC05B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C728A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E68C1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7E415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5DCC7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20684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9D47C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7D0EA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B8345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3E08E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61D89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0656E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0B486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6EA2E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377BC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44719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5867C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257B5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93E51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203CF85D"/>
    <w:p w14:paraId="71795854">
      <w:r>
        <w:t>注：第一行：工作日；第二行：节假日；第三行：寒假；第四行：暑假</w:t>
      </w:r>
    </w:p>
    <w:p w14:paraId="6BCF4584">
      <w:pPr>
        <w:pStyle w:val="4"/>
      </w:pPr>
      <w:bookmarkStart w:id="169" w:name="_Toc29862"/>
      <w:r>
        <w:t>工作日/节假日空调系统运行时间表(1:开,0:关)</w:t>
      </w:r>
      <w:bookmarkEnd w:id="169"/>
    </w:p>
    <w:p w14:paraId="1A4E7EC2">
      <w:r>
        <w:t>采暖期：</w:t>
      </w:r>
    </w:p>
    <w:tbl>
      <w:tblPr>
        <w:tblStyle w:val="19"/>
        <w:tblW w:w="10686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7238633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shd w:val="clear" w:color="auto" w:fill="E0E0E0"/>
          </w:tcPr>
          <w:p w14:paraId="0A66FA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shd w:val="clear" w:color="auto" w:fill="E0E0E0"/>
          </w:tcPr>
          <w:p w14:paraId="0772AB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shd w:val="clear" w:color="auto" w:fill="E0E0E0"/>
          </w:tcPr>
          <w:p w14:paraId="0E4D53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shd w:val="clear" w:color="auto" w:fill="E0E0E0"/>
          </w:tcPr>
          <w:p w14:paraId="7838E8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shd w:val="clear" w:color="auto" w:fill="E0E0E0"/>
          </w:tcPr>
          <w:p w14:paraId="46BC54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shd w:val="clear" w:color="auto" w:fill="E0E0E0"/>
          </w:tcPr>
          <w:p w14:paraId="749C54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shd w:val="clear" w:color="auto" w:fill="E0E0E0"/>
          </w:tcPr>
          <w:p w14:paraId="483137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shd w:val="clear" w:color="auto" w:fill="E0E0E0"/>
          </w:tcPr>
          <w:p w14:paraId="56061A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shd w:val="clear" w:color="auto" w:fill="E0E0E0"/>
          </w:tcPr>
          <w:p w14:paraId="6D1C34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shd w:val="clear" w:color="auto" w:fill="E0E0E0"/>
          </w:tcPr>
          <w:p w14:paraId="4A76CF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shd w:val="clear" w:color="auto" w:fill="E0E0E0"/>
          </w:tcPr>
          <w:p w14:paraId="213152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E0E0E0"/>
          </w:tcPr>
          <w:p w14:paraId="657A76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shd w:val="clear" w:color="auto" w:fill="E0E0E0"/>
          </w:tcPr>
          <w:p w14:paraId="6266B1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shd w:val="clear" w:color="auto" w:fill="E0E0E0"/>
          </w:tcPr>
          <w:p w14:paraId="487231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shd w:val="clear" w:color="auto" w:fill="E0E0E0"/>
          </w:tcPr>
          <w:p w14:paraId="1530A2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E0E0E0"/>
          </w:tcPr>
          <w:p w14:paraId="1983F0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E0E0E0"/>
          </w:tcPr>
          <w:p w14:paraId="077DB0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E0E0E0"/>
          </w:tcPr>
          <w:p w14:paraId="337FFA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shd w:val="clear" w:color="auto" w:fill="E0E0E0"/>
          </w:tcPr>
          <w:p w14:paraId="7ABD89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shd w:val="clear" w:color="auto" w:fill="E0E0E0"/>
          </w:tcPr>
          <w:p w14:paraId="46901A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E0E0E0"/>
          </w:tcPr>
          <w:p w14:paraId="38C72A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E0E0E0"/>
          </w:tcPr>
          <w:p w14:paraId="0BA1AA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shd w:val="clear" w:color="auto" w:fill="E0E0E0"/>
          </w:tcPr>
          <w:p w14:paraId="6319BF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shd w:val="clear" w:color="auto" w:fill="E0E0E0"/>
          </w:tcPr>
          <w:p w14:paraId="1D59C9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E0E0E0"/>
          </w:tcPr>
          <w:p w14:paraId="60BD68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44E8812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4B6201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地暖</w:t>
            </w:r>
          </w:p>
        </w:tc>
        <w:tc>
          <w:tcPr>
            <w:tcW w:w="401" w:type="dxa"/>
            <w:vAlign w:val="center"/>
          </w:tcPr>
          <w:p w14:paraId="246BB4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E9047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AB7C7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9D058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3D7F7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8A53A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7774A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20024C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7E76F5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05A8AA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7D1D50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29B151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550ABB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7176CA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1A6A2F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735AB3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710BB0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0B4DE4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6619F8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96032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7945D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3BCE8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2BB3C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47631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2D6651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3F57E5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26B6B7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34870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BA58F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37F38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7B622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E64D0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E89DC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43769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D991B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184A3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72082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102F3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20953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1FA3B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45C28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1A721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3E2FE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EB119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DD339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76E64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7C09D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7FDE8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E4D14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62608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D274E5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21A2A8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049EAB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BEF06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5E776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C10AA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4D264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C3134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A3714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A9ECF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9D848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4B770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D7FFC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93C98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50817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6B697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90EC2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1F0FB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D22F5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E9AC9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4C9FF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5F17E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AB207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D7D87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1C697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60684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10955B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2ACECD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568AF0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E9D79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9DDC0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A3315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03BF7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2AB8F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AACD9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867D8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67B6C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ECED8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39309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217FF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ED4AA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96BBA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4F722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EA4E2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17E79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608F0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CF829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F450C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E6D9A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F003C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6EA5A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28E3F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7913B0B4">
      <w:r>
        <w:t>供冷期：</w:t>
      </w:r>
    </w:p>
    <w:p w14:paraId="12A88CC9"/>
    <w:tbl>
      <w:tblPr>
        <w:tblStyle w:val="19"/>
        <w:tblW w:w="10686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79C183C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shd w:val="clear" w:color="auto" w:fill="E0E0E0"/>
          </w:tcPr>
          <w:p w14:paraId="4677D8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shd w:val="clear" w:color="auto" w:fill="E0E0E0"/>
          </w:tcPr>
          <w:p w14:paraId="5F60F0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shd w:val="clear" w:color="auto" w:fill="E0E0E0"/>
          </w:tcPr>
          <w:p w14:paraId="5D537B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shd w:val="clear" w:color="auto" w:fill="E0E0E0"/>
          </w:tcPr>
          <w:p w14:paraId="6CDFAB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shd w:val="clear" w:color="auto" w:fill="E0E0E0"/>
          </w:tcPr>
          <w:p w14:paraId="5B13B4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shd w:val="clear" w:color="auto" w:fill="E0E0E0"/>
          </w:tcPr>
          <w:p w14:paraId="0622F9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shd w:val="clear" w:color="auto" w:fill="E0E0E0"/>
          </w:tcPr>
          <w:p w14:paraId="05DFFC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shd w:val="clear" w:color="auto" w:fill="E0E0E0"/>
          </w:tcPr>
          <w:p w14:paraId="0ED370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shd w:val="clear" w:color="auto" w:fill="E0E0E0"/>
          </w:tcPr>
          <w:p w14:paraId="703515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shd w:val="clear" w:color="auto" w:fill="E0E0E0"/>
          </w:tcPr>
          <w:p w14:paraId="6DB921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shd w:val="clear" w:color="auto" w:fill="E0E0E0"/>
          </w:tcPr>
          <w:p w14:paraId="7AAF56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E0E0E0"/>
          </w:tcPr>
          <w:p w14:paraId="454730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shd w:val="clear" w:color="auto" w:fill="E0E0E0"/>
          </w:tcPr>
          <w:p w14:paraId="2D9846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shd w:val="clear" w:color="auto" w:fill="E0E0E0"/>
          </w:tcPr>
          <w:p w14:paraId="29C3A9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shd w:val="clear" w:color="auto" w:fill="E0E0E0"/>
          </w:tcPr>
          <w:p w14:paraId="785C1F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E0E0E0"/>
          </w:tcPr>
          <w:p w14:paraId="1F9772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E0E0E0"/>
          </w:tcPr>
          <w:p w14:paraId="32AF40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E0E0E0"/>
          </w:tcPr>
          <w:p w14:paraId="14A2D8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shd w:val="clear" w:color="auto" w:fill="E0E0E0"/>
          </w:tcPr>
          <w:p w14:paraId="4D763D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shd w:val="clear" w:color="auto" w:fill="E0E0E0"/>
          </w:tcPr>
          <w:p w14:paraId="6A7686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E0E0E0"/>
          </w:tcPr>
          <w:p w14:paraId="47DF4C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E0E0E0"/>
          </w:tcPr>
          <w:p w14:paraId="17807C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shd w:val="clear" w:color="auto" w:fill="E0E0E0"/>
          </w:tcPr>
          <w:p w14:paraId="38149D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shd w:val="clear" w:color="auto" w:fill="E0E0E0"/>
          </w:tcPr>
          <w:p w14:paraId="50AF76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E0E0E0"/>
          </w:tcPr>
          <w:p w14:paraId="68C7DF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08E71CF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7D2377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地暖</w:t>
            </w:r>
          </w:p>
        </w:tc>
        <w:tc>
          <w:tcPr>
            <w:tcW w:w="401" w:type="dxa"/>
            <w:vAlign w:val="center"/>
          </w:tcPr>
          <w:p w14:paraId="1EA21E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215E2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C5C87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3B0A5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66960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D4A91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9DF62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5F2487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6E0ADD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3A549F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0A126B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436D9A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79EEFA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442B14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27DD6E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0AFBA7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64E03E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64ACC6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4B401F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AF539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20501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90461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EF0DB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AE7C8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460AD6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231C85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405D82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ACEA8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04321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DDE81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A4395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3F0DD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5A330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809DC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A9DE6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C7A86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CCA5F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781CB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61E54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DF39F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EFFC4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67FB8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9C05C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6CEC8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1B64B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90343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5AE62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869D7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908D1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29E21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25EC57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1FFE02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4686EE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66C33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2D58A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F58F3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A9450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DD579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D83A3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676BF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D0493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8BC9B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88FE2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EAD2D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650C3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BCB84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BF2BB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73FD2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C0580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208BE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3343E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E3670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2C3B1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E5D2F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A8818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32740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4B67E1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381BD9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4C5D0C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DBC1B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435DA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206B9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F0B31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849C2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EEBBB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30FE9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EFE20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CA64C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906BA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42A5C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01345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E616F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1B531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6F450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5415F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6EB9B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21412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2100A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69361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9553C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22FA2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00DBD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19EB13C9"/>
    <w:p w14:paraId="1B472B0A">
      <w:r>
        <w:t>注：第一行：工作日；第二行：节假日；第三行：寒假；第四行：暑假</w:t>
      </w:r>
    </w:p>
    <w:p w14:paraId="0C24A135">
      <w:pPr>
        <w:pStyle w:val="4"/>
      </w:pPr>
      <w:bookmarkStart w:id="170" w:name="_Toc31306"/>
      <w:r>
        <w:t>工作日/节假日新风运行时间表(%)</w:t>
      </w:r>
      <w:bookmarkEnd w:id="170"/>
    </w:p>
    <w:p w14:paraId="65EB2603">
      <w:r>
        <w:t>采暖期：</w:t>
      </w:r>
    </w:p>
    <w:tbl>
      <w:tblPr>
        <w:tblStyle w:val="19"/>
        <w:tblW w:w="10686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3F703D5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shd w:val="clear" w:color="auto" w:fill="E0E0E0"/>
          </w:tcPr>
          <w:p w14:paraId="388D0D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shd w:val="clear" w:color="auto" w:fill="E0E0E0"/>
          </w:tcPr>
          <w:p w14:paraId="34CDC7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shd w:val="clear" w:color="auto" w:fill="E0E0E0"/>
          </w:tcPr>
          <w:p w14:paraId="71F0CD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shd w:val="clear" w:color="auto" w:fill="E0E0E0"/>
          </w:tcPr>
          <w:p w14:paraId="1D5D3F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shd w:val="clear" w:color="auto" w:fill="E0E0E0"/>
          </w:tcPr>
          <w:p w14:paraId="483C89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shd w:val="clear" w:color="auto" w:fill="E0E0E0"/>
          </w:tcPr>
          <w:p w14:paraId="5BE75C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shd w:val="clear" w:color="auto" w:fill="E0E0E0"/>
          </w:tcPr>
          <w:p w14:paraId="18E17C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shd w:val="clear" w:color="auto" w:fill="E0E0E0"/>
          </w:tcPr>
          <w:p w14:paraId="3B4386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shd w:val="clear" w:color="auto" w:fill="E0E0E0"/>
          </w:tcPr>
          <w:p w14:paraId="3AE07A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shd w:val="clear" w:color="auto" w:fill="E0E0E0"/>
          </w:tcPr>
          <w:p w14:paraId="42AC38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shd w:val="clear" w:color="auto" w:fill="E0E0E0"/>
          </w:tcPr>
          <w:p w14:paraId="617FA3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E0E0E0"/>
          </w:tcPr>
          <w:p w14:paraId="603991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shd w:val="clear" w:color="auto" w:fill="E0E0E0"/>
          </w:tcPr>
          <w:p w14:paraId="342D5B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shd w:val="clear" w:color="auto" w:fill="E0E0E0"/>
          </w:tcPr>
          <w:p w14:paraId="51915C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shd w:val="clear" w:color="auto" w:fill="E0E0E0"/>
          </w:tcPr>
          <w:p w14:paraId="10B56C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E0E0E0"/>
          </w:tcPr>
          <w:p w14:paraId="3DEF28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E0E0E0"/>
          </w:tcPr>
          <w:p w14:paraId="2D36FA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E0E0E0"/>
          </w:tcPr>
          <w:p w14:paraId="1AAE22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shd w:val="clear" w:color="auto" w:fill="E0E0E0"/>
          </w:tcPr>
          <w:p w14:paraId="42856C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shd w:val="clear" w:color="auto" w:fill="E0E0E0"/>
          </w:tcPr>
          <w:p w14:paraId="1BF63F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E0E0E0"/>
          </w:tcPr>
          <w:p w14:paraId="042D6E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E0E0E0"/>
          </w:tcPr>
          <w:p w14:paraId="32F51A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shd w:val="clear" w:color="auto" w:fill="E0E0E0"/>
          </w:tcPr>
          <w:p w14:paraId="534B00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shd w:val="clear" w:color="auto" w:fill="E0E0E0"/>
          </w:tcPr>
          <w:p w14:paraId="6AD818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E0E0E0"/>
          </w:tcPr>
          <w:p w14:paraId="08379D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78BD83C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439184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地暖</w:t>
            </w:r>
          </w:p>
        </w:tc>
        <w:tc>
          <w:tcPr>
            <w:tcW w:w="401" w:type="dxa"/>
            <w:vAlign w:val="center"/>
          </w:tcPr>
          <w:p w14:paraId="69C322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E108C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64C94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66F4B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A3BEE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87594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83761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47F29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6D65D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95F9E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4127CC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485BF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BB8D9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4E6914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0998C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4437D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F5D25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1B03CD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3AA93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0576D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13977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C370A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14078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7A3C1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DC3A66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7628A8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5F93B2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87DC7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1AFCD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CD94B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5EF71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FC98C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B4220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B1B9B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FBD15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77AB1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B15D2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B3733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3C3CE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78432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B07C6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00506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7B37E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8E33A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7724B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C2E10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9ED20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2F3A1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14F1C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F8A63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6695C6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451C78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3EC698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88739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90AB5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E2107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8842A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0CCD4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4DF24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E495D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B0596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FAEF1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EE476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00FAF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0F9E2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B18D4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E2E64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A6384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EC2EF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4AABC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753D0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324FD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D994E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EEA54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2BD84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C1BAD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04E62C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702004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1DC9B5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6A10E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F3289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E1AC2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E65B0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E10AA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89201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24FD5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0ED9E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36494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0DF82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91EA3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1CCB6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86748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31923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21817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F2393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3AC06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958BF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CAC4E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502C5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92A72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00E4B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793AC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6A2DAF60">
      <w:r>
        <w:t>供冷期：</w:t>
      </w:r>
    </w:p>
    <w:p w14:paraId="6B125D49"/>
    <w:tbl>
      <w:tblPr>
        <w:tblStyle w:val="19"/>
        <w:tblW w:w="10686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0A7C5BF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shd w:val="clear" w:color="auto" w:fill="E0E0E0"/>
          </w:tcPr>
          <w:p w14:paraId="05A691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shd w:val="clear" w:color="auto" w:fill="E0E0E0"/>
          </w:tcPr>
          <w:p w14:paraId="72C7B9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shd w:val="clear" w:color="auto" w:fill="E0E0E0"/>
          </w:tcPr>
          <w:p w14:paraId="551F5E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shd w:val="clear" w:color="auto" w:fill="E0E0E0"/>
          </w:tcPr>
          <w:p w14:paraId="0DFE90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shd w:val="clear" w:color="auto" w:fill="E0E0E0"/>
          </w:tcPr>
          <w:p w14:paraId="282447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shd w:val="clear" w:color="auto" w:fill="E0E0E0"/>
          </w:tcPr>
          <w:p w14:paraId="5D537F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shd w:val="clear" w:color="auto" w:fill="E0E0E0"/>
          </w:tcPr>
          <w:p w14:paraId="01E41E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shd w:val="clear" w:color="auto" w:fill="E0E0E0"/>
          </w:tcPr>
          <w:p w14:paraId="7F5C32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shd w:val="clear" w:color="auto" w:fill="E0E0E0"/>
          </w:tcPr>
          <w:p w14:paraId="50804B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shd w:val="clear" w:color="auto" w:fill="E0E0E0"/>
          </w:tcPr>
          <w:p w14:paraId="675841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shd w:val="clear" w:color="auto" w:fill="E0E0E0"/>
          </w:tcPr>
          <w:p w14:paraId="772C25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E0E0E0"/>
          </w:tcPr>
          <w:p w14:paraId="6E492B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shd w:val="clear" w:color="auto" w:fill="E0E0E0"/>
          </w:tcPr>
          <w:p w14:paraId="3177C5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shd w:val="clear" w:color="auto" w:fill="E0E0E0"/>
          </w:tcPr>
          <w:p w14:paraId="5E2200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shd w:val="clear" w:color="auto" w:fill="E0E0E0"/>
          </w:tcPr>
          <w:p w14:paraId="35CD6B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E0E0E0"/>
          </w:tcPr>
          <w:p w14:paraId="568D3C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E0E0E0"/>
          </w:tcPr>
          <w:p w14:paraId="13916C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E0E0E0"/>
          </w:tcPr>
          <w:p w14:paraId="2864C6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shd w:val="clear" w:color="auto" w:fill="E0E0E0"/>
          </w:tcPr>
          <w:p w14:paraId="57BB0F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shd w:val="clear" w:color="auto" w:fill="E0E0E0"/>
          </w:tcPr>
          <w:p w14:paraId="066FDE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E0E0E0"/>
          </w:tcPr>
          <w:p w14:paraId="490A22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E0E0E0"/>
          </w:tcPr>
          <w:p w14:paraId="5E8E83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shd w:val="clear" w:color="auto" w:fill="E0E0E0"/>
          </w:tcPr>
          <w:p w14:paraId="79F0E9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shd w:val="clear" w:color="auto" w:fill="E0E0E0"/>
          </w:tcPr>
          <w:p w14:paraId="5384E7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E0E0E0"/>
          </w:tcPr>
          <w:p w14:paraId="4A84A0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4529FBA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768D01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地暖</w:t>
            </w:r>
          </w:p>
        </w:tc>
        <w:tc>
          <w:tcPr>
            <w:tcW w:w="401" w:type="dxa"/>
            <w:vAlign w:val="center"/>
          </w:tcPr>
          <w:p w14:paraId="7D0A76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07C5D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ABAB7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DDFD8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44FBB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8CACB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B2E82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67B2F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A3147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4E2FE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03D630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7BE88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D3CD5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1B341F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0EBE1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8F235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8C3BF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1B924F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ECE69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5F784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F5507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15486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ED4D3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65CDA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A362E4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0117F2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576A88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133D4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B71BC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C4DDB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5E826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16D44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CFC74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F8E4C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522A8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1BD58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36C24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CADEF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5C69D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7265A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5C085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3D93C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1F9B5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924D9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8E350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51FD0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EC40E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14488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FFFAC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306C9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71B99C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41EB71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66993E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FDCF8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9243B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0EE65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80FBD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CC863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45F48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0C807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B7EAB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C1E8F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20EA8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F5FCA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A52BF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2B902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C068B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A1E94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EA786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FF823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E6CD1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AEA64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A7387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DDD2D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48F96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F1C2E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09A0AD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0154CB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3911B4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B9B09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15A91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D0437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245AE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D1053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63FD0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4B1BD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91720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7415D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A9288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091AE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DA23B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E7BB8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4311C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1931B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05EA5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6BBC1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31E28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57FF8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02054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EACE6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AAAC3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C4033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00ADED85"/>
    <w:p w14:paraId="4FDCBC39">
      <w:r>
        <w:t>注：第一行：工作日；第二行：节假日；第三行：寒假；第四行：暑假</w:t>
      </w:r>
    </w:p>
    <w:p w14:paraId="70F36BEB"/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Cambria Math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BAD2BE">
    <w:pPr>
      <w:pStyle w:val="15"/>
      <w:framePr w:wrap="around" w:vAnchor="text" w:hAnchor="margin" w:xAlign="center" w:y="1"/>
      <w:rPr>
        <w:rStyle w:val="22"/>
      </w:rPr>
    </w:pPr>
    <w:r>
      <w:rPr>
        <w:rStyle w:val="22"/>
      </w:rPr>
      <w:fldChar w:fldCharType="begin"/>
    </w:r>
    <w:r>
      <w:rPr>
        <w:rStyle w:val="22"/>
      </w:rPr>
      <w:instrText xml:space="preserve">PAGE  </w:instrText>
    </w:r>
    <w:r>
      <w:rPr>
        <w:rStyle w:val="22"/>
      </w:rPr>
      <w:fldChar w:fldCharType="separate"/>
    </w:r>
    <w:r>
      <w:rPr>
        <w:rStyle w:val="22"/>
      </w:rPr>
      <w:t>5</w:t>
    </w:r>
    <w:r>
      <w:rPr>
        <w:rStyle w:val="22"/>
      </w:rPr>
      <w:fldChar w:fldCharType="end"/>
    </w:r>
  </w:p>
  <w:p w14:paraId="0A33820B">
    <w:pPr>
      <w:pStyle w:val="1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1BC17C">
    <w:pPr>
      <w:pStyle w:val="15"/>
      <w:framePr w:wrap="around" w:vAnchor="text" w:hAnchor="margin" w:xAlign="center" w:y="1"/>
      <w:rPr>
        <w:rStyle w:val="22"/>
      </w:rPr>
    </w:pPr>
    <w:r>
      <w:rPr>
        <w:rStyle w:val="22"/>
      </w:rPr>
      <w:fldChar w:fldCharType="begin"/>
    </w:r>
    <w:r>
      <w:rPr>
        <w:rStyle w:val="22"/>
      </w:rPr>
      <w:instrText xml:space="preserve">PAGE  </w:instrText>
    </w:r>
    <w:r>
      <w:rPr>
        <w:rStyle w:val="22"/>
      </w:rPr>
      <w:fldChar w:fldCharType="end"/>
    </w:r>
  </w:p>
  <w:p w14:paraId="12DA812D">
    <w:pPr>
      <w:pStyle w:val="1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AA4F47">
    <w:pPr>
      <w:pStyle w:val="16"/>
      <w:jc w:val="left"/>
    </w:pPr>
    <w:r>
      <w:rPr>
        <w:lang w:val="en-US"/>
      </w:rPr>
      <w:drawing>
        <wp:inline distT="0" distB="0" distL="0" distR="0">
          <wp:extent cx="972185" cy="251460"/>
          <wp:effectExtent l="0" t="0" r="0" b="0"/>
          <wp:docPr id="13" name="图片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图片 13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94CA8A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D924EA8"/>
    <w:rsid w:val="00012A17"/>
    <w:rsid w:val="000200AD"/>
    <w:rsid w:val="00022598"/>
    <w:rsid w:val="00037A4C"/>
    <w:rsid w:val="00080F11"/>
    <w:rsid w:val="000929A4"/>
    <w:rsid w:val="000B0BBF"/>
    <w:rsid w:val="000B19DC"/>
    <w:rsid w:val="000B5101"/>
    <w:rsid w:val="000D4A28"/>
    <w:rsid w:val="000D5BDD"/>
    <w:rsid w:val="000E3614"/>
    <w:rsid w:val="000F7EF2"/>
    <w:rsid w:val="00101221"/>
    <w:rsid w:val="00122AE1"/>
    <w:rsid w:val="001369AE"/>
    <w:rsid w:val="0014776A"/>
    <w:rsid w:val="0015024C"/>
    <w:rsid w:val="0015635C"/>
    <w:rsid w:val="001974C3"/>
    <w:rsid w:val="001A29DF"/>
    <w:rsid w:val="001F3761"/>
    <w:rsid w:val="00203A7D"/>
    <w:rsid w:val="0021516D"/>
    <w:rsid w:val="00253598"/>
    <w:rsid w:val="002555B8"/>
    <w:rsid w:val="00256F4D"/>
    <w:rsid w:val="00297DDF"/>
    <w:rsid w:val="002B09FA"/>
    <w:rsid w:val="003031B3"/>
    <w:rsid w:val="0030437C"/>
    <w:rsid w:val="003121F7"/>
    <w:rsid w:val="00314D29"/>
    <w:rsid w:val="00376DD7"/>
    <w:rsid w:val="003A08C0"/>
    <w:rsid w:val="003B1303"/>
    <w:rsid w:val="003C186F"/>
    <w:rsid w:val="003E0BD9"/>
    <w:rsid w:val="004016A3"/>
    <w:rsid w:val="004073D0"/>
    <w:rsid w:val="00434620"/>
    <w:rsid w:val="004B3F3B"/>
    <w:rsid w:val="004B4FD9"/>
    <w:rsid w:val="004D230F"/>
    <w:rsid w:val="004D449D"/>
    <w:rsid w:val="004F5368"/>
    <w:rsid w:val="00517BC7"/>
    <w:rsid w:val="005215FB"/>
    <w:rsid w:val="00534262"/>
    <w:rsid w:val="005567C2"/>
    <w:rsid w:val="0056755D"/>
    <w:rsid w:val="005755BA"/>
    <w:rsid w:val="005A5ADF"/>
    <w:rsid w:val="005E4E76"/>
    <w:rsid w:val="00624DAB"/>
    <w:rsid w:val="006506AA"/>
    <w:rsid w:val="00694FCA"/>
    <w:rsid w:val="00695590"/>
    <w:rsid w:val="006E3B8E"/>
    <w:rsid w:val="006F7A03"/>
    <w:rsid w:val="0079607E"/>
    <w:rsid w:val="007B5DF6"/>
    <w:rsid w:val="007C4B7A"/>
    <w:rsid w:val="007D7FC4"/>
    <w:rsid w:val="008010DE"/>
    <w:rsid w:val="00847185"/>
    <w:rsid w:val="00880532"/>
    <w:rsid w:val="00883D6C"/>
    <w:rsid w:val="00885A6E"/>
    <w:rsid w:val="008A48DA"/>
    <w:rsid w:val="008B5A4C"/>
    <w:rsid w:val="008F507F"/>
    <w:rsid w:val="00901E06"/>
    <w:rsid w:val="009677EB"/>
    <w:rsid w:val="009A2B2A"/>
    <w:rsid w:val="009B6A56"/>
    <w:rsid w:val="009D7889"/>
    <w:rsid w:val="00A178DE"/>
    <w:rsid w:val="00A32590"/>
    <w:rsid w:val="00A355BD"/>
    <w:rsid w:val="00A471F7"/>
    <w:rsid w:val="00A904CB"/>
    <w:rsid w:val="00AA47FE"/>
    <w:rsid w:val="00AA684C"/>
    <w:rsid w:val="00B056A3"/>
    <w:rsid w:val="00B269B2"/>
    <w:rsid w:val="00B41640"/>
    <w:rsid w:val="00B55B22"/>
    <w:rsid w:val="00B60841"/>
    <w:rsid w:val="00BD2760"/>
    <w:rsid w:val="00BF3420"/>
    <w:rsid w:val="00C05254"/>
    <w:rsid w:val="00C46ED3"/>
    <w:rsid w:val="00C63237"/>
    <w:rsid w:val="00C64332"/>
    <w:rsid w:val="00C67778"/>
    <w:rsid w:val="00C97E25"/>
    <w:rsid w:val="00CA1A81"/>
    <w:rsid w:val="00CA563E"/>
    <w:rsid w:val="00CB5E85"/>
    <w:rsid w:val="00CE28AA"/>
    <w:rsid w:val="00D02470"/>
    <w:rsid w:val="00D04BAE"/>
    <w:rsid w:val="00D14D59"/>
    <w:rsid w:val="00D40158"/>
    <w:rsid w:val="00D43C46"/>
    <w:rsid w:val="00D62A9A"/>
    <w:rsid w:val="00DB4CC2"/>
    <w:rsid w:val="00DC73AD"/>
    <w:rsid w:val="00DF06C5"/>
    <w:rsid w:val="00DF470C"/>
    <w:rsid w:val="00E2158B"/>
    <w:rsid w:val="00E3135C"/>
    <w:rsid w:val="00E34158"/>
    <w:rsid w:val="00E454CA"/>
    <w:rsid w:val="00E81ACD"/>
    <w:rsid w:val="00E82601"/>
    <w:rsid w:val="00E841D9"/>
    <w:rsid w:val="00ED5AA3"/>
    <w:rsid w:val="00EE70BC"/>
    <w:rsid w:val="00EF1D87"/>
    <w:rsid w:val="00F06FB8"/>
    <w:rsid w:val="00F1542F"/>
    <w:rsid w:val="00F2601A"/>
    <w:rsid w:val="00F46052"/>
    <w:rsid w:val="00F75DD1"/>
    <w:rsid w:val="00F82291"/>
    <w:rsid w:val="00F82AF0"/>
    <w:rsid w:val="00F90461"/>
    <w:rsid w:val="00FA4B87"/>
    <w:rsid w:val="00FC0FFB"/>
    <w:rsid w:val="00FC24B1"/>
    <w:rsid w:val="00FD4F00"/>
    <w:rsid w:val="00FF054E"/>
    <w:rsid w:val="00FF2243"/>
    <w:rsid w:val="00FF537C"/>
    <w:rsid w:val="5D924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qFormat="1" w:unhideWhenUsed="0" w:uiPriority="0" w:name="toc 1"/>
    <w:lsdException w:qFormat="1" w:unhideWhenUsed="0" w:uiPriority="0" w:name="toc 2"/>
    <w:lsdException w:qFormat="1" w:unhideWhenUsed="0"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qFormat="1" w:unhideWhenUsed="0" w:uiPriority="0" w:semiHidden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1"/>
      <w:lang w:val="en-GB" w:eastAsia="zh-CN" w:bidi="ar-SA"/>
    </w:rPr>
  </w:style>
  <w:style w:type="paragraph" w:styleId="2">
    <w:name w:val="heading 1"/>
    <w:next w:val="3"/>
    <w:link w:val="25"/>
    <w:autoRedefine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autoRedefine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autoRedefine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1">
    <w:name w:val="Default Paragraph Font"/>
    <w:semiHidden/>
    <w:unhideWhenUsed/>
    <w:uiPriority w:val="1"/>
  </w:style>
  <w:style w:type="table" w:default="1" w:styleId="1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qFormat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qFormat/>
    <w:uiPriority w:val="0"/>
    <w:pPr>
      <w:shd w:val="clear" w:color="auto" w:fill="000080"/>
    </w:pPr>
  </w:style>
  <w:style w:type="paragraph" w:styleId="13">
    <w:name w:val="toc 3"/>
    <w:basedOn w:val="1"/>
    <w:next w:val="1"/>
    <w:autoRedefine/>
    <w:semiHidden/>
    <w:qFormat/>
    <w:uiPriority w:val="0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Balloon Text"/>
    <w:basedOn w:val="1"/>
    <w:link w:val="24"/>
    <w:qFormat/>
    <w:uiPriority w:val="0"/>
    <w:rPr>
      <w:sz w:val="18"/>
      <w:szCs w:val="18"/>
    </w:rPr>
  </w:style>
  <w:style w:type="paragraph" w:styleId="15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7">
    <w:name w:val="toc 1"/>
    <w:basedOn w:val="1"/>
    <w:next w:val="1"/>
    <w:autoRedefine/>
    <w:semiHidden/>
    <w:qFormat/>
    <w:uiPriority w:val="0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8">
    <w:name w:val="toc 2"/>
    <w:basedOn w:val="1"/>
    <w:next w:val="1"/>
    <w:autoRedefine/>
    <w:semiHidden/>
    <w:qFormat/>
    <w:uiPriority w:val="0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20">
    <w:name w:val="Table Grid"/>
    <w:basedOn w:val="19"/>
    <w:qFormat/>
    <w:uiPriority w:val="0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2">
    <w:name w:val="page number"/>
    <w:basedOn w:val="21"/>
    <w:qFormat/>
    <w:uiPriority w:val="0"/>
  </w:style>
  <w:style w:type="character" w:styleId="23">
    <w:name w:val="Hyperlink"/>
    <w:qFormat/>
    <w:uiPriority w:val="0"/>
    <w:rPr>
      <w:color w:val="0000FF"/>
      <w:u w:val="single"/>
    </w:rPr>
  </w:style>
  <w:style w:type="character" w:customStyle="1" w:styleId="24">
    <w:name w:val="批注框文本 Char"/>
    <w:basedOn w:val="21"/>
    <w:link w:val="14"/>
    <w:qFormat/>
    <w:uiPriority w:val="0"/>
    <w:rPr>
      <w:sz w:val="18"/>
      <w:szCs w:val="18"/>
      <w:lang w:val="en-GB"/>
    </w:rPr>
  </w:style>
  <w:style w:type="character" w:customStyle="1" w:styleId="25">
    <w:name w:val="标题 1 Char"/>
    <w:basedOn w:val="21"/>
    <w:link w:val="2"/>
    <w:qFormat/>
    <w:uiPriority w:val="0"/>
    <w:rPr>
      <w:b/>
      <w:bCs/>
      <w:kern w:val="32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png"/><Relationship Id="rId8" Type="http://schemas.openxmlformats.org/officeDocument/2006/relationships/image" Target="media/image2.bmp"/><Relationship Id="rId7" Type="http://schemas.openxmlformats.org/officeDocument/2006/relationships/theme" Target="theme/theme1.xml"/><Relationship Id="rId6" Type="http://schemas.openxmlformats.org/officeDocument/2006/relationships/header" Target="header2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8" Type="http://schemas.openxmlformats.org/officeDocument/2006/relationships/fontTable" Target="fontTable.xml"/><Relationship Id="rId27" Type="http://schemas.openxmlformats.org/officeDocument/2006/relationships/numbering" Target="numbering.xml"/><Relationship Id="rId26" Type="http://schemas.openxmlformats.org/officeDocument/2006/relationships/image" Target="media/image20.png"/><Relationship Id="rId25" Type="http://schemas.openxmlformats.org/officeDocument/2006/relationships/image" Target="media/image19.png"/><Relationship Id="rId24" Type="http://schemas.openxmlformats.org/officeDocument/2006/relationships/image" Target="media/image18.png"/><Relationship Id="rId23" Type="http://schemas.openxmlformats.org/officeDocument/2006/relationships/image" Target="media/image17.png"/><Relationship Id="rId22" Type="http://schemas.openxmlformats.org/officeDocument/2006/relationships/image" Target="media/image16.png"/><Relationship Id="rId21" Type="http://schemas.openxmlformats.org/officeDocument/2006/relationships/image" Target="media/image15.png"/><Relationship Id="rId20" Type="http://schemas.openxmlformats.org/officeDocument/2006/relationships/image" Target="media/image14.png"/><Relationship Id="rId2" Type="http://schemas.openxmlformats.org/officeDocument/2006/relationships/settings" Target="settings.xml"/><Relationship Id="rId19" Type="http://schemas.openxmlformats.org/officeDocument/2006/relationships/image" Target="media/image13.png"/><Relationship Id="rId18" Type="http://schemas.openxmlformats.org/officeDocument/2006/relationships/image" Target="media/image12.png"/><Relationship Id="rId17" Type="http://schemas.openxmlformats.org/officeDocument/2006/relationships/image" Target="media/image11.png"/><Relationship Id="rId16" Type="http://schemas.openxmlformats.org/officeDocument/2006/relationships/image" Target="media/image10.bmp"/><Relationship Id="rId15" Type="http://schemas.openxmlformats.org/officeDocument/2006/relationships/image" Target="media/image9.bmp"/><Relationship Id="rId14" Type="http://schemas.openxmlformats.org/officeDocument/2006/relationships/image" Target="media/image8.bmp"/><Relationship Id="rId13" Type="http://schemas.openxmlformats.org/officeDocument/2006/relationships/image" Target="media/image7.bmp"/><Relationship Id="rId12" Type="http://schemas.openxmlformats.org/officeDocument/2006/relationships/image" Target="media/image6.bmp"/><Relationship Id="rId11" Type="http://schemas.openxmlformats.org/officeDocument/2006/relationships/image" Target="media/image5.png"/><Relationship Id="rId10" Type="http://schemas.openxmlformats.org/officeDocument/2006/relationships/image" Target="media/image4.pn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zhang\AppData\Local\Temp\tmp19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tmp19.dotx</Template>
  <Pages>29</Pages>
  <Words>8898</Words>
  <Characters>14191</Characters>
  <Lines>47</Lines>
  <Paragraphs>13</Paragraphs>
  <TotalTime>0</TotalTime>
  <ScaleCrop>false</ScaleCrop>
  <LinksUpToDate>false</LinksUpToDate>
  <CharactersWithSpaces>25694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2025-12-28T10:12:00Z</dcterms:created>
  <dc:creator>小满</dc:creator>
  <cp:lastModifiedBy>小满</cp:lastModifiedBy>
  <dcterms:modified xsi:type="dcterms:W3CDTF">2025-12-28T10:12:29Z</dcterms:modified>
  <dc:title>暖通空调系统能耗节能率分析报告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9AD9AA5392E14EB8884B6C87527159D6_11</vt:lpwstr>
  </property>
  <property fmtid="{D5CDD505-2E9C-101B-9397-08002B2CF9AE}" pid="3" name="KSOTemplateDocerSaveRecord">
    <vt:lpwstr>eyJoZGlkIjoiZDRkZDBiNjg5NjdiOTQwYTlmOTE5NzMxNGY5YzIwODgiLCJ1c2VySWQiOiIzMDY0MTc1MDkifQ==</vt:lpwstr>
  </property>
  <property fmtid="{D5CDD505-2E9C-101B-9397-08002B2CF9AE}" pid="4" name="KSOProductBuildVer">
    <vt:lpwstr>2052-12.1.0.24034</vt:lpwstr>
  </property>
</Properties>
</file>