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C1ED8" w14:textId="77777777" w:rsidR="00671BBF" w:rsidRDefault="00671BBF" w:rsidP="00671BBF">
      <w:pPr>
        <w:rPr>
          <w:rFonts w:hint="eastAsia"/>
        </w:rPr>
      </w:pPr>
      <w:r>
        <w:rPr>
          <w:rFonts w:hint="eastAsia"/>
        </w:rPr>
        <w:t>本项目装修采用工业化内装部品，具体情况如下：</w:t>
      </w:r>
    </w:p>
    <w:p w14:paraId="3AD1E5B6" w14:textId="528F778A" w:rsidR="00671BBF" w:rsidRDefault="00671BBF" w:rsidP="00671BBF">
      <w:pPr>
        <w:rPr>
          <w:rFonts w:hint="eastAsia"/>
        </w:rPr>
      </w:pPr>
      <w:r>
        <w:rPr>
          <w:rFonts w:hint="eastAsia"/>
        </w:rPr>
        <w:t>装配式吊顶：采用工厂预制的模块化吊顶构件，现场直接组装，安装效率提升60%，且精度更高，避免了传统吊顶的现场裁切污染。</w:t>
      </w:r>
    </w:p>
    <w:p w14:paraId="21664C17" w14:textId="64E9B99B" w:rsidR="00671BBF" w:rsidRDefault="00671BBF" w:rsidP="00671BBF">
      <w:pPr>
        <w:rPr>
          <w:rFonts w:hint="eastAsia"/>
        </w:rPr>
      </w:pPr>
      <w:r>
        <w:rPr>
          <w:rFonts w:hint="eastAsia"/>
        </w:rPr>
        <w:t>装配式内墙：选用预制轻质隔墙板，干法施工，无需现场抹灰，缩短工期的同时减少了建筑垃圾。</w:t>
      </w:r>
    </w:p>
    <w:p w14:paraId="6E5397FA" w14:textId="75824C4B" w:rsidR="004F2678" w:rsidRDefault="00671BBF" w:rsidP="00671BBF">
      <w:pPr>
        <w:rPr>
          <w:rFonts w:hint="eastAsia"/>
        </w:rPr>
      </w:pPr>
      <w:r>
        <w:rPr>
          <w:rFonts w:hint="eastAsia"/>
        </w:rPr>
        <w:t>管线集成与设备设施：采用集成化管线系统，将水电管线提前集成在预制模块内，减少现场开槽作业，提升了管线布局的合理性与安全性。</w:t>
      </w:r>
    </w:p>
    <w:sectPr w:rsidR="004F26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AE983" w14:textId="77777777" w:rsidR="00C44A25" w:rsidRDefault="00C44A25" w:rsidP="00671BBF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225A0237" w14:textId="77777777" w:rsidR="00C44A25" w:rsidRDefault="00C44A25" w:rsidP="00671BBF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1E7F0" w14:textId="77777777" w:rsidR="00C44A25" w:rsidRDefault="00C44A25" w:rsidP="00671BBF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5894F93" w14:textId="77777777" w:rsidR="00C44A25" w:rsidRDefault="00C44A25" w:rsidP="00671BBF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6E9"/>
    <w:rsid w:val="004F2678"/>
    <w:rsid w:val="005A6B45"/>
    <w:rsid w:val="00671BBF"/>
    <w:rsid w:val="00BF283E"/>
    <w:rsid w:val="00C44A25"/>
    <w:rsid w:val="00FA76E9"/>
    <w:rsid w:val="00FE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9C3636"/>
  <w15:chartTrackingRefBased/>
  <w15:docId w15:val="{FE29B307-9965-456C-A18A-0FBA5C307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76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76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76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76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76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76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76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76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76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76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76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76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76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76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76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76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76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76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76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76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76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76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76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76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76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76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76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76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76E9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71BBF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71BBF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71BBF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671B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俊 李</dc:creator>
  <cp:keywords/>
  <dc:description/>
  <cp:lastModifiedBy>俊 李</cp:lastModifiedBy>
  <cp:revision>2</cp:revision>
  <dcterms:created xsi:type="dcterms:W3CDTF">2026-03-16T16:00:00Z</dcterms:created>
  <dcterms:modified xsi:type="dcterms:W3CDTF">2026-03-16T16:01:00Z</dcterms:modified>
</cp:coreProperties>
</file>