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F483B">
      <w:pPr>
        <w:jc w:val="center"/>
        <w:rPr>
          <w:rFonts w:hint="default" w:eastAsia="宋体"/>
          <w:b/>
          <w:i w:val="0"/>
          <w:strike w:val="0"/>
          <w:color w:val="auto"/>
          <w:sz w:val="36"/>
          <w:szCs w:val="32"/>
          <w:u w:val="none"/>
          <w:lang w:val="en-US" w:eastAsia="zh-CN"/>
        </w:rPr>
      </w:pPr>
      <w:r>
        <w:rPr>
          <w:rFonts w:hint="eastAsia" w:eastAsia="宋体"/>
          <w:b/>
          <w:i w:val="0"/>
          <w:strike w:val="0"/>
          <w:color w:val="auto"/>
          <w:sz w:val="36"/>
          <w:szCs w:val="32"/>
          <w:u w:val="none"/>
          <w:lang w:val="en-US" w:eastAsia="zh-CN"/>
        </w:rPr>
        <w:t>专业图纸设计说明</w:t>
      </w:r>
    </w:p>
    <w:p w14:paraId="13F56451">
      <w:pPr>
        <w:jc w:val="both"/>
        <w:rPr>
          <w:rFonts w:hint="eastAsia" w:eastAsia="宋体"/>
          <w:b/>
          <w:i w:val="0"/>
          <w:strike w:val="0"/>
          <w:color w:val="auto"/>
          <w:sz w:val="28"/>
          <w:u w:val="none"/>
        </w:rPr>
      </w:pPr>
    </w:p>
    <w:p w14:paraId="4EAC1EC7">
      <w:pPr>
        <w:jc w:val="both"/>
        <w:rPr>
          <w:rFonts w:hint="eastAsia" w:eastAsia="宋体"/>
          <w:b/>
          <w:i w:val="0"/>
          <w:strike w:val="0"/>
          <w:color w:val="auto"/>
          <w:sz w:val="28"/>
          <w:u w:val="none"/>
        </w:rPr>
      </w:pPr>
      <w:r>
        <w:rPr>
          <w:rFonts w:hint="eastAsia" w:eastAsia="宋体"/>
          <w:b/>
          <w:i w:val="0"/>
          <w:strike w:val="0"/>
          <w:color w:val="auto"/>
          <w:sz w:val="28"/>
          <w:u w:val="none"/>
        </w:rPr>
        <w:t>一、项目概况</w:t>
      </w:r>
    </w:p>
    <w:p w14:paraId="44D46A5F">
      <w:p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本项目为城市会客厅配套景观工程，是集文化展示、公共服务、休闲社交于一体的复合型公共建筑景观。场地位于芜湖路北侧，用地规整，红线范围清晰，主体为一栋4层城市会客厅建筑，建筑围合形成中心中庭空间，其余区域为景观绿化、消防通道、人行步道及停车场地。</w:t>
      </w:r>
    </w:p>
    <w:p w14:paraId="27C5FE20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建筑内部功能涵盖展厅、阅览室、教室、健康之家、健身室、特色商业等，景观设计需与建筑功能高度匹配，打造开放共享、生态友好、文化赋能的城市公共景观界面，服务市民日常休闲、文化体验与社交需求。</w:t>
      </w:r>
    </w:p>
    <w:p w14:paraId="6EE2659C">
      <w:pPr>
        <w:widowControl w:val="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二、设计依据</w:t>
      </w:r>
    </w:p>
    <w:p w14:paraId="4B8AB0E1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 《城市道路绿化规划与设计规范》（CJJ 75-97）</w:t>
      </w:r>
    </w:p>
    <w:p w14:paraId="44284CE3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 《公园设计规范》（GB 51192-2016）</w:t>
      </w:r>
    </w:p>
    <w:p w14:paraId="739F8822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 《无障碍设计规范》（GB 50763-2012）</w:t>
      </w:r>
    </w:p>
    <w:p w14:paraId="453F5899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4. 《城市会客厅建筑总平面图及各层平面功能布局图》</w:t>
      </w:r>
    </w:p>
    <w:p w14:paraId="228AAECF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5. 项目所在地城市规划导则与生态建设要求</w:t>
      </w:r>
    </w:p>
    <w:p w14:paraId="319CDFCD">
      <w:pPr>
        <w:widowControl w:val="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三、设计理念</w:t>
      </w:r>
    </w:p>
    <w:p w14:paraId="41A4C048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以“徽厅聚绿·天井承合</w:t>
      </w:r>
      <w:bookmarkStart w:id="0" w:name="_GoBack"/>
      <w:bookmarkEnd w:id="0"/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”为核心设计理念，实现三大目标：</w:t>
      </w:r>
    </w:p>
    <w:p w14:paraId="1AF9CF6D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 功能复合化：衔接建筑多元功能（文化展示、商业服务、休闲健身），景观空间与室内功能形成互补，满足市民通行、休憩、社交、停车等复合需求。</w:t>
      </w:r>
    </w:p>
    <w:p w14:paraId="0DAA0924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 生态低碳化：保留场地现状乔木，构建复层绿化体系，结合屋顶光伏板与透水铺装，提升场地雨水滞蓄与碳汇能力，打造低碳公共空间。</w:t>
      </w:r>
    </w:p>
    <w:p w14:paraId="3199BDED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 人文场景化：强化双入口仪式感，打造中庭核心景观节点，完善无障碍设施与休憩场景，营造有温度、有记忆点的城市公共客厅。</w:t>
      </w:r>
    </w:p>
    <w:p w14:paraId="571AADD3">
      <w:pPr>
        <w:widowControl w:val="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四、总体布局与功能分区</w:t>
      </w:r>
    </w:p>
    <w:p w14:paraId="51B83864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 出入口与交通系统</w:t>
      </w:r>
    </w:p>
    <w:p w14:paraId="33A8D260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主入口：面向芜湖路，设置开阔硬质广场，衔接建筑一层门厅与文创售卖区，强化城市界面的开放性与引导性，满足大量市民集散需求。</w:t>
      </w:r>
    </w:p>
    <w:p w14:paraId="33B61E18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次入口：位于场地北侧，作为后勤与辅助通行通道，衔接建筑内部办公、教室等功能区，减少对主入口公共界面的干扰。</w:t>
      </w:r>
    </w:p>
    <w:p w14:paraId="45B40CB6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交通组织：沿建筑周边设置环形消防车道（宽度≥4m），满足消防规范要求；人行步道串联主入口、次入口、中庭与各建筑功能入口，形成便捷高效的步行网络。</w:t>
      </w:r>
    </w:p>
    <w:p w14:paraId="792E79C8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 停车与服务系统</w:t>
      </w:r>
    </w:p>
    <w:p w14:paraId="5C359325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主入口两侧设置机动车停车位，包含无障碍车位，车位间设置绿化分隔带，弱化硬质铺装，提升停车区景观品质。</w:t>
      </w:r>
    </w:p>
    <w:p w14:paraId="52724E52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结合次入口设置后勤临时停靠区，避免与市民通行流线交叉。</w:t>
      </w:r>
    </w:p>
    <w:p w14:paraId="1EEA4D22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 核心景观空间</w:t>
      </w:r>
    </w:p>
    <w:p w14:paraId="372CC843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中庭景观区：建筑围合的中心区域为景观核心，采用螺旋式铺装/小型水景图案，呼应建筑内部共享空间，营造视觉焦点，兼具采光、通风与市民休憩功能，与二层展厅、四层会议室等功能区形成视觉互动。</w:t>
      </w:r>
    </w:p>
    <w:p w14:paraId="03DEB98C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防护绿带：场地四周保留现状乔木并新增乡土树种，形成隔音、防尘的生态缓冲带，隔离城市噪音，提升内部空间静谧性。</w:t>
      </w:r>
    </w:p>
    <w:p w14:paraId="12DE76AB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入口广场区：主入口广场采用浅灰花岗岩与透水砖拼花，设置导视标识与休憩坐凳，衔接城市道路与建筑门厅，打造城市会客厅的“第一印象”。</w:t>
      </w:r>
    </w:p>
    <w:p w14:paraId="0027E9E6">
      <w:pPr>
        <w:widowControl w:val="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五、专项景观设计</w:t>
      </w:r>
    </w:p>
    <w:p w14:paraId="69DDAF4D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 绿化系统设计</w:t>
      </w:r>
    </w:p>
    <w:p w14:paraId="207C4C66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植物选择：以乡土树种为主，乔木选用香樟、朴树、桂花等遮阴观花树种，灌木选用红叶石楠、金叶女贞等造型植物，地被选用麦冬、鸢尾等耐阴品种，构建“乔木+灌木+地被”复层绿化体系。</w:t>
      </w:r>
    </w:p>
    <w:p w14:paraId="04D833FC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布局策略：</w:t>
      </w:r>
    </w:p>
    <w:p w14:paraId="1B01866A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场地四周：以高大乔木为主，形成生态防护屏障，降低城市噪音与粉尘。</w:t>
      </w:r>
    </w:p>
    <w:p w14:paraId="2104376F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中庭周边：搭配观花、观叶植物，营造四季有景的休闲氛围，呼应建筑内部文化展示功能。</w:t>
      </w:r>
    </w:p>
    <w:p w14:paraId="2FB63D42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停车区：车位间种植乔木，夏季遮阴，改善停车环境，弱化硬质铺装的冰冷感。</w:t>
      </w:r>
    </w:p>
    <w:p w14:paraId="2C2825B9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绿化覆盖率≥35%，提升场地生态效益。</w:t>
      </w:r>
    </w:p>
    <w:p w14:paraId="4C552820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 硬质铺装与竖向设计</w:t>
      </w:r>
    </w:p>
    <w:p w14:paraId="59B2CE21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铺装材质：</w:t>
      </w:r>
    </w:p>
    <w:p w14:paraId="79389995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主入口广场：浅灰花岗岩+深灰透水砖拼花，突出仪式感与耐用性。</w:t>
      </w:r>
    </w:p>
    <w:p w14:paraId="6C90D3C2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中庭：浅灰色透水混凝土，结合螺旋式图案，营造灵动视觉效果，兼顾雨水渗透。</w:t>
      </w:r>
    </w:p>
    <w:p w14:paraId="59B404E7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消防车道与步行道：采用透水砖铺装，满足生态排水与通行需求。</w:t>
      </w:r>
    </w:p>
    <w:p w14:paraId="7AB458CE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竖向设计：场地整体排水坡度设为0.5%，雨水向四周绿带与透水铺装汇集，实现雨水滞蓄与渗透，缓解城市内涝。</w:t>
      </w:r>
    </w:p>
    <w:p w14:paraId="1CE7F018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 无障碍与配套设施</w:t>
      </w:r>
    </w:p>
    <w:p w14:paraId="0CE044C1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无障碍设计：所有出入口、步行道均设置无障碍坡道（坡度≤1:12），盲道连贯完整，设置无障碍车位，满足全龄友好需求。</w:t>
      </w:r>
    </w:p>
    <w:p w14:paraId="42772C1C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配套设施：中庭与入口广场设置休憩坐凳、分类垃圾桶、导视标识牌；结合景观节点布置节能LED庭院灯与地埋灯，满足夜间通行与景观氛围营造。</w:t>
      </w:r>
    </w:p>
    <w:p w14:paraId="613972C5">
      <w:pPr>
        <w:widowControl w:val="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六、施工与养护管理</w:t>
      </w:r>
    </w:p>
    <w:p w14:paraId="6D519B74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 施工阶段</w:t>
      </w:r>
    </w:p>
    <w:p w14:paraId="732796C7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优先保护场地内现状乔木，避免机械损伤，如需移栽需符合相关规范。</w:t>
      </w:r>
    </w:p>
    <w:p w14:paraId="4338497C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铺装施工严格控制排水坡度，确保雨水通畅，避免场地积水。</w:t>
      </w:r>
    </w:p>
    <w:p w14:paraId="2585C2EC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绿化种植遵循“先乔木、后灌木、再地被”的顺序，保证植物成活率与景观层次。</w:t>
      </w:r>
    </w:p>
    <w:p w14:paraId="4E700167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 养护阶段</w:t>
      </w:r>
    </w:p>
    <w:p w14:paraId="4A2E5EC8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定期修剪绿化，补植死亡植株，保持景观效果稳定。</w:t>
      </w:r>
    </w:p>
    <w:p w14:paraId="71B0ECF3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及时清理排水口与透水铺装，保证雨水渗透功能。</w:t>
      </w:r>
    </w:p>
    <w:p w14:paraId="24951CA7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定期检查照明设施与无障碍设施，确保安全使用。</w:t>
      </w:r>
    </w:p>
    <w:p w14:paraId="230066B2">
      <w:pPr>
        <w:widowControl w:val="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七、结语</w:t>
      </w:r>
    </w:p>
    <w:p w14:paraId="75D140F6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本项目景观设计以“城市客厅”为核心定位，通过功能复合、生态低碳与人文场景的营造，将场地打造为衔接建筑功能、服务市民需求、彰显城市气质的公共景观标杆，实现“建筑为体、景观为境、文化为魂”的设计目标，为城市注入更多共享与活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2026-03-18T06:29:41Z</dcterms:created>
  <dc:creator>queen</dc:creator>
  <cp:lastModifiedBy>青萝</cp:lastModifiedBy>
  <dcterms:modified xsi:type="dcterms:W3CDTF">2026-03-18T06:33:20Z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eyJoZGlkIjoiNWY3M2JmMjhjOTRjYzI0YTE2MjcyMTRkYTIxNjY1NzAiLCJ1c2VySWQiOiIxMjA0OTc0MTAwIn0=</vt:lpwstr>
  </property>
  <property fmtid="{D5CDD505-2E9C-101B-9397-08002B2CF9AE}" pid="4" name="ICV">
    <vt:lpwstr>9830C5A13EB24B74805667AB4597A437_12</vt:lpwstr>
  </property>
</Properties>
</file>