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14C4D478"/>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南宁</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2025年12月31日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T15289668719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32BBD633">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_Toc26338 </w:instrText>
      </w:r>
      <w:r>
        <w:rPr>
          <w:szCs w:val="28"/>
        </w:rPr>
        <w:fldChar w:fldCharType="separate"/>
      </w:r>
      <w:r>
        <w:rPr>
          <w:rFonts w:hint="eastAsia"/>
        </w:rPr>
        <w:t>1. 项目概况</w:t>
      </w:r>
      <w:r>
        <w:tab/>
      </w:r>
      <w:r>
        <w:fldChar w:fldCharType="begin"/>
      </w:r>
      <w:r>
        <w:instrText xml:space="preserve"> PAGEREF _Toc26338 \h </w:instrText>
      </w:r>
      <w:r>
        <w:fldChar w:fldCharType="separate"/>
      </w:r>
      <w:r>
        <w:t>1</w:t>
      </w:r>
      <w:r>
        <w:fldChar w:fldCharType="end"/>
      </w:r>
      <w:r>
        <w:rPr>
          <w:szCs w:val="28"/>
        </w:rPr>
        <w:fldChar w:fldCharType="end"/>
      </w:r>
    </w:p>
    <w:p w14:paraId="386A03EC">
      <w:pPr>
        <w:pStyle w:val="25"/>
        <w:tabs>
          <w:tab w:val="right" w:leader="dot" w:pos="9070"/>
          <w:tab w:val="clear" w:pos="180"/>
          <w:tab w:val="clear" w:pos="420"/>
          <w:tab w:val="clear" w:pos="9360"/>
        </w:tabs>
      </w:pPr>
      <w:r>
        <w:rPr>
          <w:szCs w:val="28"/>
        </w:rPr>
        <w:fldChar w:fldCharType="begin"/>
      </w:r>
      <w:r>
        <w:rPr>
          <w:szCs w:val="28"/>
        </w:rPr>
        <w:instrText xml:space="preserve"> HYPERLINK \l _Toc28435 </w:instrText>
      </w:r>
      <w:r>
        <w:rPr>
          <w:szCs w:val="28"/>
        </w:rPr>
        <w:fldChar w:fldCharType="separate"/>
      </w:r>
      <w:r>
        <w:rPr>
          <w:rFonts w:hint="eastAsia"/>
        </w:rPr>
        <w:t>2. 标准依据</w:t>
      </w:r>
      <w:r>
        <w:tab/>
      </w:r>
      <w:r>
        <w:fldChar w:fldCharType="begin"/>
      </w:r>
      <w:r>
        <w:instrText xml:space="preserve"> PAGEREF _Toc28435 \h </w:instrText>
      </w:r>
      <w:r>
        <w:fldChar w:fldCharType="separate"/>
      </w:r>
      <w:r>
        <w:t>1</w:t>
      </w:r>
      <w:r>
        <w:fldChar w:fldCharType="end"/>
      </w:r>
      <w:r>
        <w:rPr>
          <w:szCs w:val="28"/>
        </w:rPr>
        <w:fldChar w:fldCharType="end"/>
      </w:r>
    </w:p>
    <w:p w14:paraId="122BC1DA">
      <w:pPr>
        <w:pStyle w:val="25"/>
        <w:tabs>
          <w:tab w:val="right" w:leader="dot" w:pos="9070"/>
          <w:tab w:val="clear" w:pos="180"/>
          <w:tab w:val="clear" w:pos="420"/>
          <w:tab w:val="clear" w:pos="9360"/>
        </w:tabs>
      </w:pPr>
      <w:r>
        <w:rPr>
          <w:szCs w:val="28"/>
        </w:rPr>
        <w:fldChar w:fldCharType="begin"/>
      </w:r>
      <w:r>
        <w:rPr>
          <w:szCs w:val="28"/>
        </w:rPr>
        <w:instrText xml:space="preserve"> HYPERLINK \l _Toc18661 </w:instrText>
      </w:r>
      <w:r>
        <w:rPr>
          <w:szCs w:val="28"/>
        </w:rPr>
        <w:fldChar w:fldCharType="separate"/>
      </w:r>
      <w:r>
        <w:rPr>
          <w:rFonts w:hint="eastAsia"/>
        </w:rPr>
        <w:t>3. 太阳能资源分析</w:t>
      </w:r>
      <w:r>
        <w:tab/>
      </w:r>
      <w:r>
        <w:fldChar w:fldCharType="begin"/>
      </w:r>
      <w:r>
        <w:instrText xml:space="preserve"> PAGEREF _Toc18661 \h </w:instrText>
      </w:r>
      <w:r>
        <w:fldChar w:fldCharType="separate"/>
      </w:r>
      <w:r>
        <w:t>1</w:t>
      </w:r>
      <w:r>
        <w:fldChar w:fldCharType="end"/>
      </w:r>
      <w:r>
        <w:rPr>
          <w:szCs w:val="28"/>
        </w:rPr>
        <w:fldChar w:fldCharType="end"/>
      </w:r>
    </w:p>
    <w:p w14:paraId="1467C045">
      <w:pPr>
        <w:pStyle w:val="26"/>
        <w:tabs>
          <w:tab w:val="right" w:leader="dot" w:pos="9070"/>
          <w:tab w:val="clear" w:pos="540"/>
          <w:tab w:val="clear" w:pos="840"/>
          <w:tab w:val="clear" w:pos="9360"/>
        </w:tabs>
      </w:pPr>
      <w:r>
        <w:rPr>
          <w:szCs w:val="28"/>
        </w:rPr>
        <w:fldChar w:fldCharType="begin"/>
      </w:r>
      <w:r>
        <w:rPr>
          <w:szCs w:val="28"/>
        </w:rPr>
        <w:instrText xml:space="preserve"> HYPERLINK \l _Toc17771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_Toc17771 \h </w:instrText>
      </w:r>
      <w:r>
        <w:fldChar w:fldCharType="separate"/>
      </w:r>
      <w:r>
        <w:t>1</w:t>
      </w:r>
      <w:r>
        <w:fldChar w:fldCharType="end"/>
      </w:r>
      <w:r>
        <w:rPr>
          <w:szCs w:val="28"/>
        </w:rPr>
        <w:fldChar w:fldCharType="end"/>
      </w:r>
    </w:p>
    <w:p w14:paraId="76956021">
      <w:pPr>
        <w:pStyle w:val="26"/>
        <w:tabs>
          <w:tab w:val="right" w:leader="dot" w:pos="9070"/>
          <w:tab w:val="clear" w:pos="540"/>
          <w:tab w:val="clear" w:pos="840"/>
          <w:tab w:val="clear" w:pos="9360"/>
        </w:tabs>
      </w:pPr>
      <w:r>
        <w:rPr>
          <w:szCs w:val="28"/>
        </w:rPr>
        <w:fldChar w:fldCharType="begin"/>
      </w:r>
      <w:r>
        <w:rPr>
          <w:szCs w:val="28"/>
        </w:rPr>
        <w:instrText xml:space="preserve"> HYPERLINK \l _Toc20053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_Toc20053 \h </w:instrText>
      </w:r>
      <w:r>
        <w:fldChar w:fldCharType="separate"/>
      </w:r>
      <w:r>
        <w:t>4</w:t>
      </w:r>
      <w:r>
        <w:fldChar w:fldCharType="end"/>
      </w:r>
      <w:r>
        <w:rPr>
          <w:szCs w:val="28"/>
        </w:rPr>
        <w:fldChar w:fldCharType="end"/>
      </w:r>
    </w:p>
    <w:p w14:paraId="1F5044DD">
      <w:pPr>
        <w:pStyle w:val="25"/>
        <w:tabs>
          <w:tab w:val="right" w:leader="dot" w:pos="9070"/>
          <w:tab w:val="clear" w:pos="180"/>
          <w:tab w:val="clear" w:pos="420"/>
          <w:tab w:val="clear" w:pos="9360"/>
        </w:tabs>
      </w:pPr>
      <w:r>
        <w:rPr>
          <w:szCs w:val="28"/>
        </w:rPr>
        <w:fldChar w:fldCharType="begin"/>
      </w:r>
      <w:r>
        <w:rPr>
          <w:szCs w:val="28"/>
        </w:rPr>
        <w:instrText xml:space="preserve"> HYPERLINK \l _Toc8918 </w:instrText>
      </w:r>
      <w:r>
        <w:rPr>
          <w:szCs w:val="28"/>
        </w:rPr>
        <w:fldChar w:fldCharType="separate"/>
      </w:r>
      <w:r>
        <w:rPr>
          <w:rFonts w:hint="eastAsia"/>
        </w:rPr>
        <w:t>4. 软件选用</w:t>
      </w:r>
      <w:r>
        <w:tab/>
      </w:r>
      <w:r>
        <w:fldChar w:fldCharType="begin"/>
      </w:r>
      <w:r>
        <w:instrText xml:space="preserve"> PAGEREF _Toc8918 \h </w:instrText>
      </w:r>
      <w:r>
        <w:fldChar w:fldCharType="separate"/>
      </w:r>
      <w:r>
        <w:t>6</w:t>
      </w:r>
      <w:r>
        <w:fldChar w:fldCharType="end"/>
      </w:r>
      <w:r>
        <w:rPr>
          <w:szCs w:val="28"/>
        </w:rPr>
        <w:fldChar w:fldCharType="end"/>
      </w:r>
    </w:p>
    <w:p w14:paraId="286157CA">
      <w:pPr>
        <w:pStyle w:val="25"/>
        <w:tabs>
          <w:tab w:val="right" w:leader="dot" w:pos="9070"/>
          <w:tab w:val="clear" w:pos="180"/>
          <w:tab w:val="clear" w:pos="420"/>
          <w:tab w:val="clear" w:pos="9360"/>
        </w:tabs>
      </w:pPr>
      <w:r>
        <w:rPr>
          <w:szCs w:val="28"/>
        </w:rPr>
        <w:fldChar w:fldCharType="begin"/>
      </w:r>
      <w:r>
        <w:rPr>
          <w:szCs w:val="28"/>
        </w:rPr>
        <w:instrText xml:space="preserve"> HYPERLINK \l _Toc22404 </w:instrText>
      </w:r>
      <w:r>
        <w:rPr>
          <w:szCs w:val="28"/>
        </w:rPr>
        <w:fldChar w:fldCharType="separate"/>
      </w:r>
      <w:r>
        <w:rPr>
          <w:rFonts w:hint="eastAsia"/>
        </w:rPr>
        <w:t>5. 光伏系统设计</w:t>
      </w:r>
      <w:r>
        <w:tab/>
      </w:r>
      <w:r>
        <w:fldChar w:fldCharType="begin"/>
      </w:r>
      <w:r>
        <w:instrText xml:space="preserve"> PAGEREF _Toc22404 \h </w:instrText>
      </w:r>
      <w:r>
        <w:fldChar w:fldCharType="separate"/>
      </w:r>
      <w:r>
        <w:t>6</w:t>
      </w:r>
      <w:r>
        <w:fldChar w:fldCharType="end"/>
      </w:r>
      <w:r>
        <w:rPr>
          <w:szCs w:val="28"/>
        </w:rPr>
        <w:fldChar w:fldCharType="end"/>
      </w:r>
    </w:p>
    <w:p w14:paraId="17A5D0E7">
      <w:pPr>
        <w:pStyle w:val="26"/>
        <w:tabs>
          <w:tab w:val="right" w:leader="dot" w:pos="9070"/>
          <w:tab w:val="clear" w:pos="540"/>
          <w:tab w:val="clear" w:pos="840"/>
          <w:tab w:val="clear" w:pos="9360"/>
        </w:tabs>
      </w:pPr>
      <w:r>
        <w:rPr>
          <w:szCs w:val="28"/>
        </w:rPr>
        <w:fldChar w:fldCharType="begin"/>
      </w:r>
      <w:r>
        <w:rPr>
          <w:szCs w:val="28"/>
        </w:rPr>
        <w:instrText xml:space="preserve"> HYPERLINK \l _Toc25364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_Toc25364 \h </w:instrText>
      </w:r>
      <w:r>
        <w:fldChar w:fldCharType="separate"/>
      </w:r>
      <w:r>
        <w:t>6</w:t>
      </w:r>
      <w:r>
        <w:fldChar w:fldCharType="end"/>
      </w:r>
      <w:r>
        <w:rPr>
          <w:szCs w:val="28"/>
        </w:rPr>
        <w:fldChar w:fldCharType="end"/>
      </w:r>
    </w:p>
    <w:p w14:paraId="11917345">
      <w:pPr>
        <w:pStyle w:val="26"/>
        <w:tabs>
          <w:tab w:val="right" w:leader="dot" w:pos="9070"/>
          <w:tab w:val="clear" w:pos="540"/>
          <w:tab w:val="clear" w:pos="840"/>
          <w:tab w:val="clear" w:pos="9360"/>
        </w:tabs>
      </w:pPr>
      <w:r>
        <w:rPr>
          <w:szCs w:val="28"/>
        </w:rPr>
        <w:fldChar w:fldCharType="begin"/>
      </w:r>
      <w:r>
        <w:rPr>
          <w:szCs w:val="28"/>
        </w:rPr>
        <w:instrText xml:space="preserve"> HYPERLINK \l _Toc17163 </w:instrText>
      </w:r>
      <w:r>
        <w:rPr>
          <w:szCs w:val="28"/>
        </w:rPr>
        <w:fldChar w:fldCharType="separate"/>
      </w:r>
      <w:r>
        <w:rPr>
          <w:rFonts w:hint="eastAsia"/>
          <w:lang w:val="en-GB"/>
        </w:rPr>
        <w:t xml:space="preserve">5.2 </w:t>
      </w:r>
      <w:r>
        <w:t>辐照分析</w:t>
      </w:r>
      <w:r>
        <w:tab/>
      </w:r>
      <w:r>
        <w:fldChar w:fldCharType="begin"/>
      </w:r>
      <w:r>
        <w:instrText xml:space="preserve"> PAGEREF _Toc17163 \h </w:instrText>
      </w:r>
      <w:r>
        <w:fldChar w:fldCharType="separate"/>
      </w:r>
      <w:r>
        <w:t>7</w:t>
      </w:r>
      <w:r>
        <w:fldChar w:fldCharType="end"/>
      </w:r>
      <w:r>
        <w:rPr>
          <w:szCs w:val="28"/>
        </w:rPr>
        <w:fldChar w:fldCharType="end"/>
      </w:r>
    </w:p>
    <w:p w14:paraId="38F6D517">
      <w:pPr>
        <w:pStyle w:val="26"/>
        <w:tabs>
          <w:tab w:val="right" w:leader="dot" w:pos="9070"/>
          <w:tab w:val="clear" w:pos="540"/>
          <w:tab w:val="clear" w:pos="840"/>
          <w:tab w:val="clear" w:pos="9360"/>
        </w:tabs>
      </w:pPr>
      <w:r>
        <w:rPr>
          <w:szCs w:val="28"/>
        </w:rPr>
        <w:fldChar w:fldCharType="begin"/>
      </w:r>
      <w:r>
        <w:rPr>
          <w:szCs w:val="28"/>
        </w:rPr>
        <w:instrText xml:space="preserve"> HYPERLINK \l _Toc23783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_Toc23783 \h </w:instrText>
      </w:r>
      <w:r>
        <w:fldChar w:fldCharType="separate"/>
      </w:r>
      <w:r>
        <w:t>8</w:t>
      </w:r>
      <w:r>
        <w:fldChar w:fldCharType="end"/>
      </w:r>
      <w:r>
        <w:rPr>
          <w:szCs w:val="28"/>
        </w:rPr>
        <w:fldChar w:fldCharType="end"/>
      </w:r>
    </w:p>
    <w:p w14:paraId="3578F2E1">
      <w:pPr>
        <w:pStyle w:val="20"/>
        <w:tabs>
          <w:tab w:val="right" w:leader="dot" w:pos="9070"/>
          <w:tab w:val="clear" w:pos="900"/>
          <w:tab w:val="clear" w:pos="1260"/>
          <w:tab w:val="clear" w:pos="9360"/>
        </w:tabs>
      </w:pPr>
      <w:r>
        <w:rPr>
          <w:szCs w:val="28"/>
        </w:rPr>
        <w:fldChar w:fldCharType="begin"/>
      </w:r>
      <w:r>
        <w:rPr>
          <w:szCs w:val="28"/>
        </w:rPr>
        <w:instrText xml:space="preserve"> HYPERLINK \l _Toc23804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_Toc23804 \h </w:instrText>
      </w:r>
      <w:r>
        <w:fldChar w:fldCharType="separate"/>
      </w:r>
      <w:r>
        <w:t>8</w:t>
      </w:r>
      <w:r>
        <w:fldChar w:fldCharType="end"/>
      </w:r>
      <w:r>
        <w:rPr>
          <w:szCs w:val="28"/>
        </w:rPr>
        <w:fldChar w:fldCharType="end"/>
      </w:r>
    </w:p>
    <w:p w14:paraId="20836BCE">
      <w:pPr>
        <w:pStyle w:val="20"/>
        <w:tabs>
          <w:tab w:val="right" w:leader="dot" w:pos="9070"/>
          <w:tab w:val="clear" w:pos="900"/>
          <w:tab w:val="clear" w:pos="1260"/>
          <w:tab w:val="clear" w:pos="9360"/>
        </w:tabs>
      </w:pPr>
      <w:r>
        <w:rPr>
          <w:szCs w:val="28"/>
        </w:rPr>
        <w:fldChar w:fldCharType="begin"/>
      </w:r>
      <w:r>
        <w:rPr>
          <w:szCs w:val="28"/>
        </w:rPr>
        <w:instrText xml:space="preserve"> HYPERLINK \l _Toc17135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_Toc17135 \h </w:instrText>
      </w:r>
      <w:r>
        <w:fldChar w:fldCharType="separate"/>
      </w:r>
      <w:r>
        <w:t>8</w:t>
      </w:r>
      <w:r>
        <w:fldChar w:fldCharType="end"/>
      </w:r>
      <w:r>
        <w:rPr>
          <w:szCs w:val="28"/>
        </w:rPr>
        <w:fldChar w:fldCharType="end"/>
      </w:r>
    </w:p>
    <w:p w14:paraId="1847F0A6">
      <w:pPr>
        <w:pStyle w:val="26"/>
        <w:tabs>
          <w:tab w:val="right" w:leader="dot" w:pos="9070"/>
          <w:tab w:val="clear" w:pos="540"/>
          <w:tab w:val="clear" w:pos="840"/>
          <w:tab w:val="clear" w:pos="9360"/>
        </w:tabs>
      </w:pPr>
      <w:r>
        <w:rPr>
          <w:szCs w:val="28"/>
        </w:rPr>
        <w:fldChar w:fldCharType="begin"/>
      </w:r>
      <w:r>
        <w:rPr>
          <w:szCs w:val="28"/>
        </w:rPr>
        <w:instrText xml:space="preserve"> HYPERLINK \l _Toc12527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_Toc12527 \h </w:instrText>
      </w:r>
      <w:r>
        <w:fldChar w:fldCharType="separate"/>
      </w:r>
      <w:r>
        <w:t>8</w:t>
      </w:r>
      <w:r>
        <w:fldChar w:fldCharType="end"/>
      </w:r>
      <w:r>
        <w:rPr>
          <w:szCs w:val="28"/>
        </w:rPr>
        <w:fldChar w:fldCharType="end"/>
      </w:r>
    </w:p>
    <w:p w14:paraId="319C5868">
      <w:pPr>
        <w:pStyle w:val="25"/>
        <w:tabs>
          <w:tab w:val="right" w:leader="dot" w:pos="9070"/>
          <w:tab w:val="clear" w:pos="180"/>
          <w:tab w:val="clear" w:pos="420"/>
          <w:tab w:val="clear" w:pos="9360"/>
        </w:tabs>
      </w:pPr>
      <w:r>
        <w:rPr>
          <w:szCs w:val="28"/>
        </w:rPr>
        <w:fldChar w:fldCharType="begin"/>
      </w:r>
      <w:r>
        <w:rPr>
          <w:szCs w:val="28"/>
        </w:rPr>
        <w:instrText xml:space="preserve"> HYPERLINK \l _Toc20496 </w:instrText>
      </w:r>
      <w:r>
        <w:rPr>
          <w:szCs w:val="28"/>
        </w:rPr>
        <w:fldChar w:fldCharType="separate"/>
      </w:r>
      <w:r>
        <w:rPr>
          <w:rFonts w:hint="eastAsia"/>
        </w:rPr>
        <w:t>6. 光伏发电产量</w:t>
      </w:r>
      <w:r>
        <w:tab/>
      </w:r>
      <w:r>
        <w:fldChar w:fldCharType="begin"/>
      </w:r>
      <w:r>
        <w:instrText xml:space="preserve"> PAGEREF _Toc20496 \h </w:instrText>
      </w:r>
      <w:r>
        <w:fldChar w:fldCharType="separate"/>
      </w:r>
      <w:r>
        <w:t>9</w:t>
      </w:r>
      <w:r>
        <w:fldChar w:fldCharType="end"/>
      </w:r>
      <w:r>
        <w:rPr>
          <w:szCs w:val="28"/>
        </w:rPr>
        <w:fldChar w:fldCharType="end"/>
      </w:r>
    </w:p>
    <w:p w14:paraId="0E1954D4">
      <w:pPr>
        <w:pStyle w:val="26"/>
        <w:tabs>
          <w:tab w:val="right" w:leader="dot" w:pos="9070"/>
          <w:tab w:val="clear" w:pos="540"/>
          <w:tab w:val="clear" w:pos="840"/>
          <w:tab w:val="clear" w:pos="9360"/>
        </w:tabs>
      </w:pPr>
      <w:r>
        <w:rPr>
          <w:szCs w:val="28"/>
        </w:rPr>
        <w:fldChar w:fldCharType="begin"/>
      </w:r>
      <w:r>
        <w:rPr>
          <w:szCs w:val="28"/>
        </w:rPr>
        <w:instrText xml:space="preserve"> HYPERLINK \l _Toc7484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_Toc7484 \h </w:instrText>
      </w:r>
      <w:r>
        <w:fldChar w:fldCharType="separate"/>
      </w:r>
      <w:r>
        <w:t>9</w:t>
      </w:r>
      <w:r>
        <w:fldChar w:fldCharType="end"/>
      </w:r>
      <w:r>
        <w:rPr>
          <w:szCs w:val="28"/>
        </w:rPr>
        <w:fldChar w:fldCharType="end"/>
      </w:r>
    </w:p>
    <w:p w14:paraId="5B4FE7D6">
      <w:pPr>
        <w:pStyle w:val="26"/>
        <w:tabs>
          <w:tab w:val="right" w:leader="dot" w:pos="9070"/>
          <w:tab w:val="clear" w:pos="540"/>
          <w:tab w:val="clear" w:pos="840"/>
          <w:tab w:val="clear" w:pos="9360"/>
        </w:tabs>
      </w:pPr>
      <w:r>
        <w:rPr>
          <w:szCs w:val="28"/>
        </w:rPr>
        <w:fldChar w:fldCharType="begin"/>
      </w:r>
      <w:r>
        <w:rPr>
          <w:szCs w:val="28"/>
        </w:rPr>
        <w:instrText xml:space="preserve"> HYPERLINK \l _Toc17472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_Toc17472 \h </w:instrText>
      </w:r>
      <w:r>
        <w:fldChar w:fldCharType="separate"/>
      </w:r>
      <w:r>
        <w:t>9</w:t>
      </w:r>
      <w:r>
        <w:fldChar w:fldCharType="end"/>
      </w:r>
      <w:r>
        <w:rPr>
          <w:szCs w:val="28"/>
        </w:rPr>
        <w:fldChar w:fldCharType="end"/>
      </w:r>
    </w:p>
    <w:p w14:paraId="7E7BC5F5">
      <w:pPr>
        <w:pStyle w:val="26"/>
        <w:tabs>
          <w:tab w:val="right" w:leader="dot" w:pos="9070"/>
          <w:tab w:val="clear" w:pos="540"/>
          <w:tab w:val="clear" w:pos="840"/>
          <w:tab w:val="clear" w:pos="9360"/>
        </w:tabs>
      </w:pPr>
      <w:r>
        <w:rPr>
          <w:szCs w:val="28"/>
        </w:rPr>
        <w:fldChar w:fldCharType="begin"/>
      </w:r>
      <w:r>
        <w:rPr>
          <w:szCs w:val="28"/>
        </w:rPr>
        <w:instrText xml:space="preserve"> HYPERLINK \l _Toc14607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_Toc14607 \h </w:instrText>
      </w:r>
      <w:r>
        <w:fldChar w:fldCharType="separate"/>
      </w:r>
      <w:r>
        <w:t>10</w:t>
      </w:r>
      <w:r>
        <w:fldChar w:fldCharType="end"/>
      </w:r>
      <w:r>
        <w:rPr>
          <w:szCs w:val="28"/>
        </w:rPr>
        <w:fldChar w:fldCharType="end"/>
      </w:r>
    </w:p>
    <w:p w14:paraId="32B7C64D">
      <w:pPr>
        <w:pStyle w:val="20"/>
        <w:tabs>
          <w:tab w:val="right" w:leader="dot" w:pos="9070"/>
          <w:tab w:val="clear" w:pos="900"/>
          <w:tab w:val="clear" w:pos="1260"/>
          <w:tab w:val="clear" w:pos="9360"/>
        </w:tabs>
      </w:pPr>
      <w:r>
        <w:rPr>
          <w:szCs w:val="28"/>
        </w:rPr>
        <w:fldChar w:fldCharType="begin"/>
      </w:r>
      <w:r>
        <w:rPr>
          <w:szCs w:val="28"/>
        </w:rPr>
        <w:instrText xml:space="preserve"> HYPERLINK \l _Toc7359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_Toc7359 \h </w:instrText>
      </w:r>
      <w:r>
        <w:fldChar w:fldCharType="separate"/>
      </w:r>
      <w:r>
        <w:t>10</w:t>
      </w:r>
      <w:r>
        <w:fldChar w:fldCharType="end"/>
      </w:r>
      <w:r>
        <w:rPr>
          <w:szCs w:val="28"/>
        </w:rPr>
        <w:fldChar w:fldCharType="end"/>
      </w:r>
    </w:p>
    <w:p w14:paraId="383259F3">
      <w:pPr>
        <w:pStyle w:val="20"/>
        <w:tabs>
          <w:tab w:val="right" w:leader="dot" w:pos="9070"/>
          <w:tab w:val="clear" w:pos="900"/>
          <w:tab w:val="clear" w:pos="1260"/>
          <w:tab w:val="clear" w:pos="9360"/>
        </w:tabs>
      </w:pPr>
      <w:r>
        <w:rPr>
          <w:szCs w:val="28"/>
        </w:rPr>
        <w:fldChar w:fldCharType="begin"/>
      </w:r>
      <w:r>
        <w:rPr>
          <w:szCs w:val="28"/>
        </w:rPr>
        <w:instrText xml:space="preserve"> HYPERLINK \l _Toc27724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_Toc27724 \h </w:instrText>
      </w:r>
      <w:r>
        <w:fldChar w:fldCharType="separate"/>
      </w:r>
      <w:r>
        <w:t>12</w:t>
      </w:r>
      <w:r>
        <w:fldChar w:fldCharType="end"/>
      </w:r>
      <w:r>
        <w:rPr>
          <w:szCs w:val="28"/>
        </w:rPr>
        <w:fldChar w:fldCharType="end"/>
      </w:r>
    </w:p>
    <w:p w14:paraId="39CF4A88">
      <w:pPr>
        <w:pStyle w:val="25"/>
        <w:tabs>
          <w:tab w:val="right" w:leader="dot" w:pos="9070"/>
          <w:tab w:val="clear" w:pos="180"/>
          <w:tab w:val="clear" w:pos="420"/>
          <w:tab w:val="clear" w:pos="9360"/>
        </w:tabs>
      </w:pPr>
      <w:r>
        <w:rPr>
          <w:szCs w:val="28"/>
        </w:rPr>
        <w:fldChar w:fldCharType="begin"/>
      </w:r>
      <w:r>
        <w:rPr>
          <w:szCs w:val="28"/>
        </w:rPr>
        <w:instrText xml:space="preserve"> HYPERLINK \l _Toc2811 </w:instrText>
      </w:r>
      <w:r>
        <w:rPr>
          <w:szCs w:val="28"/>
        </w:rPr>
        <w:fldChar w:fldCharType="separate"/>
      </w:r>
      <w:r>
        <w:rPr>
          <w:rFonts w:hint="eastAsia"/>
        </w:rPr>
        <w:t>7. 经济效益分析</w:t>
      </w:r>
      <w:r>
        <w:tab/>
      </w:r>
      <w:r>
        <w:fldChar w:fldCharType="begin"/>
      </w:r>
      <w:r>
        <w:instrText xml:space="preserve"> PAGEREF _Toc2811 \h </w:instrText>
      </w:r>
      <w:r>
        <w:fldChar w:fldCharType="separate"/>
      </w:r>
      <w:r>
        <w:t>13</w:t>
      </w:r>
      <w:r>
        <w:fldChar w:fldCharType="end"/>
      </w:r>
      <w:r>
        <w:rPr>
          <w:szCs w:val="28"/>
        </w:rPr>
        <w:fldChar w:fldCharType="end"/>
      </w:r>
    </w:p>
    <w:p w14:paraId="1C4E6F93">
      <w:pPr>
        <w:pStyle w:val="25"/>
        <w:tabs>
          <w:tab w:val="right" w:leader="dot" w:pos="9070"/>
          <w:tab w:val="clear" w:pos="180"/>
          <w:tab w:val="clear" w:pos="420"/>
          <w:tab w:val="clear" w:pos="9360"/>
        </w:tabs>
      </w:pPr>
      <w:r>
        <w:rPr>
          <w:szCs w:val="28"/>
        </w:rPr>
        <w:fldChar w:fldCharType="begin"/>
      </w:r>
      <w:r>
        <w:rPr>
          <w:szCs w:val="28"/>
        </w:rPr>
        <w:instrText xml:space="preserve"> HYPERLINK \l _Toc20311 </w:instrText>
      </w:r>
      <w:r>
        <w:rPr>
          <w:szCs w:val="28"/>
        </w:rPr>
        <w:fldChar w:fldCharType="separate"/>
      </w:r>
      <w:r>
        <w:rPr>
          <w:rFonts w:hint="eastAsia"/>
        </w:rPr>
        <w:t>8. 减排效益分析</w:t>
      </w:r>
      <w:r>
        <w:tab/>
      </w:r>
      <w:r>
        <w:fldChar w:fldCharType="begin"/>
      </w:r>
      <w:r>
        <w:instrText xml:space="preserve"> PAGEREF _Toc20311 \h </w:instrText>
      </w:r>
      <w:r>
        <w:fldChar w:fldCharType="separate"/>
      </w:r>
      <w:r>
        <w:t>15</w:t>
      </w:r>
      <w:r>
        <w:fldChar w:fldCharType="end"/>
      </w:r>
      <w:r>
        <w:rPr>
          <w:szCs w:val="28"/>
        </w:rPr>
        <w:fldChar w:fldCharType="end"/>
      </w:r>
    </w:p>
    <w:p w14:paraId="2CD2ABFC">
      <w:pPr>
        <w:pStyle w:val="25"/>
        <w:tabs>
          <w:tab w:val="right" w:leader="dot" w:pos="9070"/>
          <w:tab w:val="clear" w:pos="180"/>
          <w:tab w:val="clear" w:pos="420"/>
          <w:tab w:val="clear" w:pos="9360"/>
        </w:tabs>
      </w:pPr>
      <w:r>
        <w:rPr>
          <w:szCs w:val="28"/>
        </w:rPr>
        <w:fldChar w:fldCharType="begin"/>
      </w:r>
      <w:r>
        <w:rPr>
          <w:szCs w:val="28"/>
        </w:rPr>
        <w:instrText xml:space="preserve"> HYPERLINK \l _Toc1974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_Toc1974 \h </w:instrText>
      </w:r>
      <w:r>
        <w:fldChar w:fldCharType="separate"/>
      </w:r>
      <w:r>
        <w:t>16</w:t>
      </w:r>
      <w:r>
        <w:fldChar w:fldCharType="end"/>
      </w:r>
      <w:r>
        <w:rPr>
          <w:szCs w:val="28"/>
        </w:rPr>
        <w:fldChar w:fldCharType="end"/>
      </w:r>
    </w:p>
    <w:p w14:paraId="6A85BE86">
      <w:pPr>
        <w:pStyle w:val="25"/>
        <w:tabs>
          <w:tab w:val="right" w:leader="dot" w:pos="9070"/>
          <w:tab w:val="clear" w:pos="180"/>
          <w:tab w:val="clear" w:pos="420"/>
          <w:tab w:val="clear" w:pos="9360"/>
        </w:tabs>
      </w:pPr>
      <w:r>
        <w:rPr>
          <w:szCs w:val="28"/>
        </w:rPr>
        <w:fldChar w:fldCharType="begin"/>
      </w:r>
      <w:r>
        <w:rPr>
          <w:szCs w:val="28"/>
        </w:rPr>
        <w:instrText xml:space="preserve"> HYPERLINK \l _Toc23091 </w:instrText>
      </w:r>
      <w:r>
        <w:rPr>
          <w:szCs w:val="28"/>
        </w:rPr>
        <w:fldChar w:fldCharType="separate"/>
      </w:r>
      <w:r>
        <w:rPr>
          <w:rFonts w:hint="eastAsia"/>
        </w:rPr>
        <w:t>附录</w:t>
      </w:r>
      <w:r>
        <w:tab/>
      </w:r>
      <w:r>
        <w:fldChar w:fldCharType="begin"/>
      </w:r>
      <w:r>
        <w:instrText xml:space="preserve"> PAGEREF _Toc23091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6338"/>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南宁</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108°18′</w:t>
            </w:r>
            <w:bookmarkEnd w:id="16"/>
            <w:r>
              <w:rPr>
                <w:sz w:val="21"/>
                <w:szCs w:val="18"/>
                <w:lang w:val="en-US"/>
              </w:rPr>
              <w:t xml:space="preserve">              北纬：</w:t>
            </w:r>
            <w:bookmarkStart w:id="17" w:name="纬度"/>
            <w:r>
              <w:t>22°48′</w:t>
            </w:r>
            <w:bookmarkEnd w:id="17"/>
          </w:p>
        </w:tc>
      </w:tr>
    </w:tbl>
    <w:p w14:paraId="11AEAFE1">
      <w:pPr>
        <w:pStyle w:val="2"/>
      </w:pPr>
      <w:bookmarkStart w:id="18" w:name="_Toc512608177"/>
      <w:bookmarkStart w:id="19" w:name="_Toc28435"/>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18661"/>
      <w:r>
        <w:rPr>
          <w:rFonts w:hint="eastAsia"/>
        </w:rPr>
        <w:t>太阳能资源分析</w:t>
      </w:r>
      <w:bookmarkEnd w:id="21"/>
    </w:p>
    <w:p w14:paraId="7C9A8BDD">
      <w:pPr>
        <w:pStyle w:val="4"/>
        <w:rPr>
          <w:lang w:val="zh-CN"/>
        </w:rPr>
      </w:pPr>
      <w:bookmarkStart w:id="22" w:name="_Toc17771"/>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南宁</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1185.1</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11688.6</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0053"/>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1185.1</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0.42,散射辐射较多,直射比等级属于C级等级中地区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0.46，等级B稳定地区</w:t>
      </w:r>
      <w:bookmarkEnd w:id="41"/>
      <w:r>
        <w:rPr>
          <w:rFonts w:hint="eastAsia"/>
        </w:rPr>
        <w:t>。</w:t>
      </w:r>
    </w:p>
    <w:p w14:paraId="3FBD001A">
      <w:pPr>
        <w:pStyle w:val="2"/>
      </w:pPr>
      <w:bookmarkStart w:id="42" w:name="_Toc127542295"/>
      <w:bookmarkStart w:id="43" w:name="_Toc8918"/>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22404"/>
      <w:r>
        <w:rPr>
          <w:rFonts w:hint="eastAsia"/>
        </w:rPr>
        <w:t>光伏系统设计</w:t>
      </w:r>
      <w:bookmarkEnd w:id="44"/>
    </w:p>
    <w:p w14:paraId="47C4703A">
      <w:pPr>
        <w:pStyle w:val="3"/>
        <w:ind w:firstLine="480" w:firstLineChars="200"/>
      </w:pPr>
      <w:bookmarkStart w:id="45" w:name="_Toc512608180"/>
      <w:bookmarkStart w:id="46" w:name="_Toc264569232"/>
      <w:bookmarkStart w:id="47" w:name="_Toc290209336"/>
      <w:bookmarkStart w:id="48" w:name="_Toc290209312"/>
      <w:bookmarkStart w:id="49" w:name="_Toc264043625"/>
      <w:bookmarkStart w:id="50" w:name="_Toc275165382"/>
      <w:bookmarkStart w:id="51" w:name="_Toc312399791"/>
      <w:bookmarkStart w:id="52" w:name="_Toc290149054"/>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5364"/>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55721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557212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7163"/>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3783"/>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南宁</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3804"/>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27.8</w:t>
      </w:r>
      <w:bookmarkEnd w:id="60"/>
      <w:r>
        <w:rPr>
          <w:rFonts w:hint="eastAsia"/>
          <w:b/>
        </w:rPr>
        <w:t>°；并网系统推荐倾角为</w:t>
      </w:r>
      <w:bookmarkStart w:id="61" w:name="并网推荐倾角"/>
      <w:r>
        <w:rPr>
          <w:rFonts w:hint="eastAsia"/>
          <w:b/>
        </w:rPr>
        <w:t>18.8</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7135"/>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8479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28479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2527"/>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43"/>
        <w:gridCol w:w="1248"/>
        <w:gridCol w:w="2373"/>
        <w:gridCol w:w="586"/>
        <w:gridCol w:w="643"/>
        <w:gridCol w:w="643"/>
        <w:gridCol w:w="643"/>
        <w:gridCol w:w="681"/>
        <w:gridCol w:w="708"/>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999</w:t>
            </w:r>
          </w:p>
        </w:tc>
        <w:tc>
          <w:tcPr>
            <w:tcW w:w="0" w:type="auto"/>
            <w:shd w:val="clear" w:color="auto" w:fill="ECECEC" w:themeFill="accent3" w:themeFillTint="33"/>
          </w:tcPr>
          <w:p w14:paraId="7EF97311">
            <w:pPr>
              <w:jc w:val="center"/>
              <w:rPr>
                <w:szCs w:val="21"/>
              </w:rPr>
            </w:pPr>
            <w:r>
              <w:rPr>
                <w:szCs w:val="21"/>
              </w:rPr>
              <w:t>660</w:t>
            </w:r>
          </w:p>
        </w:tc>
        <w:tc>
          <w:tcPr>
            <w:tcW w:w="0" w:type="auto"/>
            <w:shd w:val="clear" w:color="auto" w:fill="ECECEC" w:themeFill="accent3" w:themeFillTint="33"/>
          </w:tcPr>
          <w:p w14:paraId="42C044EB">
            <w:pPr>
              <w:jc w:val="center"/>
              <w:rPr>
                <w:szCs w:val="21"/>
              </w:rPr>
            </w:pPr>
            <w:r>
              <w:rPr>
                <w:szCs w:val="21"/>
              </w:rPr>
              <w:t>5</w:t>
            </w:r>
          </w:p>
        </w:tc>
        <w:tc>
          <w:tcPr>
            <w:tcW w:w="0" w:type="auto"/>
            <w:shd w:val="clear" w:color="auto" w:fill="ECECEC" w:themeFill="accent3" w:themeFillTint="33"/>
          </w:tcPr>
          <w:p w14:paraId="6520BB05">
            <w:pPr>
              <w:jc w:val="center"/>
              <w:rPr>
                <w:szCs w:val="21"/>
              </w:rPr>
            </w:pPr>
            <w:r>
              <w:rPr>
                <w:szCs w:val="21"/>
              </w:rPr>
              <w:t>0.4</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1.5%</w:t>
            </w:r>
          </w:p>
        </w:tc>
        <w:tc>
          <w:tcPr>
            <w:tcW w:w="1158" w:type="dxa"/>
            <w:shd w:val="clear" w:color="auto" w:fill="ECECEC" w:themeFill="accent3" w:themeFillTint="33"/>
          </w:tcPr>
          <w:p w14:paraId="3CDAAA14">
            <w:pPr>
              <w:jc w:val="center"/>
              <w:rPr>
                <w:szCs w:val="21"/>
              </w:rPr>
            </w:pPr>
            <w:r>
              <w:rPr>
                <w:szCs w:val="21"/>
              </w:rPr>
              <w:t>0.3%</w:t>
            </w:r>
          </w:p>
        </w:tc>
      </w:tr>
      <w:bookmarkEnd w:id="65"/>
    </w:tbl>
    <w:p w14:paraId="57E6A4B8">
      <w:pPr>
        <w:jc w:val="center"/>
      </w:pPr>
    </w:p>
    <w:p w14:paraId="464A1583">
      <w:pPr>
        <w:pStyle w:val="2"/>
      </w:pPr>
      <w:bookmarkStart w:id="66" w:name="_Toc20496"/>
      <w:r>
        <w:rPr>
          <w:rFonts w:hint="eastAsia"/>
        </w:rPr>
        <w:t>光伏发电产量</w:t>
      </w:r>
      <w:bookmarkEnd w:id="66"/>
    </w:p>
    <w:p w14:paraId="2328274C">
      <w:pPr>
        <w:pStyle w:val="4"/>
      </w:pPr>
      <w:bookmarkStart w:id="67" w:name="_Toc7484"/>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7472"/>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999</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659.34kW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1635㎡</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84.4%</w:t>
            </w:r>
          </w:p>
        </w:tc>
      </w:tr>
      <w:bookmarkEnd w:id="69"/>
    </w:tbl>
    <w:p w14:paraId="72962EAD">
      <w:pPr>
        <w:jc w:val="center"/>
      </w:pPr>
    </w:p>
    <w:p w14:paraId="06899724">
      <w:pPr>
        <w:pStyle w:val="4"/>
      </w:pPr>
      <w:bookmarkStart w:id="70" w:name="_Toc14607"/>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7359"/>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65.1</w:t>
            </w:r>
          </w:p>
        </w:tc>
        <w:tc>
          <w:tcPr>
            <w:tcW w:w="2434" w:type="dxa"/>
            <w:shd w:val="clear" w:color="auto" w:fill="ECECEC" w:themeFill="accent3" w:themeFillTint="33"/>
          </w:tcPr>
          <w:p w14:paraId="4249045E">
            <w:pPr>
              <w:jc w:val="center"/>
              <w:rPr>
                <w:szCs w:val="21"/>
              </w:rPr>
            </w:pPr>
            <w:r>
              <w:rPr>
                <w:szCs w:val="21"/>
              </w:rPr>
              <w:t>37.78</w:t>
            </w:r>
          </w:p>
        </w:tc>
        <w:tc>
          <w:tcPr>
            <w:tcW w:w="2224" w:type="dxa"/>
            <w:shd w:val="clear" w:color="auto" w:fill="ECECEC" w:themeFill="accent3" w:themeFillTint="33"/>
          </w:tcPr>
          <w:p w14:paraId="063959F3">
            <w:pPr>
              <w:jc w:val="center"/>
              <w:rPr>
                <w:szCs w:val="21"/>
              </w:rPr>
            </w:pPr>
            <w:r>
              <w:rPr>
                <w:szCs w:val="21"/>
              </w:rPr>
              <w:t>5.8</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57.0</w:t>
            </w:r>
          </w:p>
        </w:tc>
        <w:tc>
          <w:tcPr>
            <w:tcW w:w="2434" w:type="dxa"/>
          </w:tcPr>
          <w:p w14:paraId="0A58FFCF">
            <w:pPr>
              <w:jc w:val="center"/>
              <w:rPr>
                <w:szCs w:val="21"/>
              </w:rPr>
            </w:pPr>
            <w:r>
              <w:rPr>
                <w:szCs w:val="21"/>
              </w:rPr>
              <w:t>33.09</w:t>
            </w:r>
          </w:p>
        </w:tc>
        <w:tc>
          <w:tcPr>
            <w:tcW w:w="2224" w:type="dxa"/>
          </w:tcPr>
          <w:p w14:paraId="135A4CC4">
            <w:pPr>
              <w:jc w:val="center"/>
              <w:rPr>
                <w:szCs w:val="21"/>
              </w:rPr>
            </w:pPr>
            <w:r>
              <w:rPr>
                <w:szCs w:val="21"/>
              </w:rPr>
              <w:t>5.0</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74.4</w:t>
            </w:r>
          </w:p>
        </w:tc>
        <w:tc>
          <w:tcPr>
            <w:tcW w:w="2434" w:type="dxa"/>
            <w:shd w:val="clear" w:color="auto" w:fill="ECECEC" w:themeFill="accent3" w:themeFillTint="33"/>
          </w:tcPr>
          <w:p w14:paraId="25145782">
            <w:pPr>
              <w:jc w:val="center"/>
              <w:rPr>
                <w:szCs w:val="21"/>
              </w:rPr>
            </w:pPr>
            <w:r>
              <w:rPr>
                <w:szCs w:val="21"/>
              </w:rPr>
              <w:t>42.34</w:t>
            </w:r>
          </w:p>
        </w:tc>
        <w:tc>
          <w:tcPr>
            <w:tcW w:w="2224" w:type="dxa"/>
            <w:shd w:val="clear" w:color="auto" w:fill="ECECEC" w:themeFill="accent3" w:themeFillTint="33"/>
          </w:tcPr>
          <w:p w14:paraId="186DDDC9">
            <w:pPr>
              <w:jc w:val="center"/>
              <w:rPr>
                <w:szCs w:val="21"/>
              </w:rPr>
            </w:pPr>
            <w:r>
              <w:rPr>
                <w:szCs w:val="21"/>
              </w:rPr>
              <w:t>6.5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85.6</w:t>
            </w:r>
          </w:p>
        </w:tc>
        <w:tc>
          <w:tcPr>
            <w:tcW w:w="2434" w:type="dxa"/>
          </w:tcPr>
          <w:p w14:paraId="1EFEDD8B">
            <w:pPr>
              <w:jc w:val="center"/>
              <w:rPr>
                <w:szCs w:val="21"/>
              </w:rPr>
            </w:pPr>
            <w:r>
              <w:rPr>
                <w:szCs w:val="21"/>
              </w:rPr>
              <w:t>48.45</w:t>
            </w:r>
          </w:p>
        </w:tc>
        <w:tc>
          <w:tcPr>
            <w:tcW w:w="2224" w:type="dxa"/>
          </w:tcPr>
          <w:p w14:paraId="3285EB93">
            <w:pPr>
              <w:jc w:val="center"/>
              <w:rPr>
                <w:szCs w:val="21"/>
              </w:rPr>
            </w:pPr>
            <w:r>
              <w:rPr>
                <w:szCs w:val="21"/>
              </w:rPr>
              <w:t>7.4</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122.9</w:t>
            </w:r>
          </w:p>
        </w:tc>
        <w:tc>
          <w:tcPr>
            <w:tcW w:w="2434" w:type="dxa"/>
            <w:shd w:val="clear" w:color="auto" w:fill="ECECEC" w:themeFill="accent3" w:themeFillTint="33"/>
          </w:tcPr>
          <w:p w14:paraId="5B52C10D">
            <w:pPr>
              <w:jc w:val="center"/>
              <w:rPr>
                <w:szCs w:val="21"/>
              </w:rPr>
            </w:pPr>
            <w:r>
              <w:rPr>
                <w:szCs w:val="21"/>
              </w:rPr>
              <w:t>67.46</w:t>
            </w:r>
          </w:p>
        </w:tc>
        <w:tc>
          <w:tcPr>
            <w:tcW w:w="2224" w:type="dxa"/>
            <w:shd w:val="clear" w:color="auto" w:fill="ECECEC" w:themeFill="accent3" w:themeFillTint="33"/>
          </w:tcPr>
          <w:p w14:paraId="10C4EF2F">
            <w:pPr>
              <w:jc w:val="center"/>
              <w:rPr>
                <w:szCs w:val="21"/>
              </w:rPr>
            </w:pPr>
            <w:r>
              <w:rPr>
                <w:szCs w:val="21"/>
              </w:rPr>
              <w:t>10.3</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121.1</w:t>
            </w:r>
          </w:p>
        </w:tc>
        <w:tc>
          <w:tcPr>
            <w:tcW w:w="2434" w:type="dxa"/>
          </w:tcPr>
          <w:p w14:paraId="762F05EF">
            <w:pPr>
              <w:jc w:val="center"/>
              <w:rPr>
                <w:szCs w:val="21"/>
              </w:rPr>
            </w:pPr>
            <w:r>
              <w:rPr>
                <w:szCs w:val="21"/>
              </w:rPr>
              <w:t>66.34</w:t>
            </w:r>
          </w:p>
        </w:tc>
        <w:tc>
          <w:tcPr>
            <w:tcW w:w="2224" w:type="dxa"/>
          </w:tcPr>
          <w:p w14:paraId="0503894E">
            <w:pPr>
              <w:jc w:val="center"/>
              <w:rPr>
                <w:szCs w:val="21"/>
              </w:rPr>
            </w:pPr>
            <w:r>
              <w:rPr>
                <w:szCs w:val="21"/>
              </w:rPr>
              <w:t>10.1</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124.8</w:t>
            </w:r>
          </w:p>
        </w:tc>
        <w:tc>
          <w:tcPr>
            <w:tcW w:w="2434" w:type="dxa"/>
            <w:shd w:val="clear" w:color="auto" w:fill="ECECEC" w:themeFill="accent3" w:themeFillTint="33"/>
          </w:tcPr>
          <w:p w14:paraId="12D317DA">
            <w:pPr>
              <w:jc w:val="center"/>
              <w:rPr>
                <w:szCs w:val="21"/>
              </w:rPr>
            </w:pPr>
            <w:r>
              <w:rPr>
                <w:szCs w:val="21"/>
              </w:rPr>
              <w:t>68.25</w:t>
            </w:r>
          </w:p>
        </w:tc>
        <w:tc>
          <w:tcPr>
            <w:tcW w:w="2224" w:type="dxa"/>
            <w:shd w:val="clear" w:color="auto" w:fill="ECECEC" w:themeFill="accent3" w:themeFillTint="33"/>
          </w:tcPr>
          <w:p w14:paraId="4746B1BB">
            <w:pPr>
              <w:jc w:val="center"/>
              <w:rPr>
                <w:szCs w:val="21"/>
              </w:rPr>
            </w:pPr>
            <w:r>
              <w:rPr>
                <w:szCs w:val="21"/>
              </w:rPr>
              <w:t>10.4</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134.2</w:t>
            </w:r>
          </w:p>
        </w:tc>
        <w:tc>
          <w:tcPr>
            <w:tcW w:w="2434" w:type="dxa"/>
          </w:tcPr>
          <w:p w14:paraId="32AFCAE1">
            <w:pPr>
              <w:jc w:val="center"/>
              <w:rPr>
                <w:szCs w:val="21"/>
              </w:rPr>
            </w:pPr>
            <w:r>
              <w:rPr>
                <w:szCs w:val="21"/>
              </w:rPr>
              <w:t>72.86</w:t>
            </w:r>
          </w:p>
        </w:tc>
        <w:tc>
          <w:tcPr>
            <w:tcW w:w="2224" w:type="dxa"/>
          </w:tcPr>
          <w:p w14:paraId="1D06DF0D">
            <w:pPr>
              <w:jc w:val="center"/>
              <w:rPr>
                <w:szCs w:val="21"/>
              </w:rPr>
            </w:pPr>
            <w:r>
              <w:rPr>
                <w:szCs w:val="21"/>
              </w:rPr>
              <w:t>11.1</w:t>
            </w:r>
          </w:p>
        </w:tc>
      </w:tr>
      <w:tr w14:paraId="671772E0">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127.0</w:t>
            </w:r>
          </w:p>
        </w:tc>
        <w:tc>
          <w:tcPr>
            <w:tcW w:w="2434" w:type="dxa"/>
            <w:shd w:val="clear" w:color="auto" w:fill="ECECEC" w:themeFill="accent3" w:themeFillTint="33"/>
          </w:tcPr>
          <w:p w14:paraId="235B336C">
            <w:pPr>
              <w:jc w:val="center"/>
              <w:rPr>
                <w:szCs w:val="21"/>
              </w:rPr>
            </w:pPr>
            <w:r>
              <w:rPr>
                <w:szCs w:val="21"/>
              </w:rPr>
              <w:t>69.30</w:t>
            </w:r>
          </w:p>
        </w:tc>
        <w:tc>
          <w:tcPr>
            <w:tcW w:w="2224" w:type="dxa"/>
            <w:shd w:val="clear" w:color="auto" w:fill="ECECEC" w:themeFill="accent3" w:themeFillTint="33"/>
          </w:tcPr>
          <w:p w14:paraId="7CD088A7">
            <w:pPr>
              <w:jc w:val="center"/>
              <w:rPr>
                <w:szCs w:val="21"/>
              </w:rPr>
            </w:pPr>
            <w:r>
              <w:rPr>
                <w:szCs w:val="21"/>
              </w:rPr>
              <w:t>10.6</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102.1</w:t>
            </w:r>
          </w:p>
        </w:tc>
        <w:tc>
          <w:tcPr>
            <w:tcW w:w="2434" w:type="dxa"/>
          </w:tcPr>
          <w:p w14:paraId="13E9FFA5">
            <w:pPr>
              <w:jc w:val="center"/>
              <w:rPr>
                <w:szCs w:val="21"/>
              </w:rPr>
            </w:pPr>
            <w:r>
              <w:rPr>
                <w:szCs w:val="21"/>
              </w:rPr>
              <w:t>56.11</w:t>
            </w:r>
          </w:p>
        </w:tc>
        <w:tc>
          <w:tcPr>
            <w:tcW w:w="2224" w:type="dxa"/>
          </w:tcPr>
          <w:p w14:paraId="1301064E">
            <w:pPr>
              <w:jc w:val="center"/>
              <w:rPr>
                <w:szCs w:val="21"/>
              </w:rPr>
            </w:pPr>
            <w:r>
              <w:rPr>
                <w:szCs w:val="21"/>
              </w:rPr>
              <w:t>8.6</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84.4</w:t>
            </w:r>
          </w:p>
        </w:tc>
        <w:tc>
          <w:tcPr>
            <w:tcW w:w="2434" w:type="dxa"/>
            <w:shd w:val="clear" w:color="auto" w:fill="ECECEC" w:themeFill="accent3" w:themeFillTint="33"/>
          </w:tcPr>
          <w:p w14:paraId="5DDC303D">
            <w:pPr>
              <w:jc w:val="center"/>
              <w:rPr>
                <w:szCs w:val="21"/>
              </w:rPr>
            </w:pPr>
            <w:r>
              <w:rPr>
                <w:szCs w:val="21"/>
              </w:rPr>
              <w:t>47.68</w:t>
            </w:r>
          </w:p>
        </w:tc>
        <w:tc>
          <w:tcPr>
            <w:tcW w:w="2224" w:type="dxa"/>
            <w:shd w:val="clear" w:color="auto" w:fill="ECECEC" w:themeFill="accent3" w:themeFillTint="33"/>
          </w:tcPr>
          <w:p w14:paraId="633373B1">
            <w:pPr>
              <w:jc w:val="center"/>
              <w:rPr>
                <w:szCs w:val="21"/>
              </w:rPr>
            </w:pPr>
            <w:r>
              <w:rPr>
                <w:szCs w:val="21"/>
              </w:rPr>
              <w:t>7.3</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80.1</w:t>
            </w:r>
          </w:p>
        </w:tc>
        <w:tc>
          <w:tcPr>
            <w:tcW w:w="2434" w:type="dxa"/>
          </w:tcPr>
          <w:p w14:paraId="06530CBF">
            <w:pPr>
              <w:jc w:val="center"/>
              <w:rPr>
                <w:szCs w:val="21"/>
              </w:rPr>
            </w:pPr>
            <w:r>
              <w:rPr>
                <w:szCs w:val="21"/>
              </w:rPr>
              <w:t>46.20</w:t>
            </w:r>
          </w:p>
        </w:tc>
        <w:tc>
          <w:tcPr>
            <w:tcW w:w="2224" w:type="dxa"/>
          </w:tcPr>
          <w:p w14:paraId="3B1CB643">
            <w:pPr>
              <w:jc w:val="center"/>
              <w:rPr>
                <w:szCs w:val="21"/>
              </w:rPr>
            </w:pPr>
            <w:r>
              <w:rPr>
                <w:szCs w:val="21"/>
              </w:rPr>
              <w:t>7.0</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1178.9</w:t>
            </w:r>
          </w:p>
        </w:tc>
        <w:tc>
          <w:tcPr>
            <w:tcW w:w="2434" w:type="dxa"/>
            <w:shd w:val="clear" w:color="auto" w:fill="ECECEC" w:themeFill="accent3" w:themeFillTint="33"/>
          </w:tcPr>
          <w:p w14:paraId="5956AA49">
            <w:pPr>
              <w:jc w:val="center"/>
              <w:rPr>
                <w:szCs w:val="21"/>
              </w:rPr>
            </w:pPr>
            <w:r>
              <w:rPr>
                <w:szCs w:val="21"/>
              </w:rPr>
              <w:t>655.87</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655.87MWh</w:t>
            </w:r>
          </w:p>
        </w:tc>
      </w:tr>
      <w:bookmarkEnd w:id="72"/>
    </w:tbl>
    <w:p w14:paraId="3D9FA395">
      <w:pPr>
        <w:pStyle w:val="3"/>
        <w:jc w:val="center"/>
      </w:pPr>
    </w:p>
    <w:p w14:paraId="3053706F">
      <w:pPr>
        <w:pStyle w:val="3"/>
        <w:jc w:val="center"/>
      </w:pPr>
      <w:bookmarkStart w:id="73" w:name="光伏发电彩图"/>
      <w:bookmarkEnd w:id="73"/>
      <w:r>
        <w:drawing>
          <wp:inline distT="0" distB="0" distL="0" distR="0">
            <wp:extent cx="5667375" cy="300990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009900"/>
                    </a:xfrm>
                    <a:prstGeom prst="rect">
                      <a:avLst/>
                    </a:prstGeom>
                  </pic:spPr>
                </pic:pic>
              </a:graphicData>
            </a:graphic>
          </wp:inline>
        </w:drawing>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7724"/>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1.50%</w:t>
            </w:r>
          </w:p>
        </w:tc>
        <w:tc>
          <w:tcPr>
            <w:tcW w:w="2268" w:type="dxa"/>
          </w:tcPr>
          <w:p w14:paraId="5B82983F">
            <w:pPr>
              <w:spacing w:line="360" w:lineRule="exact"/>
              <w:jc w:val="center"/>
              <w:rPr>
                <w:lang w:val="en-US"/>
              </w:rPr>
            </w:pPr>
            <w:r>
              <w:rPr>
                <w:lang w:val="en-US"/>
              </w:rPr>
              <w:t>655.87</w:t>
            </w:r>
          </w:p>
        </w:tc>
        <w:tc>
          <w:tcPr>
            <w:tcW w:w="2268" w:type="dxa"/>
          </w:tcPr>
          <w:p w14:paraId="3C1792FC">
            <w:pPr>
              <w:spacing w:line="360" w:lineRule="exact"/>
              <w:jc w:val="center"/>
              <w:rPr>
                <w:lang w:val="en-US"/>
              </w:rPr>
            </w:pPr>
            <w:r>
              <w:rPr>
                <w:lang w:val="en-US"/>
              </w:rPr>
              <w:t>995</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0.30%</w:t>
            </w:r>
          </w:p>
        </w:tc>
        <w:tc>
          <w:tcPr>
            <w:tcW w:w="2268" w:type="dxa"/>
            <w:shd w:val="clear" w:color="auto" w:fill="F2F2F2"/>
          </w:tcPr>
          <w:p w14:paraId="67BB2D5C">
            <w:pPr>
              <w:spacing w:line="360" w:lineRule="exact"/>
              <w:jc w:val="center"/>
              <w:rPr>
                <w:lang w:val="en-US"/>
              </w:rPr>
            </w:pPr>
            <w:r>
              <w:rPr>
                <w:lang w:val="en-US"/>
              </w:rPr>
              <w:t>653.90</w:t>
            </w:r>
          </w:p>
        </w:tc>
        <w:tc>
          <w:tcPr>
            <w:tcW w:w="2268" w:type="dxa"/>
            <w:shd w:val="clear" w:color="auto" w:fill="F2F2F2"/>
          </w:tcPr>
          <w:p w14:paraId="12C81DAF">
            <w:pPr>
              <w:spacing w:line="360" w:lineRule="exact"/>
              <w:jc w:val="center"/>
              <w:rPr>
                <w:lang w:val="en-US"/>
              </w:rPr>
            </w:pPr>
            <w:r>
              <w:rPr>
                <w:lang w:val="en-US"/>
              </w:rPr>
              <w:t>992</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0.30%</w:t>
            </w:r>
          </w:p>
        </w:tc>
        <w:tc>
          <w:tcPr>
            <w:tcW w:w="2268" w:type="dxa"/>
          </w:tcPr>
          <w:p w14:paraId="6A2F6CF8">
            <w:pPr>
              <w:spacing w:line="360" w:lineRule="exact"/>
              <w:jc w:val="center"/>
              <w:rPr>
                <w:lang w:val="en-US"/>
              </w:rPr>
            </w:pPr>
            <w:r>
              <w:rPr>
                <w:lang w:val="en-US"/>
              </w:rPr>
              <w:t>651.94</w:t>
            </w:r>
          </w:p>
        </w:tc>
        <w:tc>
          <w:tcPr>
            <w:tcW w:w="2268" w:type="dxa"/>
          </w:tcPr>
          <w:p w14:paraId="3874434E">
            <w:pPr>
              <w:spacing w:line="360" w:lineRule="exact"/>
              <w:jc w:val="center"/>
              <w:rPr>
                <w:lang w:val="en-US"/>
              </w:rPr>
            </w:pPr>
            <w:r>
              <w:rPr>
                <w:lang w:val="en-US"/>
              </w:rPr>
              <w:t>989</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0.30%</w:t>
            </w:r>
          </w:p>
        </w:tc>
        <w:tc>
          <w:tcPr>
            <w:tcW w:w="2268" w:type="dxa"/>
            <w:shd w:val="clear" w:color="auto" w:fill="F2F2F2"/>
          </w:tcPr>
          <w:p w14:paraId="049B856D">
            <w:pPr>
              <w:spacing w:line="360" w:lineRule="exact"/>
              <w:jc w:val="center"/>
              <w:rPr>
                <w:lang w:val="en-US"/>
              </w:rPr>
            </w:pPr>
            <w:r>
              <w:rPr>
                <w:lang w:val="en-US"/>
              </w:rPr>
              <w:t>649.98</w:t>
            </w:r>
          </w:p>
        </w:tc>
        <w:tc>
          <w:tcPr>
            <w:tcW w:w="2268" w:type="dxa"/>
            <w:shd w:val="clear" w:color="auto" w:fill="F2F2F2"/>
          </w:tcPr>
          <w:p w14:paraId="5D5A6C0E">
            <w:pPr>
              <w:spacing w:line="360" w:lineRule="exact"/>
              <w:jc w:val="center"/>
              <w:rPr>
                <w:lang w:val="en-US"/>
              </w:rPr>
            </w:pPr>
            <w:r>
              <w:rPr>
                <w:lang w:val="en-US"/>
              </w:rPr>
              <w:t>986</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0.30%</w:t>
            </w:r>
          </w:p>
        </w:tc>
        <w:tc>
          <w:tcPr>
            <w:tcW w:w="2268" w:type="dxa"/>
          </w:tcPr>
          <w:p w14:paraId="7C0245A3">
            <w:pPr>
              <w:spacing w:line="360" w:lineRule="exact"/>
              <w:jc w:val="center"/>
              <w:rPr>
                <w:lang w:val="en-US"/>
              </w:rPr>
            </w:pPr>
            <w:r>
              <w:rPr>
                <w:lang w:val="en-US"/>
              </w:rPr>
              <w:t>648.03</w:t>
            </w:r>
          </w:p>
        </w:tc>
        <w:tc>
          <w:tcPr>
            <w:tcW w:w="2268" w:type="dxa"/>
          </w:tcPr>
          <w:p w14:paraId="7E367007">
            <w:pPr>
              <w:spacing w:line="360" w:lineRule="exact"/>
              <w:jc w:val="center"/>
              <w:rPr>
                <w:lang w:val="en-US"/>
              </w:rPr>
            </w:pPr>
            <w:r>
              <w:rPr>
                <w:lang w:val="en-US"/>
              </w:rPr>
              <w:t>983</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0.30%</w:t>
            </w:r>
          </w:p>
        </w:tc>
        <w:tc>
          <w:tcPr>
            <w:tcW w:w="2268" w:type="dxa"/>
            <w:shd w:val="clear" w:color="auto" w:fill="F2F2F2"/>
          </w:tcPr>
          <w:p w14:paraId="1B7FC44D">
            <w:pPr>
              <w:spacing w:line="360" w:lineRule="exact"/>
              <w:jc w:val="center"/>
              <w:rPr>
                <w:lang w:val="en-US"/>
              </w:rPr>
            </w:pPr>
            <w:r>
              <w:rPr>
                <w:lang w:val="en-US"/>
              </w:rPr>
              <w:t>646.09</w:t>
            </w:r>
          </w:p>
        </w:tc>
        <w:tc>
          <w:tcPr>
            <w:tcW w:w="2268" w:type="dxa"/>
            <w:shd w:val="clear" w:color="auto" w:fill="F2F2F2"/>
          </w:tcPr>
          <w:p w14:paraId="0F9A8B9A">
            <w:pPr>
              <w:spacing w:line="360" w:lineRule="exact"/>
              <w:jc w:val="center"/>
              <w:rPr>
                <w:lang w:val="en-US"/>
              </w:rPr>
            </w:pPr>
            <w:r>
              <w:rPr>
                <w:lang w:val="en-US"/>
              </w:rPr>
              <w:t>980</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0.30%</w:t>
            </w:r>
          </w:p>
        </w:tc>
        <w:tc>
          <w:tcPr>
            <w:tcW w:w="2268" w:type="dxa"/>
          </w:tcPr>
          <w:p w14:paraId="3A35CE5D">
            <w:pPr>
              <w:spacing w:line="360" w:lineRule="exact"/>
              <w:jc w:val="center"/>
              <w:rPr>
                <w:lang w:val="en-US"/>
              </w:rPr>
            </w:pPr>
            <w:r>
              <w:rPr>
                <w:lang w:val="en-US"/>
              </w:rPr>
              <w:t>644.15</w:t>
            </w:r>
          </w:p>
        </w:tc>
        <w:tc>
          <w:tcPr>
            <w:tcW w:w="2268" w:type="dxa"/>
          </w:tcPr>
          <w:p w14:paraId="3D3AA6D1">
            <w:pPr>
              <w:spacing w:line="360" w:lineRule="exact"/>
              <w:jc w:val="center"/>
              <w:rPr>
                <w:lang w:val="en-US"/>
              </w:rPr>
            </w:pPr>
            <w:r>
              <w:rPr>
                <w:lang w:val="en-US"/>
              </w:rPr>
              <w:t>977</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0.30%</w:t>
            </w:r>
          </w:p>
        </w:tc>
        <w:tc>
          <w:tcPr>
            <w:tcW w:w="2268" w:type="dxa"/>
            <w:shd w:val="clear" w:color="auto" w:fill="F2F2F2"/>
          </w:tcPr>
          <w:p w14:paraId="73BAC3BE">
            <w:pPr>
              <w:spacing w:line="360" w:lineRule="exact"/>
              <w:jc w:val="center"/>
              <w:rPr>
                <w:lang w:val="en-US"/>
              </w:rPr>
            </w:pPr>
            <w:r>
              <w:rPr>
                <w:lang w:val="en-US"/>
              </w:rPr>
              <w:t>642.22</w:t>
            </w:r>
          </w:p>
        </w:tc>
        <w:tc>
          <w:tcPr>
            <w:tcW w:w="2268" w:type="dxa"/>
            <w:shd w:val="clear" w:color="auto" w:fill="F2F2F2"/>
          </w:tcPr>
          <w:p w14:paraId="5EF45325">
            <w:pPr>
              <w:spacing w:line="360" w:lineRule="exact"/>
              <w:jc w:val="center"/>
              <w:rPr>
                <w:lang w:val="en-US"/>
              </w:rPr>
            </w:pPr>
            <w:r>
              <w:rPr>
                <w:lang w:val="en-US"/>
              </w:rPr>
              <w:t>974</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0.30%</w:t>
            </w:r>
          </w:p>
        </w:tc>
        <w:tc>
          <w:tcPr>
            <w:tcW w:w="2268" w:type="dxa"/>
          </w:tcPr>
          <w:p w14:paraId="0F6A93D9">
            <w:pPr>
              <w:spacing w:line="360" w:lineRule="exact"/>
              <w:jc w:val="center"/>
              <w:rPr>
                <w:lang w:val="en-US"/>
              </w:rPr>
            </w:pPr>
            <w:r>
              <w:rPr>
                <w:lang w:val="en-US"/>
              </w:rPr>
              <w:t>640.29</w:t>
            </w:r>
          </w:p>
        </w:tc>
        <w:tc>
          <w:tcPr>
            <w:tcW w:w="2268" w:type="dxa"/>
          </w:tcPr>
          <w:p w14:paraId="06B6B2CB">
            <w:pPr>
              <w:spacing w:line="360" w:lineRule="exact"/>
              <w:jc w:val="center"/>
              <w:rPr>
                <w:lang w:val="en-US"/>
              </w:rPr>
            </w:pPr>
            <w:r>
              <w:rPr>
                <w:lang w:val="en-US"/>
              </w:rPr>
              <w:t>971</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0.30%</w:t>
            </w:r>
          </w:p>
        </w:tc>
        <w:tc>
          <w:tcPr>
            <w:tcW w:w="2268" w:type="dxa"/>
            <w:shd w:val="clear" w:color="auto" w:fill="F2F2F2"/>
          </w:tcPr>
          <w:p w14:paraId="4A3FE322">
            <w:pPr>
              <w:spacing w:line="360" w:lineRule="exact"/>
              <w:jc w:val="center"/>
              <w:rPr>
                <w:lang w:val="en-US"/>
              </w:rPr>
            </w:pPr>
            <w:r>
              <w:rPr>
                <w:lang w:val="en-US"/>
              </w:rPr>
              <w:t>638.37</w:t>
            </w:r>
          </w:p>
        </w:tc>
        <w:tc>
          <w:tcPr>
            <w:tcW w:w="2268" w:type="dxa"/>
            <w:shd w:val="clear" w:color="auto" w:fill="F2F2F2"/>
          </w:tcPr>
          <w:p w14:paraId="0FF968E5">
            <w:pPr>
              <w:spacing w:line="360" w:lineRule="exact"/>
              <w:jc w:val="center"/>
              <w:rPr>
                <w:lang w:val="en-US"/>
              </w:rPr>
            </w:pPr>
            <w:r>
              <w:rPr>
                <w:lang w:val="en-US"/>
              </w:rPr>
              <w:t>968</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0.30%</w:t>
            </w:r>
          </w:p>
        </w:tc>
        <w:tc>
          <w:tcPr>
            <w:tcW w:w="2268" w:type="dxa"/>
          </w:tcPr>
          <w:p w14:paraId="40656919">
            <w:pPr>
              <w:spacing w:line="360" w:lineRule="exact"/>
              <w:jc w:val="center"/>
              <w:rPr>
                <w:lang w:val="en-US"/>
              </w:rPr>
            </w:pPr>
            <w:r>
              <w:rPr>
                <w:lang w:val="en-US"/>
              </w:rPr>
              <w:t>636.45</w:t>
            </w:r>
          </w:p>
        </w:tc>
        <w:tc>
          <w:tcPr>
            <w:tcW w:w="2268" w:type="dxa"/>
          </w:tcPr>
          <w:p w14:paraId="0D7DB1A3">
            <w:pPr>
              <w:spacing w:line="360" w:lineRule="exact"/>
              <w:jc w:val="center"/>
              <w:rPr>
                <w:lang w:val="en-US"/>
              </w:rPr>
            </w:pPr>
            <w:r>
              <w:rPr>
                <w:lang w:val="en-US"/>
              </w:rPr>
              <w:t>965</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0.30%</w:t>
            </w:r>
          </w:p>
        </w:tc>
        <w:tc>
          <w:tcPr>
            <w:tcW w:w="2268" w:type="dxa"/>
            <w:shd w:val="clear" w:color="auto" w:fill="F2F2F2"/>
          </w:tcPr>
          <w:p w14:paraId="4FDC57DB">
            <w:pPr>
              <w:spacing w:line="360" w:lineRule="exact"/>
              <w:jc w:val="center"/>
              <w:rPr>
                <w:lang w:val="en-US"/>
              </w:rPr>
            </w:pPr>
            <w:r>
              <w:rPr>
                <w:lang w:val="en-US"/>
              </w:rPr>
              <w:t>634.54</w:t>
            </w:r>
          </w:p>
        </w:tc>
        <w:tc>
          <w:tcPr>
            <w:tcW w:w="2268" w:type="dxa"/>
            <w:shd w:val="clear" w:color="auto" w:fill="F2F2F2"/>
          </w:tcPr>
          <w:p w14:paraId="53233BD5">
            <w:pPr>
              <w:spacing w:line="360" w:lineRule="exact"/>
              <w:jc w:val="center"/>
              <w:rPr>
                <w:lang w:val="en-US"/>
              </w:rPr>
            </w:pPr>
            <w:r>
              <w:rPr>
                <w:lang w:val="en-US"/>
              </w:rPr>
              <w:t>962</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0.30%</w:t>
            </w:r>
          </w:p>
        </w:tc>
        <w:tc>
          <w:tcPr>
            <w:tcW w:w="2268" w:type="dxa"/>
          </w:tcPr>
          <w:p w14:paraId="1A9D3305">
            <w:pPr>
              <w:spacing w:line="360" w:lineRule="exact"/>
              <w:jc w:val="center"/>
              <w:rPr>
                <w:lang w:val="en-US"/>
              </w:rPr>
            </w:pPr>
            <w:r>
              <w:rPr>
                <w:lang w:val="en-US"/>
              </w:rPr>
              <w:t>632.64</w:t>
            </w:r>
          </w:p>
        </w:tc>
        <w:tc>
          <w:tcPr>
            <w:tcW w:w="2268" w:type="dxa"/>
          </w:tcPr>
          <w:p w14:paraId="1BBB0F80">
            <w:pPr>
              <w:spacing w:line="360" w:lineRule="exact"/>
              <w:jc w:val="center"/>
              <w:rPr>
                <w:lang w:val="en-US"/>
              </w:rPr>
            </w:pPr>
            <w:r>
              <w:rPr>
                <w:lang w:val="en-US"/>
              </w:rPr>
              <w:t>960</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0.30%</w:t>
            </w:r>
          </w:p>
        </w:tc>
        <w:tc>
          <w:tcPr>
            <w:tcW w:w="2268" w:type="dxa"/>
            <w:shd w:val="clear" w:color="auto" w:fill="F2F2F2"/>
          </w:tcPr>
          <w:p w14:paraId="3DE3F679">
            <w:pPr>
              <w:spacing w:line="360" w:lineRule="exact"/>
              <w:jc w:val="center"/>
              <w:rPr>
                <w:lang w:val="en-US"/>
              </w:rPr>
            </w:pPr>
            <w:r>
              <w:rPr>
                <w:lang w:val="en-US"/>
              </w:rPr>
              <w:t>630.74</w:t>
            </w:r>
          </w:p>
        </w:tc>
        <w:tc>
          <w:tcPr>
            <w:tcW w:w="2268" w:type="dxa"/>
            <w:shd w:val="clear" w:color="auto" w:fill="F2F2F2"/>
          </w:tcPr>
          <w:p w14:paraId="6D736721">
            <w:pPr>
              <w:spacing w:line="360" w:lineRule="exact"/>
              <w:jc w:val="center"/>
              <w:rPr>
                <w:lang w:val="en-US"/>
              </w:rPr>
            </w:pPr>
            <w:r>
              <w:rPr>
                <w:lang w:val="en-US"/>
              </w:rPr>
              <w:t>957</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0.30%</w:t>
            </w:r>
          </w:p>
        </w:tc>
        <w:tc>
          <w:tcPr>
            <w:tcW w:w="2268" w:type="dxa"/>
          </w:tcPr>
          <w:p w14:paraId="3FFA51CC">
            <w:pPr>
              <w:spacing w:line="360" w:lineRule="exact"/>
              <w:jc w:val="center"/>
              <w:rPr>
                <w:lang w:val="en-US"/>
              </w:rPr>
            </w:pPr>
            <w:r>
              <w:rPr>
                <w:lang w:val="en-US"/>
              </w:rPr>
              <w:t>628.85</w:t>
            </w:r>
          </w:p>
        </w:tc>
        <w:tc>
          <w:tcPr>
            <w:tcW w:w="2268" w:type="dxa"/>
          </w:tcPr>
          <w:p w14:paraId="0120D641">
            <w:pPr>
              <w:spacing w:line="360" w:lineRule="exact"/>
              <w:jc w:val="center"/>
              <w:rPr>
                <w:lang w:val="en-US"/>
              </w:rPr>
            </w:pPr>
            <w:r>
              <w:rPr>
                <w:lang w:val="en-US"/>
              </w:rPr>
              <w:t>954</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0.30%</w:t>
            </w:r>
          </w:p>
        </w:tc>
        <w:tc>
          <w:tcPr>
            <w:tcW w:w="2268" w:type="dxa"/>
            <w:shd w:val="clear" w:color="auto" w:fill="F2F2F2"/>
          </w:tcPr>
          <w:p w14:paraId="3668B504">
            <w:pPr>
              <w:spacing w:line="360" w:lineRule="exact"/>
              <w:jc w:val="center"/>
              <w:rPr>
                <w:lang w:val="en-US"/>
              </w:rPr>
            </w:pPr>
            <w:r>
              <w:rPr>
                <w:lang w:val="en-US"/>
              </w:rPr>
              <w:t>626.96</w:t>
            </w:r>
          </w:p>
        </w:tc>
        <w:tc>
          <w:tcPr>
            <w:tcW w:w="2268" w:type="dxa"/>
            <w:shd w:val="clear" w:color="auto" w:fill="F2F2F2"/>
          </w:tcPr>
          <w:p w14:paraId="69F5229B">
            <w:pPr>
              <w:spacing w:line="360" w:lineRule="exact"/>
              <w:jc w:val="center"/>
              <w:rPr>
                <w:lang w:val="en-US"/>
              </w:rPr>
            </w:pPr>
            <w:r>
              <w:rPr>
                <w:lang w:val="en-US"/>
              </w:rPr>
              <w:t>951</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0.30%</w:t>
            </w:r>
          </w:p>
        </w:tc>
        <w:tc>
          <w:tcPr>
            <w:tcW w:w="2268" w:type="dxa"/>
          </w:tcPr>
          <w:p w14:paraId="642A81B7">
            <w:pPr>
              <w:spacing w:line="360" w:lineRule="exact"/>
              <w:jc w:val="center"/>
              <w:rPr>
                <w:lang w:val="en-US"/>
              </w:rPr>
            </w:pPr>
            <w:r>
              <w:rPr>
                <w:lang w:val="en-US"/>
              </w:rPr>
              <w:t>625.08</w:t>
            </w:r>
          </w:p>
        </w:tc>
        <w:tc>
          <w:tcPr>
            <w:tcW w:w="2268" w:type="dxa"/>
          </w:tcPr>
          <w:p w14:paraId="4DBF2E69">
            <w:pPr>
              <w:spacing w:line="360" w:lineRule="exact"/>
              <w:jc w:val="center"/>
              <w:rPr>
                <w:lang w:val="en-US"/>
              </w:rPr>
            </w:pPr>
            <w:r>
              <w:rPr>
                <w:lang w:val="en-US"/>
              </w:rPr>
              <w:t>948</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0.30%</w:t>
            </w:r>
          </w:p>
        </w:tc>
        <w:tc>
          <w:tcPr>
            <w:tcW w:w="2268" w:type="dxa"/>
            <w:shd w:val="clear" w:color="auto" w:fill="F2F2F2"/>
          </w:tcPr>
          <w:p w14:paraId="18D2A542">
            <w:pPr>
              <w:spacing w:line="360" w:lineRule="exact"/>
              <w:jc w:val="center"/>
              <w:rPr>
                <w:lang w:val="en-US"/>
              </w:rPr>
            </w:pPr>
            <w:r>
              <w:rPr>
                <w:lang w:val="en-US"/>
              </w:rPr>
              <w:t>623.21</w:t>
            </w:r>
          </w:p>
        </w:tc>
        <w:tc>
          <w:tcPr>
            <w:tcW w:w="2268" w:type="dxa"/>
            <w:shd w:val="clear" w:color="auto" w:fill="F2F2F2"/>
          </w:tcPr>
          <w:p w14:paraId="641A8E12">
            <w:pPr>
              <w:spacing w:line="360" w:lineRule="exact"/>
              <w:jc w:val="center"/>
              <w:rPr>
                <w:lang w:val="en-US"/>
              </w:rPr>
            </w:pPr>
            <w:r>
              <w:rPr>
                <w:lang w:val="en-US"/>
              </w:rPr>
              <w:t>945</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0.30%</w:t>
            </w:r>
          </w:p>
        </w:tc>
        <w:tc>
          <w:tcPr>
            <w:tcW w:w="2268" w:type="dxa"/>
          </w:tcPr>
          <w:p w14:paraId="20837A14">
            <w:pPr>
              <w:spacing w:line="360" w:lineRule="exact"/>
              <w:jc w:val="center"/>
              <w:rPr>
                <w:lang w:val="en-US"/>
              </w:rPr>
            </w:pPr>
            <w:r>
              <w:rPr>
                <w:lang w:val="en-US"/>
              </w:rPr>
              <w:t>621.34</w:t>
            </w:r>
          </w:p>
        </w:tc>
        <w:tc>
          <w:tcPr>
            <w:tcW w:w="2268" w:type="dxa"/>
          </w:tcPr>
          <w:p w14:paraId="6EEF1260">
            <w:pPr>
              <w:spacing w:line="360" w:lineRule="exact"/>
              <w:jc w:val="center"/>
              <w:rPr>
                <w:lang w:val="en-US"/>
              </w:rPr>
            </w:pPr>
            <w:r>
              <w:rPr>
                <w:lang w:val="en-US"/>
              </w:rPr>
              <w:t>942</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0.30%</w:t>
            </w:r>
          </w:p>
        </w:tc>
        <w:tc>
          <w:tcPr>
            <w:tcW w:w="2268" w:type="dxa"/>
            <w:shd w:val="clear" w:color="auto" w:fill="F2F2F2"/>
          </w:tcPr>
          <w:p w14:paraId="5978BCF9">
            <w:pPr>
              <w:spacing w:line="360" w:lineRule="exact"/>
              <w:jc w:val="center"/>
              <w:rPr>
                <w:lang w:val="en-US"/>
              </w:rPr>
            </w:pPr>
            <w:r>
              <w:rPr>
                <w:lang w:val="en-US"/>
              </w:rPr>
              <w:t>619.48</w:t>
            </w:r>
          </w:p>
        </w:tc>
        <w:tc>
          <w:tcPr>
            <w:tcW w:w="2268" w:type="dxa"/>
            <w:shd w:val="clear" w:color="auto" w:fill="F2F2F2"/>
          </w:tcPr>
          <w:p w14:paraId="07F671E1">
            <w:pPr>
              <w:spacing w:line="360" w:lineRule="exact"/>
              <w:jc w:val="center"/>
              <w:rPr>
                <w:lang w:val="en-US"/>
              </w:rPr>
            </w:pPr>
            <w:r>
              <w:rPr>
                <w:lang w:val="en-US"/>
              </w:rPr>
              <w:t>940</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0.30%</w:t>
            </w:r>
          </w:p>
        </w:tc>
        <w:tc>
          <w:tcPr>
            <w:tcW w:w="2268" w:type="dxa"/>
          </w:tcPr>
          <w:p w14:paraId="5291D3F9">
            <w:pPr>
              <w:spacing w:line="360" w:lineRule="exact"/>
              <w:jc w:val="center"/>
              <w:rPr>
                <w:lang w:val="en-US"/>
              </w:rPr>
            </w:pPr>
            <w:r>
              <w:rPr>
                <w:lang w:val="en-US"/>
              </w:rPr>
              <w:t>617.62</w:t>
            </w:r>
          </w:p>
        </w:tc>
        <w:tc>
          <w:tcPr>
            <w:tcW w:w="2268" w:type="dxa"/>
          </w:tcPr>
          <w:p w14:paraId="3F7DDDE2">
            <w:pPr>
              <w:spacing w:line="360" w:lineRule="exact"/>
              <w:jc w:val="center"/>
              <w:rPr>
                <w:lang w:val="en-US"/>
              </w:rPr>
            </w:pPr>
            <w:r>
              <w:rPr>
                <w:lang w:val="en-US"/>
              </w:rPr>
              <w:t>937</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0.30%</w:t>
            </w:r>
          </w:p>
        </w:tc>
        <w:tc>
          <w:tcPr>
            <w:tcW w:w="2268" w:type="dxa"/>
            <w:shd w:val="clear" w:color="auto" w:fill="F2F2F2"/>
          </w:tcPr>
          <w:p w14:paraId="5E4F17BC">
            <w:pPr>
              <w:spacing w:line="360" w:lineRule="exact"/>
              <w:jc w:val="center"/>
              <w:rPr>
                <w:lang w:val="en-US"/>
              </w:rPr>
            </w:pPr>
            <w:r>
              <w:rPr>
                <w:lang w:val="en-US"/>
              </w:rPr>
              <w:t>615.76</w:t>
            </w:r>
          </w:p>
        </w:tc>
        <w:tc>
          <w:tcPr>
            <w:tcW w:w="2268" w:type="dxa"/>
            <w:shd w:val="clear" w:color="auto" w:fill="F2F2F2"/>
          </w:tcPr>
          <w:p w14:paraId="1B4E70A6">
            <w:pPr>
              <w:spacing w:line="360" w:lineRule="exact"/>
              <w:jc w:val="center"/>
              <w:rPr>
                <w:lang w:val="en-US"/>
              </w:rPr>
            </w:pPr>
            <w:r>
              <w:rPr>
                <w:lang w:val="en-US"/>
              </w:rPr>
              <w:t>934</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0.30%</w:t>
            </w:r>
          </w:p>
        </w:tc>
        <w:tc>
          <w:tcPr>
            <w:tcW w:w="2268" w:type="dxa"/>
          </w:tcPr>
          <w:p w14:paraId="4E54D6BB">
            <w:pPr>
              <w:spacing w:line="360" w:lineRule="exact"/>
              <w:jc w:val="center"/>
              <w:rPr>
                <w:lang w:val="en-US"/>
              </w:rPr>
            </w:pPr>
            <w:r>
              <w:rPr>
                <w:lang w:val="en-US"/>
              </w:rPr>
              <w:t>613.92</w:t>
            </w:r>
          </w:p>
        </w:tc>
        <w:tc>
          <w:tcPr>
            <w:tcW w:w="2268" w:type="dxa"/>
          </w:tcPr>
          <w:p w14:paraId="27BE8FFD">
            <w:pPr>
              <w:spacing w:line="360" w:lineRule="exact"/>
              <w:jc w:val="center"/>
              <w:rPr>
                <w:lang w:val="en-US"/>
              </w:rPr>
            </w:pPr>
            <w:r>
              <w:rPr>
                <w:lang w:val="en-US"/>
              </w:rPr>
              <w:t>931</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0.30%</w:t>
            </w:r>
          </w:p>
        </w:tc>
        <w:tc>
          <w:tcPr>
            <w:tcW w:w="2268" w:type="dxa"/>
            <w:shd w:val="clear" w:color="auto" w:fill="F2F2F2"/>
          </w:tcPr>
          <w:p w14:paraId="2C92FB74">
            <w:pPr>
              <w:spacing w:line="360" w:lineRule="exact"/>
              <w:jc w:val="center"/>
              <w:rPr>
                <w:lang w:val="en-US"/>
              </w:rPr>
            </w:pPr>
            <w:r>
              <w:rPr>
                <w:lang w:val="en-US"/>
              </w:rPr>
              <w:t>612.07</w:t>
            </w:r>
          </w:p>
        </w:tc>
        <w:tc>
          <w:tcPr>
            <w:tcW w:w="2268" w:type="dxa"/>
            <w:shd w:val="clear" w:color="auto" w:fill="F2F2F2"/>
          </w:tcPr>
          <w:p w14:paraId="1DC5569A">
            <w:pPr>
              <w:spacing w:line="360" w:lineRule="exact"/>
              <w:jc w:val="center"/>
              <w:rPr>
                <w:lang w:val="en-US"/>
              </w:rPr>
            </w:pPr>
            <w:r>
              <w:rPr>
                <w:lang w:val="en-US"/>
              </w:rPr>
              <w:t>928</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0.30%</w:t>
            </w:r>
          </w:p>
        </w:tc>
        <w:tc>
          <w:tcPr>
            <w:tcW w:w="2268" w:type="dxa"/>
          </w:tcPr>
          <w:p w14:paraId="3686CE41">
            <w:pPr>
              <w:spacing w:line="360" w:lineRule="exact"/>
              <w:jc w:val="center"/>
              <w:rPr>
                <w:lang w:val="en-US"/>
              </w:rPr>
            </w:pPr>
            <w:r>
              <w:rPr>
                <w:lang w:val="en-US"/>
              </w:rPr>
              <w:t>610.24</w:t>
            </w:r>
          </w:p>
        </w:tc>
        <w:tc>
          <w:tcPr>
            <w:tcW w:w="2268" w:type="dxa"/>
          </w:tcPr>
          <w:p w14:paraId="6CA353D3">
            <w:pPr>
              <w:spacing w:line="360" w:lineRule="exact"/>
              <w:jc w:val="center"/>
              <w:rPr>
                <w:lang w:val="en-US"/>
              </w:rPr>
            </w:pPr>
            <w:r>
              <w:rPr>
                <w:lang w:val="en-US"/>
              </w:rPr>
              <w:t>926</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15819.74MWh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23993h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811"/>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659.34</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329.67</w:t>
            </w:r>
          </w:p>
        </w:tc>
      </w:tr>
      <w:tr w14:paraId="3DA6DF6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A80EE42">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67E16A28">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453A8973">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3CFC9B95">
            <w:pPr>
              <w:rPr>
                <w:lang w:val="en-US"/>
              </w:rPr>
            </w:pPr>
            <w:r>
              <w:rPr>
                <w:lang w:val="en-US"/>
              </w:rPr>
              <w:t>283.52</w:t>
            </w:r>
          </w:p>
        </w:tc>
      </w:tr>
      <w:tr w14:paraId="1012AF8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B01D845">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25BB669C">
            <w:pPr>
              <w:rPr>
                <w:lang w:val="en-US"/>
              </w:rPr>
            </w:pPr>
            <w:r>
              <w:rPr>
                <w:lang w:val="en-US"/>
              </w:rPr>
              <w:t>4.3</w:t>
            </w:r>
          </w:p>
        </w:tc>
        <w:tc>
          <w:tcPr>
            <w:tcW w:w="2551" w:type="dxa"/>
            <w:tcBorders>
              <w:top w:val="single" w:color="ED7D31" w:themeColor="accent2" w:sz="4" w:space="0"/>
              <w:left w:val="single" w:color="ED7D31" w:themeColor="accent2" w:sz="4" w:space="0"/>
              <w:bottom w:val="single" w:color="ED7D31" w:themeColor="accent2" w:sz="4" w:space="0"/>
            </w:tcBorders>
          </w:tcPr>
          <w:p w14:paraId="651CE46E">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09C4EDA5">
            <w:pPr>
              <w:rPr>
                <w:lang w:val="en-US"/>
              </w:rPr>
            </w:pPr>
            <w:r>
              <w:rPr>
                <w:lang w:val="en-US"/>
              </w:rPr>
              <w:t>5.06</w:t>
            </w:r>
          </w:p>
        </w:tc>
      </w:tr>
      <w:tr w14:paraId="778EC1D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97D2AAD">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451D1843">
            <w:pPr>
              <w:rPr>
                <w:lang w:val="en-US"/>
              </w:rPr>
            </w:pPr>
            <w:r>
              <w:rPr>
                <w:lang w:val="en-US"/>
              </w:rPr>
              <w:t>333.7</w:t>
            </w:r>
          </w:p>
        </w:tc>
        <w:tc>
          <w:tcPr>
            <w:tcW w:w="2551" w:type="dxa"/>
            <w:tcBorders>
              <w:top w:val="single" w:color="ED7D31" w:themeColor="accent2" w:sz="4" w:space="0"/>
              <w:left w:val="single" w:color="ED7D31" w:themeColor="accent2" w:sz="4" w:space="0"/>
              <w:bottom w:val="single" w:color="ED7D31" w:themeColor="accent2" w:sz="4" w:space="0"/>
            </w:tcBorders>
          </w:tcPr>
          <w:p w14:paraId="4D8A656E">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4C2F951E">
            <w:pPr>
              <w:rPr>
                <w:lang w:val="en-US"/>
              </w:rPr>
            </w:pPr>
            <w:r>
              <w:rPr>
                <w:lang w:val="en-US"/>
              </w:rPr>
              <w:t>1.32</w:t>
            </w:r>
          </w:p>
        </w:tc>
      </w:tr>
      <w:tr w14:paraId="564EA61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F23EB4F">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23E5C923">
            <w:pPr>
              <w:rPr>
                <w:lang w:val="en-US"/>
              </w:rPr>
            </w:pPr>
            <w:r>
              <w:rPr>
                <w:lang w:val="en-US"/>
              </w:rPr>
              <w:t>5%</w:t>
            </w:r>
          </w:p>
        </w:tc>
        <w:tc>
          <w:tcPr>
            <w:tcW w:w="2551" w:type="dxa"/>
            <w:tcBorders>
              <w:top w:val="single" w:color="ED7D31" w:themeColor="accent2" w:sz="4" w:space="0"/>
              <w:left w:val="single" w:color="ED7D31" w:themeColor="accent2" w:sz="4" w:space="0"/>
              <w:bottom w:val="single" w:color="ED7D31" w:themeColor="accent2" w:sz="4" w:space="0"/>
            </w:tcBorders>
          </w:tcPr>
          <w:p w14:paraId="1F52968C">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3C2B1D71">
            <w:pPr>
              <w:rPr>
                <w:lang w:val="en-US"/>
              </w:rPr>
            </w:pPr>
            <w:r>
              <w:rPr>
                <w:lang w:val="en-US"/>
              </w:rPr>
              <w:t>30%</w:t>
            </w:r>
          </w:p>
        </w:tc>
      </w:tr>
      <w:tr w14:paraId="037C0FA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5CF23E">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3F7FAF5A">
            <w:pPr>
              <w:rPr>
                <w:lang w:val="en-US"/>
              </w:rPr>
            </w:pPr>
            <w:r>
              <w:rPr>
                <w:lang w:val="en-US"/>
              </w:rPr>
              <w:t>198.46</w:t>
            </w:r>
          </w:p>
        </w:tc>
        <w:tc>
          <w:tcPr>
            <w:tcW w:w="2551" w:type="dxa"/>
            <w:tcBorders>
              <w:top w:val="single" w:color="ED7D31" w:themeColor="accent2" w:sz="4" w:space="0"/>
              <w:left w:val="single" w:color="ED7D31" w:themeColor="accent2" w:sz="4" w:space="0"/>
              <w:bottom w:val="single" w:color="ED7D31" w:themeColor="accent2" w:sz="4" w:space="0"/>
            </w:tcBorders>
          </w:tcPr>
          <w:p w14:paraId="091C2505">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003B125E">
            <w:pPr>
              <w:rPr>
                <w:lang w:val="en-US"/>
              </w:rPr>
            </w:pPr>
            <w:r>
              <w:rPr>
                <w:lang w:val="en-US"/>
              </w:rPr>
              <w:t>1.15%</w:t>
            </w:r>
          </w:p>
        </w:tc>
      </w:tr>
      <w:tr w14:paraId="50698B8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F7428CF">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14F9C72B">
            <w:pPr>
              <w:rPr>
                <w:lang w:val="en-US"/>
              </w:rPr>
            </w:pPr>
            <w:r>
              <w:rPr>
                <w:lang w:val="en-US"/>
              </w:rPr>
              <w:t>等额本金</w:t>
            </w:r>
          </w:p>
        </w:tc>
        <w:tc>
          <w:tcPr>
            <w:tcW w:w="2551" w:type="dxa"/>
            <w:tcBorders>
              <w:top w:val="single" w:color="ED7D31" w:themeColor="accent2" w:sz="4" w:space="0"/>
              <w:left w:val="single" w:color="ED7D31" w:themeColor="accent2" w:sz="4" w:space="0"/>
              <w:bottom w:val="single" w:color="ED7D31" w:themeColor="accent2" w:sz="4" w:space="0"/>
            </w:tcBorders>
          </w:tcPr>
          <w:p w14:paraId="60D890E8">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47AC9E58">
            <w:pPr>
              <w:rPr>
                <w:lang w:val="en-US"/>
              </w:rPr>
            </w:pPr>
            <w:r>
              <w:rPr>
                <w:lang w:val="en-US"/>
              </w:rPr>
              <w:t>17.21</w:t>
            </w:r>
          </w:p>
        </w:tc>
      </w:tr>
      <w:tr w14:paraId="3E0DBB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FD0088B">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0F4BCE46">
            <w:pPr>
              <w:rPr>
                <w:lang w:val="en-US"/>
              </w:rPr>
            </w:pPr>
            <w:r>
              <w:rPr>
                <w:lang w:val="en-US"/>
              </w:rPr>
              <w:t>655.87</w:t>
            </w:r>
          </w:p>
        </w:tc>
        <w:tc>
          <w:tcPr>
            <w:tcW w:w="2551" w:type="dxa"/>
            <w:tcBorders>
              <w:top w:val="single" w:color="ED7D31" w:themeColor="accent2" w:sz="4" w:space="0"/>
              <w:left w:val="single" w:color="ED7D31" w:themeColor="accent2" w:sz="4" w:space="0"/>
              <w:bottom w:val="single" w:color="ED7D31" w:themeColor="accent2" w:sz="4" w:space="0"/>
            </w:tcBorders>
          </w:tcPr>
          <w:p w14:paraId="4630C361">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38D0F729">
            <w:pPr>
              <w:rPr>
                <w:lang w:val="en-US"/>
              </w:rPr>
            </w:pPr>
            <w:r>
              <w:rPr>
                <w:lang w:val="en-US"/>
              </w:rPr>
              <w:t>15819.7</w:t>
            </w:r>
          </w:p>
        </w:tc>
      </w:tr>
      <w:tr w14:paraId="06AD19B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F2FDC6E">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65AEB4B8">
            <w:pPr>
              <w:rPr>
                <w:lang w:val="en-US"/>
              </w:rPr>
            </w:pPr>
            <w:r>
              <w:rPr>
                <w:lang w:val="en-US"/>
              </w:rPr>
              <w:t>632.79</w:t>
            </w:r>
          </w:p>
        </w:tc>
        <w:tc>
          <w:tcPr>
            <w:tcW w:w="2551" w:type="dxa"/>
            <w:tcBorders>
              <w:top w:val="single" w:color="ED7D31" w:themeColor="accent2" w:sz="4" w:space="0"/>
              <w:left w:val="single" w:color="ED7D31" w:themeColor="accent2" w:sz="4" w:space="0"/>
              <w:bottom w:val="single" w:color="ED7D31" w:themeColor="accent2" w:sz="4" w:space="0"/>
            </w:tcBorders>
          </w:tcPr>
          <w:p w14:paraId="59C8CF7E">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01D3BA8E">
            <w:pPr>
              <w:rPr>
                <w:lang w:val="en-US"/>
              </w:rPr>
            </w:pPr>
            <w:r>
              <w:rPr>
                <w:lang w:val="en-US"/>
              </w:rPr>
              <w:t>0.21</w:t>
            </w:r>
            <w:bookmarkStart w:id="107" w:name="_GoBack"/>
            <w:bookmarkEnd w:id="107"/>
          </w:p>
        </w:tc>
      </w:tr>
      <w:tr w14:paraId="0AE3348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EF26EDE">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7FE76C3A">
            <w:pPr>
              <w:rPr>
                <w:lang w:val="en-US"/>
              </w:rPr>
            </w:pPr>
            <w:r>
              <w:rPr>
                <w:lang w:val="en-US"/>
              </w:rPr>
              <w:t>547.3</w:t>
            </w:r>
          </w:p>
        </w:tc>
        <w:tc>
          <w:tcPr>
            <w:tcW w:w="2551" w:type="dxa"/>
            <w:tcBorders>
              <w:top w:val="single" w:color="ED7D31" w:themeColor="accent2" w:sz="4" w:space="0"/>
              <w:left w:val="single" w:color="ED7D31" w:themeColor="accent2" w:sz="4" w:space="0"/>
              <w:bottom w:val="single" w:color="ED7D31" w:themeColor="accent2" w:sz="4" w:space="0"/>
            </w:tcBorders>
          </w:tcPr>
          <w:p w14:paraId="7570BD04">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0AE13305">
            <w:pPr>
              <w:rPr>
                <w:lang w:val="en-US"/>
              </w:rPr>
            </w:pPr>
            <w:r>
              <w:rPr>
                <w:lang w:val="en-US"/>
              </w:rPr>
              <w:t>22.96</w:t>
            </w:r>
          </w:p>
        </w:tc>
      </w:tr>
      <w:tr w14:paraId="6BE1D8B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FA827AF">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0A10710A">
            <w:pPr>
              <w:rPr>
                <w:lang w:val="en-US"/>
              </w:rPr>
            </w:pPr>
            <w:r>
              <w:rPr>
                <w:lang w:val="en-US"/>
              </w:rPr>
              <w:t>213.61</w:t>
            </w:r>
          </w:p>
        </w:tc>
        <w:tc>
          <w:tcPr>
            <w:tcW w:w="2551" w:type="dxa"/>
            <w:tcBorders>
              <w:top w:val="single" w:color="ED7D31" w:themeColor="accent2" w:sz="4" w:space="0"/>
              <w:left w:val="single" w:color="ED7D31" w:themeColor="accent2" w:sz="4" w:space="0"/>
              <w:bottom w:val="single" w:color="ED7D31" w:themeColor="accent2" w:sz="4" w:space="0"/>
            </w:tcBorders>
          </w:tcPr>
          <w:p w14:paraId="3C048B14">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471FD5C1">
            <w:pPr>
              <w:rPr>
                <w:lang w:val="en-US"/>
              </w:rPr>
            </w:pPr>
            <w:r>
              <w:rPr>
                <w:lang w:val="en-US"/>
              </w:rPr>
              <w:t>14.41</w:t>
            </w:r>
          </w:p>
        </w:tc>
      </w:tr>
      <w:tr w14:paraId="2D3188E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4871BD2">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05EF2F7C">
            <w:pPr>
              <w:rPr>
                <w:lang w:val="en-US"/>
              </w:rPr>
            </w:pPr>
            <w:r>
              <w:rPr>
                <w:lang w:val="en-US"/>
              </w:rPr>
              <w:t>9.46</w:t>
            </w:r>
          </w:p>
        </w:tc>
        <w:tc>
          <w:tcPr>
            <w:tcW w:w="2551" w:type="dxa"/>
            <w:tcBorders>
              <w:top w:val="single" w:color="ED7D31" w:themeColor="accent2" w:sz="4" w:space="0"/>
              <w:left w:val="single" w:color="ED7D31" w:themeColor="accent2" w:sz="4" w:space="0"/>
              <w:bottom w:val="single" w:color="ED7D31" w:themeColor="accent2" w:sz="4" w:space="0"/>
            </w:tcBorders>
          </w:tcPr>
          <w:p w14:paraId="5030F2AF">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004C4608">
            <w:pPr>
              <w:rPr>
                <w:lang w:val="en-US"/>
              </w:rPr>
            </w:pPr>
            <w:r>
              <w:rPr>
                <w:lang w:val="en-US"/>
              </w:rPr>
              <w:t>4.84%</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1.50%</w:t>
            </w:r>
          </w:p>
        </w:tc>
        <w:tc>
          <w:tcPr>
            <w:tcW w:w="1512" w:type="dxa"/>
            <w:shd w:val="clear" w:color="auto" w:fill="F2F2F2"/>
          </w:tcPr>
          <w:p w14:paraId="5ECE7D4B">
            <w:pPr>
              <w:spacing w:line="360" w:lineRule="exact"/>
              <w:jc w:val="center"/>
              <w:rPr>
                <w:lang w:val="en-US"/>
              </w:rPr>
            </w:pPr>
            <w:r>
              <w:rPr>
                <w:rFonts w:hint="eastAsia"/>
                <w:lang w:val="en-US"/>
              </w:rPr>
              <w:t>655.87</w:t>
            </w:r>
          </w:p>
        </w:tc>
        <w:tc>
          <w:tcPr>
            <w:tcW w:w="1512" w:type="dxa"/>
            <w:shd w:val="clear" w:color="auto" w:fill="F2F2F2"/>
          </w:tcPr>
          <w:p w14:paraId="32A980E9">
            <w:pPr>
              <w:spacing w:line="360" w:lineRule="exact"/>
              <w:jc w:val="center"/>
              <w:rPr>
                <w:lang w:val="en-US"/>
              </w:rPr>
            </w:pPr>
            <w:r>
              <w:rPr>
                <w:rFonts w:hint="eastAsia"/>
                <w:lang w:val="en-US"/>
              </w:rPr>
              <w:t>22.96</w:t>
            </w:r>
          </w:p>
        </w:tc>
        <w:tc>
          <w:tcPr>
            <w:tcW w:w="1512" w:type="dxa"/>
            <w:shd w:val="clear" w:color="auto" w:fill="F2F2F2"/>
          </w:tcPr>
          <w:p w14:paraId="2BC33C3E">
            <w:pPr>
              <w:spacing w:line="360" w:lineRule="exact"/>
              <w:jc w:val="center"/>
              <w:rPr>
                <w:lang w:val="en-US"/>
              </w:rPr>
            </w:pPr>
            <w:r>
              <w:rPr>
                <w:rFonts w:hint="eastAsia"/>
                <w:lang w:val="en-US"/>
              </w:rPr>
              <w:t>-264.09</w:t>
            </w:r>
          </w:p>
        </w:tc>
        <w:tc>
          <w:tcPr>
            <w:tcW w:w="1512" w:type="dxa"/>
            <w:shd w:val="clear" w:color="auto" w:fill="F2F2F2"/>
          </w:tcPr>
          <w:p w14:paraId="7BEAE8F1">
            <w:pPr>
              <w:spacing w:line="360" w:lineRule="exact"/>
              <w:jc w:val="center"/>
              <w:rPr>
                <w:lang w:val="en-US"/>
              </w:rPr>
            </w:pPr>
            <w:r>
              <w:rPr>
                <w:rFonts w:hint="eastAsia"/>
                <w:lang w:val="en-US"/>
              </w:rPr>
              <w:t>995</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0.30%</w:t>
            </w:r>
          </w:p>
        </w:tc>
        <w:tc>
          <w:tcPr>
            <w:tcW w:w="1512" w:type="dxa"/>
          </w:tcPr>
          <w:p w14:paraId="220DF5DB">
            <w:pPr>
              <w:spacing w:line="360" w:lineRule="exact"/>
              <w:jc w:val="center"/>
              <w:rPr>
                <w:lang w:val="en-US"/>
              </w:rPr>
            </w:pPr>
            <w:r>
              <w:rPr>
                <w:rFonts w:hint="eastAsia"/>
                <w:lang w:val="en-US"/>
              </w:rPr>
              <w:t>653.90</w:t>
            </w:r>
          </w:p>
        </w:tc>
        <w:tc>
          <w:tcPr>
            <w:tcW w:w="1512" w:type="dxa"/>
          </w:tcPr>
          <w:p w14:paraId="0C9DA19D">
            <w:pPr>
              <w:spacing w:line="360" w:lineRule="exact"/>
              <w:jc w:val="center"/>
              <w:rPr>
                <w:lang w:val="en-US"/>
              </w:rPr>
            </w:pPr>
            <w:r>
              <w:rPr>
                <w:rFonts w:hint="eastAsia"/>
                <w:lang w:val="en-US"/>
              </w:rPr>
              <w:t>22.61</w:t>
            </w:r>
          </w:p>
        </w:tc>
        <w:tc>
          <w:tcPr>
            <w:tcW w:w="1512" w:type="dxa"/>
          </w:tcPr>
          <w:p w14:paraId="164DA95A">
            <w:pPr>
              <w:spacing w:line="360" w:lineRule="exact"/>
              <w:jc w:val="center"/>
              <w:rPr>
                <w:lang w:val="en-US"/>
              </w:rPr>
            </w:pPr>
            <w:r>
              <w:rPr>
                <w:rFonts w:hint="eastAsia"/>
                <w:lang w:val="en-US"/>
              </w:rPr>
              <w:t>-244.86</w:t>
            </w:r>
          </w:p>
        </w:tc>
        <w:tc>
          <w:tcPr>
            <w:tcW w:w="1512" w:type="dxa"/>
          </w:tcPr>
          <w:p w14:paraId="3C66A6B4">
            <w:pPr>
              <w:spacing w:line="360" w:lineRule="exact"/>
              <w:jc w:val="center"/>
              <w:rPr>
                <w:lang w:val="en-US"/>
              </w:rPr>
            </w:pPr>
            <w:r>
              <w:rPr>
                <w:rFonts w:hint="eastAsia"/>
                <w:lang w:val="en-US"/>
              </w:rPr>
              <w:t>992</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0.30%</w:t>
            </w:r>
          </w:p>
        </w:tc>
        <w:tc>
          <w:tcPr>
            <w:tcW w:w="1512" w:type="dxa"/>
            <w:shd w:val="clear" w:color="auto" w:fill="F2F2F2"/>
          </w:tcPr>
          <w:p w14:paraId="209DA81E">
            <w:pPr>
              <w:spacing w:line="360" w:lineRule="exact"/>
              <w:jc w:val="center"/>
              <w:rPr>
                <w:lang w:val="en-US"/>
              </w:rPr>
            </w:pPr>
            <w:r>
              <w:rPr>
                <w:rFonts w:hint="eastAsia"/>
                <w:lang w:val="en-US"/>
              </w:rPr>
              <w:t>651.94</w:t>
            </w:r>
          </w:p>
        </w:tc>
        <w:tc>
          <w:tcPr>
            <w:tcW w:w="1512" w:type="dxa"/>
            <w:shd w:val="clear" w:color="auto" w:fill="F2F2F2"/>
          </w:tcPr>
          <w:p w14:paraId="5B474696">
            <w:pPr>
              <w:spacing w:line="360" w:lineRule="exact"/>
              <w:jc w:val="center"/>
              <w:rPr>
                <w:lang w:val="en-US"/>
              </w:rPr>
            </w:pPr>
            <w:r>
              <w:rPr>
                <w:rFonts w:hint="eastAsia"/>
                <w:lang w:val="en-US"/>
              </w:rPr>
              <w:t>22.54</w:t>
            </w:r>
          </w:p>
        </w:tc>
        <w:tc>
          <w:tcPr>
            <w:tcW w:w="1512" w:type="dxa"/>
            <w:shd w:val="clear" w:color="auto" w:fill="F2F2F2"/>
          </w:tcPr>
          <w:p w14:paraId="586BD177">
            <w:pPr>
              <w:spacing w:line="360" w:lineRule="exact"/>
              <w:jc w:val="center"/>
              <w:rPr>
                <w:lang w:val="en-US"/>
              </w:rPr>
            </w:pPr>
            <w:r>
              <w:rPr>
                <w:rFonts w:hint="eastAsia"/>
                <w:lang w:val="en-US"/>
              </w:rPr>
              <w:t>-225.54</w:t>
            </w:r>
          </w:p>
        </w:tc>
        <w:tc>
          <w:tcPr>
            <w:tcW w:w="1512" w:type="dxa"/>
            <w:shd w:val="clear" w:color="auto" w:fill="F2F2F2"/>
          </w:tcPr>
          <w:p w14:paraId="3B4FAE6D">
            <w:pPr>
              <w:spacing w:line="360" w:lineRule="exact"/>
              <w:jc w:val="center"/>
              <w:rPr>
                <w:lang w:val="en-US"/>
              </w:rPr>
            </w:pPr>
            <w:r>
              <w:rPr>
                <w:rFonts w:hint="eastAsia"/>
                <w:lang w:val="en-US"/>
              </w:rPr>
              <w:t>989</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0.30%</w:t>
            </w:r>
          </w:p>
        </w:tc>
        <w:tc>
          <w:tcPr>
            <w:tcW w:w="1512" w:type="dxa"/>
          </w:tcPr>
          <w:p w14:paraId="2751D48B">
            <w:pPr>
              <w:spacing w:line="360" w:lineRule="exact"/>
              <w:jc w:val="center"/>
              <w:rPr>
                <w:lang w:val="en-US"/>
              </w:rPr>
            </w:pPr>
            <w:r>
              <w:rPr>
                <w:rFonts w:hint="eastAsia"/>
                <w:lang w:val="en-US"/>
              </w:rPr>
              <w:t>649.98</w:t>
            </w:r>
          </w:p>
        </w:tc>
        <w:tc>
          <w:tcPr>
            <w:tcW w:w="1512" w:type="dxa"/>
          </w:tcPr>
          <w:p w14:paraId="09539C89">
            <w:pPr>
              <w:spacing w:line="360" w:lineRule="exact"/>
              <w:jc w:val="center"/>
              <w:rPr>
                <w:lang w:val="en-US"/>
              </w:rPr>
            </w:pPr>
            <w:r>
              <w:rPr>
                <w:rFonts w:hint="eastAsia"/>
                <w:lang w:val="en-US"/>
              </w:rPr>
              <w:t>22.48</w:t>
            </w:r>
          </w:p>
        </w:tc>
        <w:tc>
          <w:tcPr>
            <w:tcW w:w="1512" w:type="dxa"/>
          </w:tcPr>
          <w:p w14:paraId="67A8E48C">
            <w:pPr>
              <w:spacing w:line="360" w:lineRule="exact"/>
              <w:jc w:val="center"/>
              <w:rPr>
                <w:lang w:val="en-US"/>
              </w:rPr>
            </w:pPr>
            <w:r>
              <w:rPr>
                <w:rFonts w:hint="eastAsia"/>
                <w:lang w:val="en-US"/>
              </w:rPr>
              <w:t>-206.14</w:t>
            </w:r>
          </w:p>
        </w:tc>
        <w:tc>
          <w:tcPr>
            <w:tcW w:w="1512" w:type="dxa"/>
          </w:tcPr>
          <w:p w14:paraId="5554B237">
            <w:pPr>
              <w:spacing w:line="360" w:lineRule="exact"/>
              <w:jc w:val="center"/>
              <w:rPr>
                <w:lang w:val="en-US"/>
              </w:rPr>
            </w:pPr>
            <w:r>
              <w:rPr>
                <w:rFonts w:hint="eastAsia"/>
                <w:lang w:val="en-US"/>
              </w:rPr>
              <w:t>986</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0.30%</w:t>
            </w:r>
          </w:p>
        </w:tc>
        <w:tc>
          <w:tcPr>
            <w:tcW w:w="1512" w:type="dxa"/>
            <w:shd w:val="clear" w:color="auto" w:fill="F2F2F2"/>
          </w:tcPr>
          <w:p w14:paraId="5BFCE5B2">
            <w:pPr>
              <w:spacing w:line="360" w:lineRule="exact"/>
              <w:jc w:val="center"/>
              <w:rPr>
                <w:lang w:val="en-US"/>
              </w:rPr>
            </w:pPr>
            <w:r>
              <w:rPr>
                <w:rFonts w:hint="eastAsia"/>
                <w:lang w:val="en-US"/>
              </w:rPr>
              <w:t>648.03</w:t>
            </w:r>
          </w:p>
        </w:tc>
        <w:tc>
          <w:tcPr>
            <w:tcW w:w="1512" w:type="dxa"/>
            <w:shd w:val="clear" w:color="auto" w:fill="F2F2F2"/>
          </w:tcPr>
          <w:p w14:paraId="1004C7D7">
            <w:pPr>
              <w:spacing w:line="360" w:lineRule="exact"/>
              <w:jc w:val="center"/>
              <w:rPr>
                <w:lang w:val="en-US"/>
              </w:rPr>
            </w:pPr>
            <w:r>
              <w:rPr>
                <w:rFonts w:hint="eastAsia"/>
                <w:lang w:val="en-US"/>
              </w:rPr>
              <w:t>22.41</w:t>
            </w:r>
          </w:p>
        </w:tc>
        <w:tc>
          <w:tcPr>
            <w:tcW w:w="1512" w:type="dxa"/>
            <w:shd w:val="clear" w:color="auto" w:fill="F2F2F2"/>
          </w:tcPr>
          <w:p w14:paraId="22734558">
            <w:pPr>
              <w:spacing w:line="360" w:lineRule="exact"/>
              <w:jc w:val="center"/>
              <w:rPr>
                <w:lang w:val="en-US"/>
              </w:rPr>
            </w:pPr>
            <w:r>
              <w:rPr>
                <w:rFonts w:hint="eastAsia"/>
                <w:lang w:val="en-US"/>
              </w:rPr>
              <w:t>-186.66</w:t>
            </w:r>
          </w:p>
        </w:tc>
        <w:tc>
          <w:tcPr>
            <w:tcW w:w="1512" w:type="dxa"/>
            <w:shd w:val="clear" w:color="auto" w:fill="F2F2F2"/>
          </w:tcPr>
          <w:p w14:paraId="3B380A53">
            <w:pPr>
              <w:spacing w:line="360" w:lineRule="exact"/>
              <w:jc w:val="center"/>
              <w:rPr>
                <w:lang w:val="en-US"/>
              </w:rPr>
            </w:pPr>
            <w:r>
              <w:rPr>
                <w:rFonts w:hint="eastAsia"/>
                <w:lang w:val="en-US"/>
              </w:rPr>
              <w:t>983</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0.30%</w:t>
            </w:r>
          </w:p>
        </w:tc>
        <w:tc>
          <w:tcPr>
            <w:tcW w:w="1512" w:type="dxa"/>
          </w:tcPr>
          <w:p w14:paraId="03154564">
            <w:pPr>
              <w:spacing w:line="360" w:lineRule="exact"/>
              <w:jc w:val="center"/>
              <w:rPr>
                <w:lang w:val="en-US"/>
              </w:rPr>
            </w:pPr>
            <w:r>
              <w:rPr>
                <w:rFonts w:hint="eastAsia"/>
                <w:lang w:val="en-US"/>
              </w:rPr>
              <w:t>646.09</w:t>
            </w:r>
          </w:p>
        </w:tc>
        <w:tc>
          <w:tcPr>
            <w:tcW w:w="1512" w:type="dxa"/>
          </w:tcPr>
          <w:p w14:paraId="6213B51D">
            <w:pPr>
              <w:spacing w:line="360" w:lineRule="exact"/>
              <w:jc w:val="center"/>
              <w:rPr>
                <w:lang w:val="en-US"/>
              </w:rPr>
            </w:pPr>
            <w:r>
              <w:rPr>
                <w:rFonts w:hint="eastAsia"/>
                <w:lang w:val="en-US"/>
              </w:rPr>
              <w:t>22.34</w:t>
            </w:r>
          </w:p>
        </w:tc>
        <w:tc>
          <w:tcPr>
            <w:tcW w:w="1512" w:type="dxa"/>
          </w:tcPr>
          <w:p w14:paraId="291804B0">
            <w:pPr>
              <w:spacing w:line="360" w:lineRule="exact"/>
              <w:jc w:val="center"/>
              <w:rPr>
                <w:lang w:val="en-US"/>
              </w:rPr>
            </w:pPr>
            <w:r>
              <w:rPr>
                <w:rFonts w:hint="eastAsia"/>
                <w:lang w:val="en-US"/>
              </w:rPr>
              <w:t>-167.09</w:t>
            </w:r>
          </w:p>
        </w:tc>
        <w:tc>
          <w:tcPr>
            <w:tcW w:w="1512" w:type="dxa"/>
          </w:tcPr>
          <w:p w14:paraId="197894AE">
            <w:pPr>
              <w:spacing w:line="360" w:lineRule="exact"/>
              <w:jc w:val="center"/>
              <w:rPr>
                <w:lang w:val="en-US"/>
              </w:rPr>
            </w:pPr>
            <w:r>
              <w:rPr>
                <w:rFonts w:hint="eastAsia"/>
                <w:lang w:val="en-US"/>
              </w:rPr>
              <w:t>980</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0.30%</w:t>
            </w:r>
          </w:p>
        </w:tc>
        <w:tc>
          <w:tcPr>
            <w:tcW w:w="1512" w:type="dxa"/>
            <w:shd w:val="clear" w:color="auto" w:fill="F2F2F2"/>
          </w:tcPr>
          <w:p w14:paraId="11AB6A8D">
            <w:pPr>
              <w:spacing w:line="360" w:lineRule="exact"/>
              <w:jc w:val="center"/>
              <w:rPr>
                <w:lang w:val="en-US"/>
              </w:rPr>
            </w:pPr>
            <w:r>
              <w:rPr>
                <w:rFonts w:hint="eastAsia"/>
                <w:lang w:val="en-US"/>
              </w:rPr>
              <w:t>644.15</w:t>
            </w:r>
          </w:p>
        </w:tc>
        <w:tc>
          <w:tcPr>
            <w:tcW w:w="1512" w:type="dxa"/>
            <w:shd w:val="clear" w:color="auto" w:fill="F2F2F2"/>
          </w:tcPr>
          <w:p w14:paraId="78236C93">
            <w:pPr>
              <w:spacing w:line="360" w:lineRule="exact"/>
              <w:jc w:val="center"/>
              <w:rPr>
                <w:lang w:val="en-US"/>
              </w:rPr>
            </w:pPr>
            <w:r>
              <w:rPr>
                <w:rFonts w:hint="eastAsia"/>
                <w:lang w:val="en-US"/>
              </w:rPr>
              <w:t>22.27</w:t>
            </w:r>
          </w:p>
        </w:tc>
        <w:tc>
          <w:tcPr>
            <w:tcW w:w="1512" w:type="dxa"/>
            <w:shd w:val="clear" w:color="auto" w:fill="F2F2F2"/>
          </w:tcPr>
          <w:p w14:paraId="02093CF1">
            <w:pPr>
              <w:spacing w:line="360" w:lineRule="exact"/>
              <w:jc w:val="center"/>
              <w:rPr>
                <w:lang w:val="en-US"/>
              </w:rPr>
            </w:pPr>
            <w:r>
              <w:rPr>
                <w:rFonts w:hint="eastAsia"/>
                <w:lang w:val="en-US"/>
              </w:rPr>
              <w:t>-147.43</w:t>
            </w:r>
          </w:p>
        </w:tc>
        <w:tc>
          <w:tcPr>
            <w:tcW w:w="1512" w:type="dxa"/>
            <w:shd w:val="clear" w:color="auto" w:fill="F2F2F2"/>
          </w:tcPr>
          <w:p w14:paraId="37738EA4">
            <w:pPr>
              <w:spacing w:line="360" w:lineRule="exact"/>
              <w:jc w:val="center"/>
              <w:rPr>
                <w:lang w:val="en-US"/>
              </w:rPr>
            </w:pPr>
            <w:r>
              <w:rPr>
                <w:rFonts w:hint="eastAsia"/>
                <w:lang w:val="en-US"/>
              </w:rPr>
              <w:t>977</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0.30%</w:t>
            </w:r>
          </w:p>
        </w:tc>
        <w:tc>
          <w:tcPr>
            <w:tcW w:w="1512" w:type="dxa"/>
          </w:tcPr>
          <w:p w14:paraId="7C14C7FF">
            <w:pPr>
              <w:spacing w:line="360" w:lineRule="exact"/>
              <w:jc w:val="center"/>
              <w:rPr>
                <w:lang w:val="en-US"/>
              </w:rPr>
            </w:pPr>
            <w:r>
              <w:rPr>
                <w:rFonts w:hint="eastAsia"/>
                <w:lang w:val="en-US"/>
              </w:rPr>
              <w:t>642.22</w:t>
            </w:r>
          </w:p>
        </w:tc>
        <w:tc>
          <w:tcPr>
            <w:tcW w:w="1512" w:type="dxa"/>
          </w:tcPr>
          <w:p w14:paraId="444978B3">
            <w:pPr>
              <w:spacing w:line="360" w:lineRule="exact"/>
              <w:jc w:val="center"/>
              <w:rPr>
                <w:lang w:val="en-US"/>
              </w:rPr>
            </w:pPr>
            <w:r>
              <w:rPr>
                <w:rFonts w:hint="eastAsia"/>
                <w:lang w:val="en-US"/>
              </w:rPr>
              <w:t>22.21</w:t>
            </w:r>
          </w:p>
        </w:tc>
        <w:tc>
          <w:tcPr>
            <w:tcW w:w="1512" w:type="dxa"/>
          </w:tcPr>
          <w:p w14:paraId="51A836A1">
            <w:pPr>
              <w:spacing w:line="360" w:lineRule="exact"/>
              <w:jc w:val="center"/>
              <w:rPr>
                <w:lang w:val="en-US"/>
              </w:rPr>
            </w:pPr>
            <w:r>
              <w:rPr>
                <w:rFonts w:hint="eastAsia"/>
                <w:lang w:val="en-US"/>
              </w:rPr>
              <w:t>-127.69</w:t>
            </w:r>
          </w:p>
        </w:tc>
        <w:tc>
          <w:tcPr>
            <w:tcW w:w="1512" w:type="dxa"/>
          </w:tcPr>
          <w:p w14:paraId="3D44A2E5">
            <w:pPr>
              <w:spacing w:line="360" w:lineRule="exact"/>
              <w:jc w:val="center"/>
              <w:rPr>
                <w:lang w:val="en-US"/>
              </w:rPr>
            </w:pPr>
            <w:r>
              <w:rPr>
                <w:rFonts w:hint="eastAsia"/>
                <w:lang w:val="en-US"/>
              </w:rPr>
              <w:t>974</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0.30%</w:t>
            </w:r>
          </w:p>
        </w:tc>
        <w:tc>
          <w:tcPr>
            <w:tcW w:w="1512" w:type="dxa"/>
            <w:shd w:val="clear" w:color="auto" w:fill="F2F2F2"/>
          </w:tcPr>
          <w:p w14:paraId="79B5164D">
            <w:pPr>
              <w:spacing w:line="360" w:lineRule="exact"/>
              <w:jc w:val="center"/>
              <w:rPr>
                <w:lang w:val="en-US"/>
              </w:rPr>
            </w:pPr>
            <w:r>
              <w:rPr>
                <w:rFonts w:hint="eastAsia"/>
                <w:lang w:val="en-US"/>
              </w:rPr>
              <w:t>640.29</w:t>
            </w:r>
          </w:p>
        </w:tc>
        <w:tc>
          <w:tcPr>
            <w:tcW w:w="1512" w:type="dxa"/>
            <w:shd w:val="clear" w:color="auto" w:fill="F2F2F2"/>
          </w:tcPr>
          <w:p w14:paraId="33258494">
            <w:pPr>
              <w:spacing w:line="360" w:lineRule="exact"/>
              <w:jc w:val="center"/>
              <w:rPr>
                <w:lang w:val="en-US"/>
              </w:rPr>
            </w:pPr>
            <w:r>
              <w:rPr>
                <w:rFonts w:hint="eastAsia"/>
                <w:lang w:val="en-US"/>
              </w:rPr>
              <w:t>22.14</w:t>
            </w:r>
          </w:p>
        </w:tc>
        <w:tc>
          <w:tcPr>
            <w:tcW w:w="1512" w:type="dxa"/>
            <w:shd w:val="clear" w:color="auto" w:fill="F2F2F2"/>
          </w:tcPr>
          <w:p w14:paraId="415BFE4D">
            <w:pPr>
              <w:spacing w:line="360" w:lineRule="exact"/>
              <w:jc w:val="center"/>
              <w:rPr>
                <w:lang w:val="en-US"/>
              </w:rPr>
            </w:pPr>
            <w:r>
              <w:rPr>
                <w:rFonts w:hint="eastAsia"/>
                <w:lang w:val="en-US"/>
              </w:rPr>
              <w:t>-107.86</w:t>
            </w:r>
          </w:p>
        </w:tc>
        <w:tc>
          <w:tcPr>
            <w:tcW w:w="1512" w:type="dxa"/>
            <w:shd w:val="clear" w:color="auto" w:fill="F2F2F2"/>
          </w:tcPr>
          <w:p w14:paraId="0137B654">
            <w:pPr>
              <w:spacing w:line="360" w:lineRule="exact"/>
              <w:jc w:val="center"/>
              <w:rPr>
                <w:lang w:val="en-US"/>
              </w:rPr>
            </w:pPr>
            <w:r>
              <w:rPr>
                <w:rFonts w:hint="eastAsia"/>
                <w:lang w:val="en-US"/>
              </w:rPr>
              <w:t>971</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0.30%</w:t>
            </w:r>
          </w:p>
        </w:tc>
        <w:tc>
          <w:tcPr>
            <w:tcW w:w="1512" w:type="dxa"/>
          </w:tcPr>
          <w:p w14:paraId="7ABCEC58">
            <w:pPr>
              <w:spacing w:line="360" w:lineRule="exact"/>
              <w:jc w:val="center"/>
              <w:rPr>
                <w:lang w:val="en-US"/>
              </w:rPr>
            </w:pPr>
            <w:r>
              <w:rPr>
                <w:rFonts w:hint="eastAsia"/>
                <w:lang w:val="en-US"/>
              </w:rPr>
              <w:t>638.37</w:t>
            </w:r>
          </w:p>
        </w:tc>
        <w:tc>
          <w:tcPr>
            <w:tcW w:w="1512" w:type="dxa"/>
          </w:tcPr>
          <w:p w14:paraId="3CC3D937">
            <w:pPr>
              <w:spacing w:line="360" w:lineRule="exact"/>
              <w:jc w:val="center"/>
              <w:rPr>
                <w:lang w:val="en-US"/>
              </w:rPr>
            </w:pPr>
            <w:r>
              <w:rPr>
                <w:rFonts w:hint="eastAsia"/>
                <w:lang w:val="en-US"/>
              </w:rPr>
              <w:t>22.07</w:t>
            </w:r>
          </w:p>
        </w:tc>
        <w:tc>
          <w:tcPr>
            <w:tcW w:w="1512" w:type="dxa"/>
          </w:tcPr>
          <w:p w14:paraId="4070E687">
            <w:pPr>
              <w:spacing w:line="360" w:lineRule="exact"/>
              <w:jc w:val="center"/>
              <w:rPr>
                <w:lang w:val="en-US"/>
              </w:rPr>
            </w:pPr>
            <w:r>
              <w:rPr>
                <w:rFonts w:hint="eastAsia"/>
                <w:lang w:val="en-US"/>
              </w:rPr>
              <w:t>-87.95</w:t>
            </w:r>
          </w:p>
        </w:tc>
        <w:tc>
          <w:tcPr>
            <w:tcW w:w="1512" w:type="dxa"/>
          </w:tcPr>
          <w:p w14:paraId="464890D3">
            <w:pPr>
              <w:spacing w:line="360" w:lineRule="exact"/>
              <w:jc w:val="center"/>
              <w:rPr>
                <w:lang w:val="en-US"/>
              </w:rPr>
            </w:pPr>
            <w:r>
              <w:rPr>
                <w:rFonts w:hint="eastAsia"/>
                <w:lang w:val="en-US"/>
              </w:rPr>
              <w:t>968</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0.30%</w:t>
            </w:r>
          </w:p>
        </w:tc>
        <w:tc>
          <w:tcPr>
            <w:tcW w:w="1512" w:type="dxa"/>
            <w:shd w:val="clear" w:color="auto" w:fill="F2F2F2"/>
          </w:tcPr>
          <w:p w14:paraId="7AFF7746">
            <w:pPr>
              <w:spacing w:line="360" w:lineRule="exact"/>
              <w:jc w:val="center"/>
              <w:rPr>
                <w:lang w:val="en-US"/>
              </w:rPr>
            </w:pPr>
            <w:r>
              <w:rPr>
                <w:rFonts w:hint="eastAsia"/>
                <w:lang w:val="en-US"/>
              </w:rPr>
              <w:t>636.45</w:t>
            </w:r>
          </w:p>
        </w:tc>
        <w:tc>
          <w:tcPr>
            <w:tcW w:w="1512" w:type="dxa"/>
            <w:shd w:val="clear" w:color="auto" w:fill="F2F2F2"/>
          </w:tcPr>
          <w:p w14:paraId="358FBBC8">
            <w:pPr>
              <w:spacing w:line="360" w:lineRule="exact"/>
              <w:jc w:val="center"/>
              <w:rPr>
                <w:lang w:val="en-US"/>
              </w:rPr>
            </w:pPr>
            <w:r>
              <w:rPr>
                <w:rFonts w:hint="eastAsia"/>
                <w:lang w:val="en-US"/>
              </w:rPr>
              <w:t>22.01</w:t>
            </w:r>
          </w:p>
        </w:tc>
        <w:tc>
          <w:tcPr>
            <w:tcW w:w="1512" w:type="dxa"/>
            <w:shd w:val="clear" w:color="auto" w:fill="F2F2F2"/>
          </w:tcPr>
          <w:p w14:paraId="6623AB2A">
            <w:pPr>
              <w:spacing w:line="360" w:lineRule="exact"/>
              <w:jc w:val="center"/>
              <w:rPr>
                <w:lang w:val="en-US"/>
              </w:rPr>
            </w:pPr>
            <w:r>
              <w:rPr>
                <w:rFonts w:hint="eastAsia"/>
                <w:lang w:val="en-US"/>
              </w:rPr>
              <w:t>-67.95</w:t>
            </w:r>
          </w:p>
        </w:tc>
        <w:tc>
          <w:tcPr>
            <w:tcW w:w="1512" w:type="dxa"/>
            <w:shd w:val="clear" w:color="auto" w:fill="F2F2F2"/>
          </w:tcPr>
          <w:p w14:paraId="016A5D5A">
            <w:pPr>
              <w:spacing w:line="360" w:lineRule="exact"/>
              <w:jc w:val="center"/>
              <w:rPr>
                <w:lang w:val="en-US"/>
              </w:rPr>
            </w:pPr>
            <w:r>
              <w:rPr>
                <w:rFonts w:hint="eastAsia"/>
                <w:lang w:val="en-US"/>
              </w:rPr>
              <w:t>965</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0.30%</w:t>
            </w:r>
          </w:p>
        </w:tc>
        <w:tc>
          <w:tcPr>
            <w:tcW w:w="1512" w:type="dxa"/>
          </w:tcPr>
          <w:p w14:paraId="2C8F45AD">
            <w:pPr>
              <w:spacing w:line="360" w:lineRule="exact"/>
              <w:jc w:val="center"/>
              <w:rPr>
                <w:lang w:val="en-US"/>
              </w:rPr>
            </w:pPr>
            <w:r>
              <w:rPr>
                <w:rFonts w:hint="eastAsia"/>
                <w:lang w:val="en-US"/>
              </w:rPr>
              <w:t>634.54</w:t>
            </w:r>
          </w:p>
        </w:tc>
        <w:tc>
          <w:tcPr>
            <w:tcW w:w="1512" w:type="dxa"/>
          </w:tcPr>
          <w:p w14:paraId="0F70B8E5">
            <w:pPr>
              <w:spacing w:line="360" w:lineRule="exact"/>
              <w:jc w:val="center"/>
              <w:rPr>
                <w:lang w:val="en-US"/>
              </w:rPr>
            </w:pPr>
            <w:r>
              <w:rPr>
                <w:rFonts w:hint="eastAsia"/>
                <w:lang w:val="en-US"/>
              </w:rPr>
              <w:t>21.94</w:t>
            </w:r>
          </w:p>
        </w:tc>
        <w:tc>
          <w:tcPr>
            <w:tcW w:w="1512" w:type="dxa"/>
          </w:tcPr>
          <w:p w14:paraId="7271E1C2">
            <w:pPr>
              <w:spacing w:line="360" w:lineRule="exact"/>
              <w:jc w:val="center"/>
              <w:rPr>
                <w:lang w:val="en-US"/>
              </w:rPr>
            </w:pPr>
            <w:r>
              <w:rPr>
                <w:rFonts w:hint="eastAsia"/>
                <w:lang w:val="en-US"/>
              </w:rPr>
              <w:t>-47.87</w:t>
            </w:r>
          </w:p>
        </w:tc>
        <w:tc>
          <w:tcPr>
            <w:tcW w:w="1512" w:type="dxa"/>
          </w:tcPr>
          <w:p w14:paraId="15EED500">
            <w:pPr>
              <w:spacing w:line="360" w:lineRule="exact"/>
              <w:jc w:val="center"/>
              <w:rPr>
                <w:lang w:val="en-US"/>
              </w:rPr>
            </w:pPr>
            <w:r>
              <w:rPr>
                <w:rFonts w:hint="eastAsia"/>
                <w:lang w:val="en-US"/>
              </w:rPr>
              <w:t>962</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0.30%</w:t>
            </w:r>
          </w:p>
        </w:tc>
        <w:tc>
          <w:tcPr>
            <w:tcW w:w="1512" w:type="dxa"/>
            <w:shd w:val="clear" w:color="auto" w:fill="F2F2F2"/>
          </w:tcPr>
          <w:p w14:paraId="17CF395C">
            <w:pPr>
              <w:spacing w:line="360" w:lineRule="exact"/>
              <w:jc w:val="center"/>
              <w:rPr>
                <w:lang w:val="en-US"/>
              </w:rPr>
            </w:pPr>
            <w:r>
              <w:rPr>
                <w:rFonts w:hint="eastAsia"/>
                <w:lang w:val="en-US"/>
              </w:rPr>
              <w:t>632.64</w:t>
            </w:r>
          </w:p>
        </w:tc>
        <w:tc>
          <w:tcPr>
            <w:tcW w:w="1512" w:type="dxa"/>
            <w:shd w:val="clear" w:color="auto" w:fill="F2F2F2"/>
          </w:tcPr>
          <w:p w14:paraId="03D83E31">
            <w:pPr>
              <w:spacing w:line="360" w:lineRule="exact"/>
              <w:jc w:val="center"/>
              <w:rPr>
                <w:lang w:val="en-US"/>
              </w:rPr>
            </w:pPr>
            <w:r>
              <w:rPr>
                <w:rFonts w:hint="eastAsia"/>
                <w:lang w:val="en-US"/>
              </w:rPr>
              <w:t>21.88</w:t>
            </w:r>
          </w:p>
        </w:tc>
        <w:tc>
          <w:tcPr>
            <w:tcW w:w="1512" w:type="dxa"/>
            <w:shd w:val="clear" w:color="auto" w:fill="F2F2F2"/>
          </w:tcPr>
          <w:p w14:paraId="19D68105">
            <w:pPr>
              <w:spacing w:line="360" w:lineRule="exact"/>
              <w:jc w:val="center"/>
              <w:rPr>
                <w:lang w:val="en-US"/>
              </w:rPr>
            </w:pPr>
            <w:r>
              <w:rPr>
                <w:rFonts w:hint="eastAsia"/>
                <w:lang w:val="en-US"/>
              </w:rPr>
              <w:t>-27.70</w:t>
            </w:r>
          </w:p>
        </w:tc>
        <w:tc>
          <w:tcPr>
            <w:tcW w:w="1512" w:type="dxa"/>
            <w:shd w:val="clear" w:color="auto" w:fill="F2F2F2"/>
          </w:tcPr>
          <w:p w14:paraId="55205E87">
            <w:pPr>
              <w:spacing w:line="360" w:lineRule="exact"/>
              <w:jc w:val="center"/>
              <w:rPr>
                <w:lang w:val="en-US"/>
              </w:rPr>
            </w:pPr>
            <w:r>
              <w:rPr>
                <w:rFonts w:hint="eastAsia"/>
                <w:lang w:val="en-US"/>
              </w:rPr>
              <w:t>960</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0.30%</w:t>
            </w:r>
          </w:p>
        </w:tc>
        <w:tc>
          <w:tcPr>
            <w:tcW w:w="1512" w:type="dxa"/>
          </w:tcPr>
          <w:p w14:paraId="4243E10A">
            <w:pPr>
              <w:spacing w:line="360" w:lineRule="exact"/>
              <w:jc w:val="center"/>
              <w:rPr>
                <w:lang w:val="en-US"/>
              </w:rPr>
            </w:pPr>
            <w:r>
              <w:rPr>
                <w:rFonts w:hint="eastAsia"/>
                <w:lang w:val="en-US"/>
              </w:rPr>
              <w:t>630.74</w:t>
            </w:r>
          </w:p>
        </w:tc>
        <w:tc>
          <w:tcPr>
            <w:tcW w:w="1512" w:type="dxa"/>
          </w:tcPr>
          <w:p w14:paraId="411D06AA">
            <w:pPr>
              <w:spacing w:line="360" w:lineRule="exact"/>
              <w:jc w:val="center"/>
              <w:rPr>
                <w:lang w:val="en-US"/>
              </w:rPr>
            </w:pPr>
            <w:r>
              <w:rPr>
                <w:rFonts w:hint="eastAsia"/>
                <w:lang w:val="en-US"/>
              </w:rPr>
              <w:t>21.81</w:t>
            </w:r>
          </w:p>
        </w:tc>
        <w:tc>
          <w:tcPr>
            <w:tcW w:w="1512" w:type="dxa"/>
          </w:tcPr>
          <w:p w14:paraId="11956CEB">
            <w:pPr>
              <w:spacing w:line="360" w:lineRule="exact"/>
              <w:jc w:val="center"/>
              <w:rPr>
                <w:lang w:val="en-US"/>
              </w:rPr>
            </w:pPr>
            <w:r>
              <w:rPr>
                <w:rFonts w:hint="eastAsia"/>
                <w:lang w:val="en-US"/>
              </w:rPr>
              <w:t>-7.44</w:t>
            </w:r>
          </w:p>
        </w:tc>
        <w:tc>
          <w:tcPr>
            <w:tcW w:w="1512" w:type="dxa"/>
          </w:tcPr>
          <w:p w14:paraId="2C803FF3">
            <w:pPr>
              <w:spacing w:line="360" w:lineRule="exact"/>
              <w:jc w:val="center"/>
              <w:rPr>
                <w:lang w:val="en-US"/>
              </w:rPr>
            </w:pPr>
            <w:r>
              <w:rPr>
                <w:rFonts w:hint="eastAsia"/>
                <w:lang w:val="en-US"/>
              </w:rPr>
              <w:t>957</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0.30%</w:t>
            </w:r>
          </w:p>
        </w:tc>
        <w:tc>
          <w:tcPr>
            <w:tcW w:w="1512" w:type="dxa"/>
            <w:shd w:val="clear" w:color="auto" w:fill="F2F2F2"/>
          </w:tcPr>
          <w:p w14:paraId="50AF2979">
            <w:pPr>
              <w:spacing w:line="360" w:lineRule="exact"/>
              <w:jc w:val="center"/>
              <w:rPr>
                <w:lang w:val="en-US"/>
              </w:rPr>
            </w:pPr>
            <w:r>
              <w:rPr>
                <w:rFonts w:hint="eastAsia"/>
                <w:lang w:val="en-US"/>
              </w:rPr>
              <w:t>628.85</w:t>
            </w:r>
          </w:p>
        </w:tc>
        <w:tc>
          <w:tcPr>
            <w:tcW w:w="1512" w:type="dxa"/>
            <w:shd w:val="clear" w:color="auto" w:fill="F2F2F2"/>
          </w:tcPr>
          <w:p w14:paraId="6AD6D58E">
            <w:pPr>
              <w:spacing w:line="360" w:lineRule="exact"/>
              <w:jc w:val="center"/>
              <w:rPr>
                <w:lang w:val="en-US"/>
              </w:rPr>
            </w:pPr>
            <w:r>
              <w:rPr>
                <w:rFonts w:hint="eastAsia"/>
                <w:lang w:val="en-US"/>
              </w:rPr>
              <w:t>21.74</w:t>
            </w:r>
          </w:p>
        </w:tc>
        <w:tc>
          <w:tcPr>
            <w:tcW w:w="1512" w:type="dxa"/>
            <w:shd w:val="clear" w:color="auto" w:fill="F2F2F2"/>
          </w:tcPr>
          <w:p w14:paraId="4ECB972E">
            <w:pPr>
              <w:spacing w:line="360" w:lineRule="exact"/>
              <w:jc w:val="center"/>
              <w:rPr>
                <w:lang w:val="en-US"/>
              </w:rPr>
            </w:pPr>
            <w:r>
              <w:rPr>
                <w:rFonts w:hint="eastAsia"/>
                <w:lang w:val="en-US"/>
              </w:rPr>
              <w:t>12.90</w:t>
            </w:r>
          </w:p>
        </w:tc>
        <w:tc>
          <w:tcPr>
            <w:tcW w:w="1512" w:type="dxa"/>
            <w:shd w:val="clear" w:color="auto" w:fill="F2F2F2"/>
          </w:tcPr>
          <w:p w14:paraId="73739D72">
            <w:pPr>
              <w:spacing w:line="360" w:lineRule="exact"/>
              <w:jc w:val="center"/>
              <w:rPr>
                <w:lang w:val="en-US"/>
              </w:rPr>
            </w:pPr>
            <w:r>
              <w:rPr>
                <w:rFonts w:hint="eastAsia"/>
                <w:lang w:val="en-US"/>
              </w:rPr>
              <w:t>954</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0.30%</w:t>
            </w:r>
          </w:p>
        </w:tc>
        <w:tc>
          <w:tcPr>
            <w:tcW w:w="1512" w:type="dxa"/>
          </w:tcPr>
          <w:p w14:paraId="49D4F8C8">
            <w:pPr>
              <w:spacing w:line="360" w:lineRule="exact"/>
              <w:jc w:val="center"/>
              <w:rPr>
                <w:lang w:val="en-US"/>
              </w:rPr>
            </w:pPr>
            <w:r>
              <w:rPr>
                <w:rFonts w:hint="eastAsia"/>
                <w:lang w:val="en-US"/>
              </w:rPr>
              <w:t>626.96</w:t>
            </w:r>
          </w:p>
        </w:tc>
        <w:tc>
          <w:tcPr>
            <w:tcW w:w="1512" w:type="dxa"/>
          </w:tcPr>
          <w:p w14:paraId="0A58E015">
            <w:pPr>
              <w:spacing w:line="360" w:lineRule="exact"/>
              <w:jc w:val="center"/>
              <w:rPr>
                <w:lang w:val="en-US"/>
              </w:rPr>
            </w:pPr>
            <w:r>
              <w:rPr>
                <w:rFonts w:hint="eastAsia"/>
                <w:lang w:val="en-US"/>
              </w:rPr>
              <w:t>21.68</w:t>
            </w:r>
          </w:p>
        </w:tc>
        <w:tc>
          <w:tcPr>
            <w:tcW w:w="1512" w:type="dxa"/>
          </w:tcPr>
          <w:p w14:paraId="0E994DCA">
            <w:pPr>
              <w:spacing w:line="360" w:lineRule="exact"/>
              <w:jc w:val="center"/>
              <w:rPr>
                <w:lang w:val="en-US"/>
              </w:rPr>
            </w:pPr>
            <w:r>
              <w:rPr>
                <w:rFonts w:hint="eastAsia"/>
                <w:lang w:val="en-US"/>
              </w:rPr>
              <w:t>33.26</w:t>
            </w:r>
          </w:p>
        </w:tc>
        <w:tc>
          <w:tcPr>
            <w:tcW w:w="1512" w:type="dxa"/>
          </w:tcPr>
          <w:p w14:paraId="2A49EECA">
            <w:pPr>
              <w:spacing w:line="360" w:lineRule="exact"/>
              <w:jc w:val="center"/>
              <w:rPr>
                <w:lang w:val="en-US"/>
              </w:rPr>
            </w:pPr>
            <w:r>
              <w:rPr>
                <w:rFonts w:hint="eastAsia"/>
                <w:lang w:val="en-US"/>
              </w:rPr>
              <w:t>951</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0.30%</w:t>
            </w:r>
          </w:p>
        </w:tc>
        <w:tc>
          <w:tcPr>
            <w:tcW w:w="1512" w:type="dxa"/>
            <w:shd w:val="clear" w:color="auto" w:fill="F2F2F2"/>
          </w:tcPr>
          <w:p w14:paraId="20BFC92E">
            <w:pPr>
              <w:spacing w:line="360" w:lineRule="exact"/>
              <w:jc w:val="center"/>
              <w:rPr>
                <w:lang w:val="en-US"/>
              </w:rPr>
            </w:pPr>
            <w:r>
              <w:rPr>
                <w:rFonts w:hint="eastAsia"/>
                <w:lang w:val="en-US"/>
              </w:rPr>
              <w:t>625.08</w:t>
            </w:r>
          </w:p>
        </w:tc>
        <w:tc>
          <w:tcPr>
            <w:tcW w:w="1512" w:type="dxa"/>
            <w:shd w:val="clear" w:color="auto" w:fill="F2F2F2"/>
          </w:tcPr>
          <w:p w14:paraId="7895B682">
            <w:pPr>
              <w:spacing w:line="360" w:lineRule="exact"/>
              <w:jc w:val="center"/>
              <w:rPr>
                <w:lang w:val="en-US"/>
              </w:rPr>
            </w:pPr>
            <w:r>
              <w:rPr>
                <w:rFonts w:hint="eastAsia"/>
                <w:lang w:val="en-US"/>
              </w:rPr>
              <w:t>21.61</w:t>
            </w:r>
          </w:p>
        </w:tc>
        <w:tc>
          <w:tcPr>
            <w:tcW w:w="1512" w:type="dxa"/>
            <w:shd w:val="clear" w:color="auto" w:fill="F2F2F2"/>
          </w:tcPr>
          <w:p w14:paraId="2287A066">
            <w:pPr>
              <w:spacing w:line="360" w:lineRule="exact"/>
              <w:jc w:val="center"/>
              <w:rPr>
                <w:lang w:val="en-US"/>
              </w:rPr>
            </w:pPr>
            <w:r>
              <w:rPr>
                <w:rFonts w:hint="eastAsia"/>
                <w:lang w:val="en-US"/>
              </w:rPr>
              <w:t>53.56</w:t>
            </w:r>
          </w:p>
        </w:tc>
        <w:tc>
          <w:tcPr>
            <w:tcW w:w="1512" w:type="dxa"/>
            <w:shd w:val="clear" w:color="auto" w:fill="F2F2F2"/>
          </w:tcPr>
          <w:p w14:paraId="4821369B">
            <w:pPr>
              <w:spacing w:line="360" w:lineRule="exact"/>
              <w:jc w:val="center"/>
              <w:rPr>
                <w:lang w:val="en-US"/>
              </w:rPr>
            </w:pPr>
            <w:r>
              <w:rPr>
                <w:rFonts w:hint="eastAsia"/>
                <w:lang w:val="en-US"/>
              </w:rPr>
              <w:t>948</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0.30%</w:t>
            </w:r>
          </w:p>
        </w:tc>
        <w:tc>
          <w:tcPr>
            <w:tcW w:w="1512" w:type="dxa"/>
          </w:tcPr>
          <w:p w14:paraId="6D7C1623">
            <w:pPr>
              <w:spacing w:line="360" w:lineRule="exact"/>
              <w:jc w:val="center"/>
              <w:rPr>
                <w:lang w:val="en-US"/>
              </w:rPr>
            </w:pPr>
            <w:r>
              <w:rPr>
                <w:rFonts w:hint="eastAsia"/>
                <w:lang w:val="en-US"/>
              </w:rPr>
              <w:t>623.21</w:t>
            </w:r>
          </w:p>
        </w:tc>
        <w:tc>
          <w:tcPr>
            <w:tcW w:w="1512" w:type="dxa"/>
          </w:tcPr>
          <w:p w14:paraId="4C6A326D">
            <w:pPr>
              <w:spacing w:line="360" w:lineRule="exact"/>
              <w:jc w:val="center"/>
              <w:rPr>
                <w:lang w:val="en-US"/>
              </w:rPr>
            </w:pPr>
            <w:r>
              <w:rPr>
                <w:rFonts w:hint="eastAsia"/>
                <w:lang w:val="en-US"/>
              </w:rPr>
              <w:t>21.55</w:t>
            </w:r>
          </w:p>
        </w:tc>
        <w:tc>
          <w:tcPr>
            <w:tcW w:w="1512" w:type="dxa"/>
          </w:tcPr>
          <w:p w14:paraId="211D673A">
            <w:pPr>
              <w:spacing w:line="360" w:lineRule="exact"/>
              <w:jc w:val="center"/>
              <w:rPr>
                <w:lang w:val="en-US"/>
              </w:rPr>
            </w:pPr>
            <w:r>
              <w:rPr>
                <w:rFonts w:hint="eastAsia"/>
                <w:lang w:val="en-US"/>
              </w:rPr>
              <w:t>73.79</w:t>
            </w:r>
          </w:p>
        </w:tc>
        <w:tc>
          <w:tcPr>
            <w:tcW w:w="1512" w:type="dxa"/>
          </w:tcPr>
          <w:p w14:paraId="000DD791">
            <w:pPr>
              <w:spacing w:line="360" w:lineRule="exact"/>
              <w:jc w:val="center"/>
              <w:rPr>
                <w:lang w:val="en-US"/>
              </w:rPr>
            </w:pPr>
            <w:r>
              <w:rPr>
                <w:rFonts w:hint="eastAsia"/>
                <w:lang w:val="en-US"/>
              </w:rPr>
              <w:t>945</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0.30%</w:t>
            </w:r>
          </w:p>
        </w:tc>
        <w:tc>
          <w:tcPr>
            <w:tcW w:w="1512" w:type="dxa"/>
            <w:shd w:val="clear" w:color="auto" w:fill="F2F2F2"/>
          </w:tcPr>
          <w:p w14:paraId="58E140F0">
            <w:pPr>
              <w:spacing w:line="360" w:lineRule="exact"/>
              <w:jc w:val="center"/>
              <w:rPr>
                <w:lang w:val="en-US"/>
              </w:rPr>
            </w:pPr>
            <w:r>
              <w:rPr>
                <w:rFonts w:hint="eastAsia"/>
                <w:lang w:val="en-US"/>
              </w:rPr>
              <w:t>621.34</w:t>
            </w:r>
          </w:p>
        </w:tc>
        <w:tc>
          <w:tcPr>
            <w:tcW w:w="1512" w:type="dxa"/>
            <w:shd w:val="clear" w:color="auto" w:fill="F2F2F2"/>
          </w:tcPr>
          <w:p w14:paraId="548528B4">
            <w:pPr>
              <w:spacing w:line="360" w:lineRule="exact"/>
              <w:jc w:val="center"/>
              <w:rPr>
                <w:lang w:val="en-US"/>
              </w:rPr>
            </w:pPr>
            <w:r>
              <w:rPr>
                <w:rFonts w:hint="eastAsia"/>
                <w:lang w:val="en-US"/>
              </w:rPr>
              <w:t>21.49</w:t>
            </w:r>
          </w:p>
        </w:tc>
        <w:tc>
          <w:tcPr>
            <w:tcW w:w="1512" w:type="dxa"/>
            <w:shd w:val="clear" w:color="auto" w:fill="F2F2F2"/>
          </w:tcPr>
          <w:p w14:paraId="1377625A">
            <w:pPr>
              <w:spacing w:line="360" w:lineRule="exact"/>
              <w:jc w:val="center"/>
              <w:rPr>
                <w:lang w:val="en-US"/>
              </w:rPr>
            </w:pPr>
            <w:r>
              <w:rPr>
                <w:rFonts w:hint="eastAsia"/>
                <w:lang w:val="en-US"/>
              </w:rPr>
              <w:t>93.96</w:t>
            </w:r>
          </w:p>
        </w:tc>
        <w:tc>
          <w:tcPr>
            <w:tcW w:w="1512" w:type="dxa"/>
            <w:shd w:val="clear" w:color="auto" w:fill="F2F2F2"/>
          </w:tcPr>
          <w:p w14:paraId="6604CBD1">
            <w:pPr>
              <w:spacing w:line="360" w:lineRule="exact"/>
              <w:jc w:val="center"/>
              <w:rPr>
                <w:lang w:val="en-US"/>
              </w:rPr>
            </w:pPr>
            <w:r>
              <w:rPr>
                <w:rFonts w:hint="eastAsia"/>
                <w:lang w:val="en-US"/>
              </w:rPr>
              <w:t>942</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0.30%</w:t>
            </w:r>
          </w:p>
        </w:tc>
        <w:tc>
          <w:tcPr>
            <w:tcW w:w="1512" w:type="dxa"/>
          </w:tcPr>
          <w:p w14:paraId="64E792BC">
            <w:pPr>
              <w:spacing w:line="360" w:lineRule="exact"/>
              <w:jc w:val="center"/>
              <w:rPr>
                <w:lang w:val="en-US"/>
              </w:rPr>
            </w:pPr>
            <w:r>
              <w:rPr>
                <w:rFonts w:hint="eastAsia"/>
                <w:lang w:val="en-US"/>
              </w:rPr>
              <w:t>619.48</w:t>
            </w:r>
          </w:p>
        </w:tc>
        <w:tc>
          <w:tcPr>
            <w:tcW w:w="1512" w:type="dxa"/>
          </w:tcPr>
          <w:p w14:paraId="22F52FAF">
            <w:pPr>
              <w:spacing w:line="360" w:lineRule="exact"/>
              <w:jc w:val="center"/>
              <w:rPr>
                <w:lang w:val="en-US"/>
              </w:rPr>
            </w:pPr>
            <w:r>
              <w:rPr>
                <w:rFonts w:hint="eastAsia"/>
                <w:lang w:val="en-US"/>
              </w:rPr>
              <w:t>21.42</w:t>
            </w:r>
          </w:p>
        </w:tc>
        <w:tc>
          <w:tcPr>
            <w:tcW w:w="1512" w:type="dxa"/>
          </w:tcPr>
          <w:p w14:paraId="333309F1">
            <w:pPr>
              <w:spacing w:line="360" w:lineRule="exact"/>
              <w:jc w:val="center"/>
              <w:rPr>
                <w:lang w:val="en-US"/>
              </w:rPr>
            </w:pPr>
            <w:r>
              <w:rPr>
                <w:rFonts w:hint="eastAsia"/>
                <w:lang w:val="en-US"/>
              </w:rPr>
              <w:t>114.06</w:t>
            </w:r>
          </w:p>
        </w:tc>
        <w:tc>
          <w:tcPr>
            <w:tcW w:w="1512" w:type="dxa"/>
          </w:tcPr>
          <w:p w14:paraId="48113353">
            <w:pPr>
              <w:spacing w:line="360" w:lineRule="exact"/>
              <w:jc w:val="center"/>
              <w:rPr>
                <w:lang w:val="en-US"/>
              </w:rPr>
            </w:pPr>
            <w:r>
              <w:rPr>
                <w:rFonts w:hint="eastAsia"/>
                <w:lang w:val="en-US"/>
              </w:rPr>
              <w:t>940</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0.30%</w:t>
            </w:r>
          </w:p>
        </w:tc>
        <w:tc>
          <w:tcPr>
            <w:tcW w:w="1512" w:type="dxa"/>
            <w:shd w:val="clear" w:color="auto" w:fill="F2F2F2"/>
          </w:tcPr>
          <w:p w14:paraId="622D0CB0">
            <w:pPr>
              <w:spacing w:line="360" w:lineRule="exact"/>
              <w:jc w:val="center"/>
              <w:rPr>
                <w:lang w:val="en-US"/>
              </w:rPr>
            </w:pPr>
            <w:r>
              <w:rPr>
                <w:rFonts w:hint="eastAsia"/>
                <w:lang w:val="en-US"/>
              </w:rPr>
              <w:t>617.62</w:t>
            </w:r>
          </w:p>
        </w:tc>
        <w:tc>
          <w:tcPr>
            <w:tcW w:w="1512" w:type="dxa"/>
            <w:shd w:val="clear" w:color="auto" w:fill="F2F2F2"/>
          </w:tcPr>
          <w:p w14:paraId="754CADE7">
            <w:pPr>
              <w:spacing w:line="360" w:lineRule="exact"/>
              <w:jc w:val="center"/>
              <w:rPr>
                <w:lang w:val="en-US"/>
              </w:rPr>
            </w:pPr>
            <w:r>
              <w:rPr>
                <w:rFonts w:hint="eastAsia"/>
                <w:lang w:val="en-US"/>
              </w:rPr>
              <w:t>21.36</w:t>
            </w:r>
          </w:p>
        </w:tc>
        <w:tc>
          <w:tcPr>
            <w:tcW w:w="1512" w:type="dxa"/>
            <w:shd w:val="clear" w:color="auto" w:fill="F2F2F2"/>
          </w:tcPr>
          <w:p w14:paraId="19B85B53">
            <w:pPr>
              <w:spacing w:line="360" w:lineRule="exact"/>
              <w:jc w:val="center"/>
              <w:rPr>
                <w:lang w:val="en-US"/>
              </w:rPr>
            </w:pPr>
            <w:r>
              <w:rPr>
                <w:rFonts w:hint="eastAsia"/>
                <w:lang w:val="en-US"/>
              </w:rPr>
              <w:t>134.10</w:t>
            </w:r>
          </w:p>
        </w:tc>
        <w:tc>
          <w:tcPr>
            <w:tcW w:w="1512" w:type="dxa"/>
            <w:shd w:val="clear" w:color="auto" w:fill="F2F2F2"/>
          </w:tcPr>
          <w:p w14:paraId="509441EA">
            <w:pPr>
              <w:spacing w:line="360" w:lineRule="exact"/>
              <w:jc w:val="center"/>
              <w:rPr>
                <w:lang w:val="en-US"/>
              </w:rPr>
            </w:pPr>
            <w:r>
              <w:rPr>
                <w:rFonts w:hint="eastAsia"/>
                <w:lang w:val="en-US"/>
              </w:rPr>
              <w:t>937</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0.30%</w:t>
            </w:r>
          </w:p>
        </w:tc>
        <w:tc>
          <w:tcPr>
            <w:tcW w:w="1512" w:type="dxa"/>
          </w:tcPr>
          <w:p w14:paraId="0E7C0A6B">
            <w:pPr>
              <w:spacing w:line="360" w:lineRule="exact"/>
              <w:jc w:val="center"/>
              <w:rPr>
                <w:lang w:val="en-US"/>
              </w:rPr>
            </w:pPr>
            <w:r>
              <w:rPr>
                <w:rFonts w:hint="eastAsia"/>
                <w:lang w:val="en-US"/>
              </w:rPr>
              <w:t>615.76</w:t>
            </w:r>
          </w:p>
        </w:tc>
        <w:tc>
          <w:tcPr>
            <w:tcW w:w="1512" w:type="dxa"/>
          </w:tcPr>
          <w:p w14:paraId="47A860F8">
            <w:pPr>
              <w:spacing w:line="360" w:lineRule="exact"/>
              <w:jc w:val="center"/>
              <w:rPr>
                <w:lang w:val="en-US"/>
              </w:rPr>
            </w:pPr>
            <w:r>
              <w:rPr>
                <w:rFonts w:hint="eastAsia"/>
                <w:lang w:val="en-US"/>
              </w:rPr>
              <w:t>21.29</w:t>
            </w:r>
          </w:p>
        </w:tc>
        <w:tc>
          <w:tcPr>
            <w:tcW w:w="1512" w:type="dxa"/>
          </w:tcPr>
          <w:p w14:paraId="219CE97B">
            <w:pPr>
              <w:spacing w:line="360" w:lineRule="exact"/>
              <w:jc w:val="center"/>
              <w:rPr>
                <w:lang w:val="en-US"/>
              </w:rPr>
            </w:pPr>
            <w:r>
              <w:rPr>
                <w:rFonts w:hint="eastAsia"/>
                <w:lang w:val="en-US"/>
              </w:rPr>
              <w:t>154.07</w:t>
            </w:r>
          </w:p>
        </w:tc>
        <w:tc>
          <w:tcPr>
            <w:tcW w:w="1512" w:type="dxa"/>
          </w:tcPr>
          <w:p w14:paraId="1BB5CFEE">
            <w:pPr>
              <w:spacing w:line="360" w:lineRule="exact"/>
              <w:jc w:val="center"/>
              <w:rPr>
                <w:lang w:val="en-US"/>
              </w:rPr>
            </w:pPr>
            <w:r>
              <w:rPr>
                <w:rFonts w:hint="eastAsia"/>
                <w:lang w:val="en-US"/>
              </w:rPr>
              <w:t>934</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0.30%</w:t>
            </w:r>
          </w:p>
        </w:tc>
        <w:tc>
          <w:tcPr>
            <w:tcW w:w="1512" w:type="dxa"/>
            <w:shd w:val="clear" w:color="auto" w:fill="F2F2F2"/>
          </w:tcPr>
          <w:p w14:paraId="3BFFD458">
            <w:pPr>
              <w:spacing w:line="360" w:lineRule="exact"/>
              <w:jc w:val="center"/>
              <w:rPr>
                <w:lang w:val="en-US"/>
              </w:rPr>
            </w:pPr>
            <w:r>
              <w:rPr>
                <w:rFonts w:hint="eastAsia"/>
                <w:lang w:val="en-US"/>
              </w:rPr>
              <w:t>613.92</w:t>
            </w:r>
          </w:p>
        </w:tc>
        <w:tc>
          <w:tcPr>
            <w:tcW w:w="1512" w:type="dxa"/>
            <w:shd w:val="clear" w:color="auto" w:fill="F2F2F2"/>
          </w:tcPr>
          <w:p w14:paraId="60820603">
            <w:pPr>
              <w:spacing w:line="360" w:lineRule="exact"/>
              <w:jc w:val="center"/>
              <w:rPr>
                <w:lang w:val="en-US"/>
              </w:rPr>
            </w:pPr>
            <w:r>
              <w:rPr>
                <w:rFonts w:hint="eastAsia"/>
                <w:lang w:val="en-US"/>
              </w:rPr>
              <w:t>21.23</w:t>
            </w:r>
          </w:p>
        </w:tc>
        <w:tc>
          <w:tcPr>
            <w:tcW w:w="1512" w:type="dxa"/>
            <w:shd w:val="clear" w:color="auto" w:fill="F2F2F2"/>
          </w:tcPr>
          <w:p w14:paraId="772D9D51">
            <w:pPr>
              <w:spacing w:line="360" w:lineRule="exact"/>
              <w:jc w:val="center"/>
              <w:rPr>
                <w:lang w:val="en-US"/>
              </w:rPr>
            </w:pPr>
            <w:r>
              <w:rPr>
                <w:rFonts w:hint="eastAsia"/>
                <w:lang w:val="en-US"/>
              </w:rPr>
              <w:t>173.98</w:t>
            </w:r>
          </w:p>
        </w:tc>
        <w:tc>
          <w:tcPr>
            <w:tcW w:w="1512" w:type="dxa"/>
            <w:shd w:val="clear" w:color="auto" w:fill="F2F2F2"/>
          </w:tcPr>
          <w:p w14:paraId="2BF932C6">
            <w:pPr>
              <w:spacing w:line="360" w:lineRule="exact"/>
              <w:jc w:val="center"/>
              <w:rPr>
                <w:lang w:val="en-US"/>
              </w:rPr>
            </w:pPr>
            <w:r>
              <w:rPr>
                <w:rFonts w:hint="eastAsia"/>
                <w:lang w:val="en-US"/>
              </w:rPr>
              <w:t>931</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0.30%</w:t>
            </w:r>
          </w:p>
        </w:tc>
        <w:tc>
          <w:tcPr>
            <w:tcW w:w="1512" w:type="dxa"/>
          </w:tcPr>
          <w:p w14:paraId="6727D199">
            <w:pPr>
              <w:spacing w:line="360" w:lineRule="exact"/>
              <w:jc w:val="center"/>
              <w:rPr>
                <w:lang w:val="en-US"/>
              </w:rPr>
            </w:pPr>
            <w:r>
              <w:rPr>
                <w:rFonts w:hint="eastAsia"/>
                <w:lang w:val="en-US"/>
              </w:rPr>
              <w:t>612.07</w:t>
            </w:r>
          </w:p>
        </w:tc>
        <w:tc>
          <w:tcPr>
            <w:tcW w:w="1512" w:type="dxa"/>
          </w:tcPr>
          <w:p w14:paraId="7DA0C7C0">
            <w:pPr>
              <w:spacing w:line="360" w:lineRule="exact"/>
              <w:jc w:val="center"/>
              <w:rPr>
                <w:lang w:val="en-US"/>
              </w:rPr>
            </w:pPr>
            <w:r>
              <w:rPr>
                <w:rFonts w:hint="eastAsia"/>
                <w:lang w:val="en-US"/>
              </w:rPr>
              <w:t>21.16</w:t>
            </w:r>
          </w:p>
        </w:tc>
        <w:tc>
          <w:tcPr>
            <w:tcW w:w="1512" w:type="dxa"/>
          </w:tcPr>
          <w:p w14:paraId="1C1C038B">
            <w:pPr>
              <w:spacing w:line="360" w:lineRule="exact"/>
              <w:jc w:val="center"/>
              <w:rPr>
                <w:lang w:val="en-US"/>
              </w:rPr>
            </w:pPr>
            <w:r>
              <w:rPr>
                <w:rFonts w:hint="eastAsia"/>
                <w:lang w:val="en-US"/>
              </w:rPr>
              <w:t>193.82</w:t>
            </w:r>
          </w:p>
        </w:tc>
        <w:tc>
          <w:tcPr>
            <w:tcW w:w="1512" w:type="dxa"/>
          </w:tcPr>
          <w:p w14:paraId="79C0A975">
            <w:pPr>
              <w:spacing w:line="360" w:lineRule="exact"/>
              <w:jc w:val="center"/>
              <w:rPr>
                <w:lang w:val="en-US"/>
              </w:rPr>
            </w:pPr>
            <w:r>
              <w:rPr>
                <w:rFonts w:hint="eastAsia"/>
                <w:lang w:val="en-US"/>
              </w:rPr>
              <w:t>928</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0.30%</w:t>
            </w:r>
          </w:p>
        </w:tc>
        <w:tc>
          <w:tcPr>
            <w:tcW w:w="1512" w:type="dxa"/>
            <w:shd w:val="clear" w:color="auto" w:fill="F2F2F2"/>
          </w:tcPr>
          <w:p w14:paraId="36B1C24C">
            <w:pPr>
              <w:spacing w:line="360" w:lineRule="exact"/>
              <w:jc w:val="center"/>
              <w:rPr>
                <w:lang w:val="en-US"/>
              </w:rPr>
            </w:pPr>
            <w:r>
              <w:rPr>
                <w:rFonts w:hint="eastAsia"/>
                <w:lang w:val="en-US"/>
              </w:rPr>
              <w:t>610.24</w:t>
            </w:r>
          </w:p>
        </w:tc>
        <w:tc>
          <w:tcPr>
            <w:tcW w:w="1512" w:type="dxa"/>
            <w:shd w:val="clear" w:color="auto" w:fill="F2F2F2"/>
          </w:tcPr>
          <w:p w14:paraId="5C779EB8">
            <w:pPr>
              <w:spacing w:line="360" w:lineRule="exact"/>
              <w:jc w:val="center"/>
              <w:rPr>
                <w:lang w:val="en-US"/>
              </w:rPr>
            </w:pPr>
            <w:r>
              <w:rPr>
                <w:rFonts w:hint="eastAsia"/>
                <w:lang w:val="en-US"/>
              </w:rPr>
              <w:t>21.10</w:t>
            </w:r>
          </w:p>
        </w:tc>
        <w:tc>
          <w:tcPr>
            <w:tcW w:w="1512" w:type="dxa"/>
            <w:shd w:val="clear" w:color="auto" w:fill="F2F2F2"/>
          </w:tcPr>
          <w:p w14:paraId="7410F320">
            <w:pPr>
              <w:spacing w:line="360" w:lineRule="exact"/>
              <w:jc w:val="center"/>
              <w:rPr>
                <w:lang w:val="en-US"/>
              </w:rPr>
            </w:pPr>
            <w:r>
              <w:rPr>
                <w:rFonts w:hint="eastAsia"/>
                <w:lang w:val="en-US"/>
              </w:rPr>
              <w:t>213.61</w:t>
            </w:r>
          </w:p>
        </w:tc>
        <w:tc>
          <w:tcPr>
            <w:tcW w:w="1512" w:type="dxa"/>
            <w:shd w:val="clear" w:color="auto" w:fill="F2F2F2"/>
          </w:tcPr>
          <w:p w14:paraId="494BFD3F">
            <w:pPr>
              <w:spacing w:line="360" w:lineRule="exact"/>
              <w:jc w:val="center"/>
              <w:rPr>
                <w:lang w:val="en-US"/>
              </w:rPr>
            </w:pPr>
            <w:r>
              <w:rPr>
                <w:rFonts w:hint="eastAsia"/>
                <w:lang w:val="en-US"/>
              </w:rPr>
              <w:t>926</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15819.74MWh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547.30万元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20311"/>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632.79</w:t>
            </w:r>
          </w:p>
        </w:tc>
        <w:tc>
          <w:tcPr>
            <w:tcW w:w="1534" w:type="dxa"/>
            <w:shd w:val="clear" w:color="auto" w:fill="FFFFFF" w:themeFill="background1"/>
          </w:tcPr>
          <w:p w14:paraId="7EC19278">
            <w:pPr>
              <w:spacing w:line="360" w:lineRule="exact"/>
              <w:jc w:val="center"/>
              <w:rPr>
                <w:bCs/>
                <w:lang w:val="en-US"/>
              </w:rPr>
            </w:pPr>
            <w:r>
              <w:rPr>
                <w:bCs/>
                <w:lang w:val="en-US"/>
              </w:rPr>
              <w:t>15819.74</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208.82</w:t>
            </w:r>
          </w:p>
        </w:tc>
        <w:tc>
          <w:tcPr>
            <w:tcW w:w="1534" w:type="dxa"/>
            <w:shd w:val="clear" w:color="auto" w:fill="F1F1F1" w:themeFill="background1" w:themeFillShade="F2"/>
          </w:tcPr>
          <w:p w14:paraId="4A993CF3">
            <w:pPr>
              <w:spacing w:line="360" w:lineRule="exact"/>
              <w:jc w:val="center"/>
              <w:rPr>
                <w:bCs/>
                <w:lang w:val="en-US"/>
              </w:rPr>
            </w:pPr>
            <w:r>
              <w:rPr>
                <w:bCs/>
                <w:lang w:val="en-US"/>
              </w:rPr>
              <w:t>5220.51</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10.76</w:t>
            </w:r>
          </w:p>
        </w:tc>
        <w:tc>
          <w:tcPr>
            <w:tcW w:w="1534" w:type="dxa"/>
            <w:shd w:val="clear" w:color="auto" w:fill="FFFFFF" w:themeFill="background1"/>
          </w:tcPr>
          <w:p w14:paraId="066A8EFF">
            <w:pPr>
              <w:spacing w:line="360" w:lineRule="exact"/>
              <w:jc w:val="center"/>
              <w:rPr>
                <w:bCs/>
                <w:lang w:val="en-US"/>
              </w:rPr>
            </w:pPr>
            <w:r>
              <w:rPr>
                <w:bCs/>
                <w:lang w:val="en-US"/>
              </w:rPr>
              <w:t>268.94</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342.34</w:t>
            </w:r>
          </w:p>
        </w:tc>
        <w:tc>
          <w:tcPr>
            <w:tcW w:w="1534" w:type="dxa"/>
            <w:shd w:val="clear" w:color="auto" w:fill="F1F1F1" w:themeFill="background1" w:themeFillShade="F2"/>
          </w:tcPr>
          <w:p w14:paraId="03B251BC">
            <w:pPr>
              <w:spacing w:line="360" w:lineRule="exact"/>
              <w:jc w:val="center"/>
              <w:rPr>
                <w:bCs/>
                <w:lang w:val="en-US"/>
              </w:rPr>
            </w:pPr>
            <w:r>
              <w:rPr>
                <w:bCs/>
                <w:lang w:val="en-US"/>
              </w:rPr>
              <w:t>8558.48</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52.52</w:t>
            </w:r>
          </w:p>
        </w:tc>
        <w:tc>
          <w:tcPr>
            <w:tcW w:w="1534" w:type="dxa"/>
            <w:shd w:val="clear" w:color="auto" w:fill="FFFFFF" w:themeFill="background1"/>
          </w:tcPr>
          <w:p w14:paraId="06740233">
            <w:pPr>
              <w:spacing w:line="360" w:lineRule="exact"/>
              <w:jc w:val="center"/>
              <w:rPr>
                <w:bCs/>
                <w:lang w:val="en-US"/>
              </w:rPr>
            </w:pPr>
            <w:r>
              <w:rPr>
                <w:bCs/>
                <w:lang w:val="en-US"/>
              </w:rPr>
              <w:t>1313.04</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84.16</w:t>
            </w:r>
          </w:p>
        </w:tc>
        <w:tc>
          <w:tcPr>
            <w:tcW w:w="1534" w:type="dxa"/>
            <w:shd w:val="clear" w:color="auto" w:fill="F1F1F1" w:themeFill="background1" w:themeFillShade="F2"/>
          </w:tcPr>
          <w:p w14:paraId="48F08137">
            <w:pPr>
              <w:spacing w:line="360" w:lineRule="exact"/>
              <w:jc w:val="center"/>
              <w:rPr>
                <w:bCs/>
                <w:lang w:val="en-US"/>
              </w:rPr>
            </w:pPr>
            <w:r>
              <w:rPr>
                <w:bCs/>
                <w:lang w:val="en-US"/>
              </w:rPr>
              <w:t>2104.03</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974"/>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659.34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84.4%</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655.9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15819.7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333.70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198.46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17.21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1.32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213.61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14.4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4.84%</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9.46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0.211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8558.5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23091"/>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38727E2"/>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8727E2"/>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bmp"/><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2\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20</Pages>
  <Words>6053</Words>
  <Characters>8134</Characters>
  <Lines>76</Lines>
  <Paragraphs>21</Paragraphs>
  <TotalTime>41</TotalTime>
  <ScaleCrop>false</ScaleCrop>
  <LinksUpToDate>false</LinksUpToDate>
  <CharactersWithSpaces>10432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2025-12-31T13:57:00Z</dcterms:created>
  <dc:creator>小橙o_O</dc:creator>
  <cp:lastModifiedBy>小橙o_O</cp:lastModifiedBy>
  <dcterms:modified xsi:type="dcterms:W3CDTF">2025-12-31T14:38:23Z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6D88FE0DB000406C893C21B567B5F4BC_11</vt:lpwstr>
  </property>
  <property fmtid="{D5CDD505-2E9C-101B-9397-08002B2CF9AE}" pid="4" name="KSOTemplateDocerSaveRecord">
    <vt:lpwstr>eyJoZGlkIjoiZjVhNGJiMWVmZTg4ZjFhYWZhYWFiMzBkODkwYWRkZmUiLCJ1c2VySWQiOiI0NDgxNDU5MTQifQ==</vt:lpwstr>
  </property>
</Properties>
</file>