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0E88" w14:textId="77777777" w:rsidR="00AD76F4" w:rsidRPr="00C262EB" w:rsidRDefault="00AD76F4">
      <w:pPr>
        <w:pStyle w:val="afc"/>
        <w:spacing w:line="240" w:lineRule="exact"/>
        <w:rPr>
          <w:b/>
          <w:sz w:val="21"/>
          <w:szCs w:val="21"/>
          <w:lang w:val="en-US"/>
        </w:rPr>
      </w:pPr>
    </w:p>
    <w:p w14:paraId="41D45E5C" w14:textId="77777777" w:rsidR="00AD76F4" w:rsidRDefault="00AD76F4">
      <w:pPr>
        <w:pStyle w:val="afc"/>
        <w:spacing w:line="240" w:lineRule="exact"/>
        <w:rPr>
          <w:rFonts w:hint="eastAsia"/>
          <w:b/>
          <w:sz w:val="21"/>
          <w:szCs w:val="21"/>
        </w:rPr>
      </w:pPr>
    </w:p>
    <w:p w14:paraId="0B34B914" w14:textId="77777777" w:rsidR="00AD76F4" w:rsidRDefault="00AD76F4">
      <w:pPr>
        <w:pStyle w:val="afc"/>
        <w:spacing w:line="240" w:lineRule="exact"/>
        <w:rPr>
          <w:rFonts w:hint="eastAsia"/>
          <w:b/>
          <w:sz w:val="21"/>
          <w:szCs w:val="21"/>
        </w:rPr>
      </w:pPr>
    </w:p>
    <w:p w14:paraId="00ACFCF3" w14:textId="77777777" w:rsidR="00AD76F4" w:rsidRDefault="007F5D1A">
      <w:pPr>
        <w:pStyle w:val="afc"/>
        <w:ind w:rightChars="-27" w:right="-57"/>
        <w:jc w:val="distribute"/>
        <w:rPr>
          <w:rFonts w:hint="eastAsia"/>
          <w:b/>
          <w:sz w:val="72"/>
          <w:szCs w:val="72"/>
        </w:rPr>
      </w:pPr>
      <w:r>
        <w:rPr>
          <w:rFonts w:hint="eastAsia"/>
          <w:b/>
          <w:sz w:val="72"/>
          <w:szCs w:val="72"/>
        </w:rPr>
        <w:t>室内热湿环境评价</w:t>
      </w:r>
    </w:p>
    <w:p w14:paraId="0770B11A" w14:textId="77777777" w:rsidR="00AD76F4" w:rsidRPr="00A85596" w:rsidRDefault="00D44995">
      <w:pPr>
        <w:pStyle w:val="aff0"/>
        <w:rPr>
          <w:rFonts w:hint="eastAsia"/>
          <w:sz w:val="52"/>
          <w:szCs w:val="52"/>
        </w:rPr>
      </w:pPr>
      <w:bookmarkStart w:id="0" w:name="建筑类别"/>
      <w:r>
        <w:rPr>
          <w:rFonts w:hint="eastAsia"/>
          <w:sz w:val="52"/>
          <w:szCs w:val="52"/>
        </w:rPr>
        <w:t>居住建筑</w:t>
      </w:r>
    </w:p>
    <w:bookmarkEnd w:id="0"/>
    <w:p w14:paraId="0946D61E" w14:textId="77777777" w:rsidR="00AD76F4" w:rsidRDefault="00AD76F4">
      <w:pPr>
        <w:pStyle w:val="aff0"/>
        <w:spacing w:line="400" w:lineRule="exact"/>
        <w:rPr>
          <w:rFonts w:hint="eastAsia"/>
        </w:rPr>
      </w:pPr>
    </w:p>
    <w:p w14:paraId="7D90E731" w14:textId="77777777" w:rsidR="00AD76F4" w:rsidRPr="00D44995" w:rsidRDefault="00D44995">
      <w:pPr>
        <w:pStyle w:val="aff0"/>
        <w:rPr>
          <w:rFonts w:hint="eastAsia"/>
          <w:sz w:val="36"/>
          <w:szCs w:val="36"/>
        </w:rPr>
      </w:pPr>
      <w:bookmarkStart w:id="1" w:name="项目名称"/>
      <w:r w:rsidRPr="00D44995">
        <w:rPr>
          <w:rFonts w:hint="eastAsia"/>
          <w:sz w:val="36"/>
          <w:szCs w:val="36"/>
        </w:rPr>
        <w:t>火山脚下的充电站-基于储能技术的火山中转站设计</w:t>
      </w:r>
    </w:p>
    <w:bookmarkEnd w:id="1"/>
    <w:p w14:paraId="3B024464" w14:textId="77777777" w:rsidR="00AD76F4" w:rsidRDefault="007F5D1A">
      <w:pPr>
        <w:pStyle w:val="aff0"/>
        <w:rPr>
          <w:rFonts w:hint="eastAsia"/>
          <w:b/>
        </w:rPr>
      </w:pPr>
      <w:r>
        <w:rPr>
          <w:rFonts w:hint="eastAsia"/>
          <w:b/>
        </w:rPr>
        <w:t>设计编号：</w:t>
      </w:r>
      <w:bookmarkStart w:id="2" w:name="设计编号"/>
      <w:r>
        <w:t>YBA80173</w:t>
      </w:r>
      <w:bookmarkEnd w:id="2"/>
    </w:p>
    <w:p w14:paraId="61067CAE" w14:textId="77777777" w:rsidR="00AD76F4" w:rsidRDefault="00AD76F4">
      <w:pPr>
        <w:pStyle w:val="aff0"/>
        <w:rPr>
          <w:rFonts w:hint="eastAsia"/>
          <w:b/>
        </w:rPr>
      </w:pPr>
    </w:p>
    <w:p w14:paraId="50E9FC92" w14:textId="77777777" w:rsidR="00AD76F4" w:rsidRDefault="00AD76F4" w:rsidP="00A85596">
      <w:pPr>
        <w:pStyle w:val="afc"/>
        <w:jc w:val="center"/>
        <w:rPr>
          <w:rFonts w:hint="eastAsia"/>
          <w:sz w:val="21"/>
          <w:szCs w:val="21"/>
        </w:rPr>
      </w:pPr>
      <w:bookmarkStart w:id="3" w:name="二维码"/>
      <w:bookmarkEnd w:id="3"/>
      <w:r>
        <w:rPr>
          <w:noProof/>
        </w:rPr>
        <w:drawing>
          <wp:inline distT="0" distB="0" distL="0" distR="0" wp14:anchorId="7330D2C7" wp14:editId="331310CF">
            <wp:extent cx="1238380" cy="123838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3B8B5351" w14:textId="77777777" w:rsidR="00625D53" w:rsidRDefault="00625D53">
      <w:pPr>
        <w:pStyle w:val="afc"/>
        <w:jc w:val="center"/>
        <w:rPr>
          <w:rFonts w:hint="eastAsia"/>
          <w:sz w:val="21"/>
          <w:szCs w:val="21"/>
        </w:rPr>
      </w:pPr>
    </w:p>
    <w:p w14:paraId="6B0821F1" w14:textId="77777777" w:rsidR="00AD76F4" w:rsidRDefault="00AD76F4">
      <w:pPr>
        <w:pStyle w:val="afc"/>
        <w:spacing w:line="240" w:lineRule="exact"/>
        <w:rPr>
          <w:rFonts w:hint="eastAsia"/>
          <w:sz w:val="21"/>
          <w:szCs w:val="21"/>
        </w:rPr>
      </w:pPr>
    </w:p>
    <w:p w14:paraId="320AFA63" w14:textId="77777777" w:rsidR="00AD76F4" w:rsidRDefault="00AD76F4">
      <w:pPr>
        <w:pStyle w:val="afc"/>
        <w:spacing w:line="240" w:lineRule="exact"/>
        <w:rPr>
          <w:rFonts w:hint="eastAsia"/>
          <w:sz w:val="21"/>
          <w:szCs w:val="21"/>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AD76F4" w14:paraId="17A9AE23" w14:textId="77777777">
        <w:trPr>
          <w:jc w:val="center"/>
        </w:trPr>
        <w:tc>
          <w:tcPr>
            <w:tcW w:w="1414" w:type="dxa"/>
            <w:vAlign w:val="center"/>
          </w:tcPr>
          <w:p w14:paraId="6A3467BA" w14:textId="77777777" w:rsidR="00AD76F4" w:rsidRDefault="007F5D1A">
            <w:pPr>
              <w:pStyle w:val="afc"/>
              <w:spacing w:line="600" w:lineRule="exact"/>
              <w:jc w:val="distribute"/>
              <w:rPr>
                <w:rFonts w:hint="eastAsia"/>
              </w:rPr>
            </w:pPr>
            <w:r>
              <w:rPr>
                <w:rFonts w:hint="eastAsia"/>
              </w:rPr>
              <w:t>工程地点</w:t>
            </w:r>
          </w:p>
        </w:tc>
        <w:tc>
          <w:tcPr>
            <w:tcW w:w="475" w:type="dxa"/>
            <w:vAlign w:val="center"/>
          </w:tcPr>
          <w:p w14:paraId="777C3A83" w14:textId="77777777" w:rsidR="00AD76F4" w:rsidRDefault="007F5D1A">
            <w:pPr>
              <w:pStyle w:val="afc"/>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73DD9BAA" w14:textId="77777777" w:rsidR="00AD76F4" w:rsidRDefault="00AD76F4">
            <w:pPr>
              <w:pStyle w:val="afc"/>
              <w:spacing w:line="600" w:lineRule="exact"/>
              <w:jc w:val="center"/>
              <w:rPr>
                <w:rFonts w:hint="eastAsia"/>
              </w:rPr>
            </w:pPr>
            <w:bookmarkStart w:id="4" w:name="工程地点"/>
            <w:bookmarkStart w:id="5" w:name="项目地点"/>
            <w:r>
              <w:t>内蒙古-乌兰察布</w:t>
            </w:r>
            <w:bookmarkEnd w:id="4"/>
            <w:bookmarkEnd w:id="5"/>
          </w:p>
        </w:tc>
      </w:tr>
      <w:tr w:rsidR="00AD76F4" w14:paraId="29EB7BA3" w14:textId="77777777">
        <w:trPr>
          <w:jc w:val="center"/>
        </w:trPr>
        <w:tc>
          <w:tcPr>
            <w:tcW w:w="1414" w:type="dxa"/>
            <w:vAlign w:val="center"/>
          </w:tcPr>
          <w:p w14:paraId="638A4569" w14:textId="77777777" w:rsidR="00AD76F4" w:rsidRDefault="007F5D1A">
            <w:pPr>
              <w:pStyle w:val="afc"/>
              <w:spacing w:line="600" w:lineRule="exact"/>
              <w:jc w:val="distribute"/>
              <w:rPr>
                <w:rFonts w:hint="eastAsia"/>
              </w:rPr>
            </w:pPr>
            <w:r>
              <w:rPr>
                <w:rFonts w:hint="eastAsia"/>
              </w:rPr>
              <w:t>建设单位</w:t>
            </w:r>
          </w:p>
        </w:tc>
        <w:tc>
          <w:tcPr>
            <w:tcW w:w="475" w:type="dxa"/>
            <w:vAlign w:val="center"/>
          </w:tcPr>
          <w:p w14:paraId="4A95BF09"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DCE99B4" w14:textId="77777777" w:rsidR="00AD76F4" w:rsidRDefault="00AD76F4">
            <w:pPr>
              <w:pStyle w:val="afc"/>
              <w:spacing w:line="600" w:lineRule="exact"/>
              <w:jc w:val="center"/>
              <w:rPr>
                <w:rFonts w:hint="eastAsia"/>
              </w:rPr>
            </w:pPr>
            <w:bookmarkStart w:id="6" w:name="建设单位"/>
            <w:r>
              <w:t>内蒙古工业大学</w:t>
            </w:r>
            <w:bookmarkEnd w:id="6"/>
          </w:p>
        </w:tc>
      </w:tr>
      <w:tr w:rsidR="00AD76F4" w14:paraId="78A6A8D7" w14:textId="77777777">
        <w:trPr>
          <w:jc w:val="center"/>
        </w:trPr>
        <w:tc>
          <w:tcPr>
            <w:tcW w:w="1414" w:type="dxa"/>
            <w:vAlign w:val="center"/>
          </w:tcPr>
          <w:p w14:paraId="49F2EFC2" w14:textId="77777777" w:rsidR="00AD76F4" w:rsidRDefault="007F5D1A">
            <w:pPr>
              <w:pStyle w:val="afc"/>
              <w:spacing w:line="600" w:lineRule="exact"/>
              <w:jc w:val="distribute"/>
              <w:rPr>
                <w:rFonts w:hint="eastAsia"/>
              </w:rPr>
            </w:pPr>
            <w:r>
              <w:rPr>
                <w:rFonts w:hint="eastAsia"/>
              </w:rPr>
              <w:t>设计单位</w:t>
            </w:r>
          </w:p>
        </w:tc>
        <w:tc>
          <w:tcPr>
            <w:tcW w:w="475" w:type="dxa"/>
            <w:vAlign w:val="center"/>
          </w:tcPr>
          <w:p w14:paraId="07E4D3A0"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7097550C" w14:textId="77777777" w:rsidR="00AD76F4" w:rsidRDefault="00AD76F4">
            <w:pPr>
              <w:pStyle w:val="afc"/>
              <w:spacing w:line="600" w:lineRule="exact"/>
              <w:jc w:val="center"/>
              <w:rPr>
                <w:rFonts w:hint="eastAsia"/>
              </w:rPr>
            </w:pPr>
            <w:bookmarkStart w:id="7" w:name="设计单位"/>
            <w:r>
              <w:t>内蒙古工业大学</w:t>
            </w:r>
            <w:bookmarkEnd w:id="7"/>
          </w:p>
        </w:tc>
      </w:tr>
      <w:tr w:rsidR="00AD76F4" w14:paraId="76EE5AE7" w14:textId="77777777">
        <w:trPr>
          <w:jc w:val="center"/>
        </w:trPr>
        <w:tc>
          <w:tcPr>
            <w:tcW w:w="1414" w:type="dxa"/>
            <w:vAlign w:val="center"/>
          </w:tcPr>
          <w:p w14:paraId="2CA82722" w14:textId="77777777" w:rsidR="00AD76F4" w:rsidRDefault="007F5D1A">
            <w:pPr>
              <w:pStyle w:val="afc"/>
              <w:spacing w:line="600" w:lineRule="exact"/>
              <w:jc w:val="distribute"/>
              <w:rPr>
                <w:rFonts w:hint="eastAsia"/>
              </w:rPr>
            </w:pPr>
            <w:r>
              <w:rPr>
                <w:rFonts w:hint="eastAsia"/>
              </w:rPr>
              <w:t>设计人</w:t>
            </w:r>
          </w:p>
        </w:tc>
        <w:tc>
          <w:tcPr>
            <w:tcW w:w="475" w:type="dxa"/>
            <w:vAlign w:val="center"/>
          </w:tcPr>
          <w:p w14:paraId="49F213E6"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6F24282" w14:textId="77777777" w:rsidR="00AD76F4" w:rsidRDefault="00AD76F4">
            <w:pPr>
              <w:pStyle w:val="afc"/>
              <w:spacing w:line="600" w:lineRule="exact"/>
              <w:jc w:val="center"/>
              <w:rPr>
                <w:rFonts w:hint="eastAsia"/>
              </w:rPr>
            </w:pPr>
          </w:p>
        </w:tc>
      </w:tr>
      <w:tr w:rsidR="00AD76F4" w14:paraId="34979EE1" w14:textId="77777777">
        <w:trPr>
          <w:jc w:val="center"/>
        </w:trPr>
        <w:tc>
          <w:tcPr>
            <w:tcW w:w="1414" w:type="dxa"/>
            <w:vAlign w:val="center"/>
          </w:tcPr>
          <w:p w14:paraId="31223C6A" w14:textId="77777777" w:rsidR="00AD76F4" w:rsidRDefault="007F5D1A">
            <w:pPr>
              <w:pStyle w:val="afc"/>
              <w:spacing w:line="600" w:lineRule="exact"/>
              <w:jc w:val="distribute"/>
              <w:rPr>
                <w:rFonts w:hint="eastAsia"/>
              </w:rPr>
            </w:pPr>
            <w:r>
              <w:rPr>
                <w:rFonts w:hint="eastAsia"/>
              </w:rPr>
              <w:t>校对人</w:t>
            </w:r>
          </w:p>
        </w:tc>
        <w:tc>
          <w:tcPr>
            <w:tcW w:w="475" w:type="dxa"/>
            <w:vAlign w:val="center"/>
          </w:tcPr>
          <w:p w14:paraId="097488F3"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6B68EF8" w14:textId="77777777" w:rsidR="00AD76F4" w:rsidRDefault="00AD76F4">
            <w:pPr>
              <w:pStyle w:val="afc"/>
              <w:spacing w:line="600" w:lineRule="exact"/>
              <w:jc w:val="center"/>
              <w:rPr>
                <w:rFonts w:hint="eastAsia"/>
              </w:rPr>
            </w:pPr>
          </w:p>
        </w:tc>
      </w:tr>
      <w:tr w:rsidR="00AD76F4" w14:paraId="61DFAA52" w14:textId="77777777">
        <w:trPr>
          <w:jc w:val="center"/>
        </w:trPr>
        <w:tc>
          <w:tcPr>
            <w:tcW w:w="1414" w:type="dxa"/>
            <w:vAlign w:val="center"/>
          </w:tcPr>
          <w:p w14:paraId="37B6EEF6" w14:textId="77777777" w:rsidR="00AD76F4" w:rsidRDefault="007F5D1A">
            <w:pPr>
              <w:pStyle w:val="afc"/>
              <w:spacing w:line="600" w:lineRule="exact"/>
              <w:jc w:val="distribute"/>
              <w:rPr>
                <w:rFonts w:hint="eastAsia"/>
              </w:rPr>
            </w:pPr>
            <w:r>
              <w:rPr>
                <w:rFonts w:hint="eastAsia"/>
              </w:rPr>
              <w:t>审定人</w:t>
            </w:r>
          </w:p>
        </w:tc>
        <w:tc>
          <w:tcPr>
            <w:tcW w:w="475" w:type="dxa"/>
            <w:vAlign w:val="center"/>
          </w:tcPr>
          <w:p w14:paraId="7FFA294E"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B0FA2A7" w14:textId="77777777" w:rsidR="00AD76F4" w:rsidRDefault="00AD76F4">
            <w:pPr>
              <w:pStyle w:val="afc"/>
              <w:spacing w:line="600" w:lineRule="exact"/>
              <w:jc w:val="center"/>
              <w:rPr>
                <w:rFonts w:hint="eastAsia"/>
              </w:rPr>
            </w:pPr>
          </w:p>
        </w:tc>
      </w:tr>
      <w:tr w:rsidR="00AD76F4" w14:paraId="35902921" w14:textId="77777777">
        <w:trPr>
          <w:jc w:val="center"/>
        </w:trPr>
        <w:tc>
          <w:tcPr>
            <w:tcW w:w="1414" w:type="dxa"/>
            <w:vAlign w:val="center"/>
          </w:tcPr>
          <w:p w14:paraId="5C95FAD5" w14:textId="77777777" w:rsidR="00AD76F4" w:rsidRDefault="007F5D1A">
            <w:pPr>
              <w:pStyle w:val="afc"/>
              <w:spacing w:line="600" w:lineRule="exact"/>
              <w:jc w:val="distribute"/>
              <w:rPr>
                <w:rFonts w:hint="eastAsia"/>
              </w:rPr>
            </w:pPr>
            <w:r>
              <w:rPr>
                <w:rFonts w:hint="eastAsia"/>
              </w:rPr>
              <w:t>报告日期</w:t>
            </w:r>
          </w:p>
        </w:tc>
        <w:tc>
          <w:tcPr>
            <w:tcW w:w="475" w:type="dxa"/>
            <w:vAlign w:val="center"/>
          </w:tcPr>
          <w:p w14:paraId="00C49E91"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203C458" w14:textId="77777777" w:rsidR="00AD76F4" w:rsidRDefault="00AD76F4">
            <w:pPr>
              <w:pStyle w:val="afc"/>
              <w:spacing w:line="600" w:lineRule="exact"/>
              <w:jc w:val="center"/>
              <w:rPr>
                <w:rFonts w:hint="eastAsia"/>
              </w:rPr>
            </w:pPr>
            <w:bookmarkStart w:id="8" w:name="报告日期"/>
            <w:r>
              <w:t>2026年01月02日</w:t>
            </w:r>
            <w:bookmarkEnd w:id="8"/>
          </w:p>
        </w:tc>
      </w:tr>
    </w:tbl>
    <w:p w14:paraId="7686AF10" w14:textId="77777777" w:rsidR="00AD76F4" w:rsidRDefault="00AD76F4">
      <w:pPr>
        <w:spacing w:line="240" w:lineRule="exact"/>
        <w:rPr>
          <w:rFonts w:hint="eastAsia"/>
        </w:rPr>
      </w:pPr>
    </w:p>
    <w:p w14:paraId="27F6F9B1" w14:textId="77777777" w:rsidR="00AD76F4" w:rsidRDefault="00AD76F4">
      <w:pPr>
        <w:pStyle w:val="afe"/>
        <w:rPr>
          <w:rFonts w:hint="eastAsia"/>
          <w:sz w:val="21"/>
        </w:rPr>
      </w:pPr>
    </w:p>
    <w:p w14:paraId="48D5BEF6" w14:textId="77777777" w:rsidR="00AD76F4" w:rsidRDefault="00AD76F4">
      <w:pPr>
        <w:pStyle w:val="afe"/>
        <w:rPr>
          <w:rFonts w:hint="eastAsia"/>
          <w:sz w:val="21"/>
        </w:rPr>
      </w:pPr>
    </w:p>
    <w:tbl>
      <w:tblPr>
        <w:tblStyle w:val="af5"/>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AD76F4" w14:paraId="0C2FC7DF" w14:textId="77777777">
        <w:trPr>
          <w:trHeight w:val="227"/>
        </w:trPr>
        <w:tc>
          <w:tcPr>
            <w:tcW w:w="1242" w:type="dxa"/>
            <w:tcBorders>
              <w:top w:val="single" w:sz="2" w:space="0" w:color="auto"/>
              <w:left w:val="nil"/>
              <w:bottom w:val="nil"/>
              <w:right w:val="nil"/>
            </w:tcBorders>
            <w:vAlign w:val="bottom"/>
          </w:tcPr>
          <w:p w14:paraId="4B0BBE08" w14:textId="77777777" w:rsidR="00AD76F4" w:rsidRDefault="007F5D1A">
            <w:pPr>
              <w:pStyle w:val="afe"/>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1C860A81" w14:textId="77777777" w:rsidR="00AD76F4" w:rsidRDefault="007F5D1A">
            <w:pPr>
              <w:pStyle w:val="afe"/>
              <w:rPr>
                <w:rFonts w:hint="eastAsia"/>
                <w:szCs w:val="18"/>
              </w:rPr>
            </w:pPr>
            <w:proofErr w:type="gramStart"/>
            <w:r>
              <w:rPr>
                <w:rFonts w:hint="eastAsia"/>
                <w:szCs w:val="18"/>
              </w:rPr>
              <w:t xml:space="preserve">: </w:t>
            </w:r>
            <w:bookmarkStart w:id="9" w:name="采用软件"/>
            <w:r>
              <w:rPr>
                <w:rFonts w:hint="eastAsia"/>
                <w:szCs w:val="18"/>
              </w:rPr>
              <w:t>室内</w:t>
            </w:r>
            <w:proofErr w:type="gramEnd"/>
            <w:r>
              <w:rPr>
                <w:rFonts w:hint="eastAsia"/>
                <w:szCs w:val="18"/>
              </w:rPr>
              <w:t>热舒适评价软件ITES2025</w:t>
            </w:r>
            <w:bookmarkEnd w:id="9"/>
          </w:p>
        </w:tc>
        <w:tc>
          <w:tcPr>
            <w:tcW w:w="3958" w:type="dxa"/>
            <w:vMerge w:val="restart"/>
            <w:tcBorders>
              <w:top w:val="single" w:sz="2" w:space="0" w:color="auto"/>
              <w:left w:val="nil"/>
              <w:bottom w:val="nil"/>
              <w:right w:val="nil"/>
            </w:tcBorders>
            <w:vAlign w:val="bottom"/>
          </w:tcPr>
          <w:p w14:paraId="5D4DC948" w14:textId="77777777" w:rsidR="00AD76F4" w:rsidRDefault="007F5D1A">
            <w:pPr>
              <w:pStyle w:val="afe"/>
              <w:spacing w:line="240" w:lineRule="auto"/>
              <w:ind w:firstLine="360"/>
              <w:jc w:val="right"/>
              <w:rPr>
                <w:rFonts w:hint="eastAsia"/>
                <w:szCs w:val="18"/>
              </w:rPr>
            </w:pPr>
            <w:r>
              <w:rPr>
                <w:noProof/>
                <w:szCs w:val="18"/>
                <w:lang w:val="en-US"/>
              </w:rPr>
              <w:drawing>
                <wp:inline distT="0" distB="0" distL="0" distR="0" wp14:anchorId="7D789A0E" wp14:editId="16BB0885">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AD76F4" w14:paraId="72767BE8" w14:textId="77777777">
        <w:trPr>
          <w:trHeight w:val="227"/>
        </w:trPr>
        <w:tc>
          <w:tcPr>
            <w:tcW w:w="1242" w:type="dxa"/>
            <w:tcBorders>
              <w:top w:val="nil"/>
              <w:left w:val="nil"/>
              <w:bottom w:val="nil"/>
              <w:right w:val="nil"/>
            </w:tcBorders>
            <w:vAlign w:val="bottom"/>
          </w:tcPr>
          <w:p w14:paraId="20135B07" w14:textId="77777777" w:rsidR="00AD76F4" w:rsidRDefault="007F5D1A">
            <w:pPr>
              <w:pStyle w:val="afe"/>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2197EB0B" w14:textId="77777777" w:rsidR="00AD76F4" w:rsidRDefault="007F5D1A">
            <w:pPr>
              <w:pStyle w:val="afe"/>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5C20D41E" w14:textId="77777777" w:rsidR="00AD76F4" w:rsidRDefault="00AD76F4">
            <w:pPr>
              <w:ind w:firstLine="360"/>
              <w:rPr>
                <w:rFonts w:hint="eastAsia"/>
                <w:sz w:val="18"/>
                <w:szCs w:val="18"/>
              </w:rPr>
            </w:pPr>
          </w:p>
        </w:tc>
      </w:tr>
      <w:tr w:rsidR="00AD76F4" w14:paraId="0250DD49" w14:textId="77777777">
        <w:trPr>
          <w:trHeight w:val="227"/>
        </w:trPr>
        <w:tc>
          <w:tcPr>
            <w:tcW w:w="1242" w:type="dxa"/>
            <w:tcBorders>
              <w:top w:val="nil"/>
              <w:left w:val="nil"/>
              <w:bottom w:val="nil"/>
              <w:right w:val="nil"/>
            </w:tcBorders>
            <w:vAlign w:val="bottom"/>
          </w:tcPr>
          <w:p w14:paraId="467C5A88" w14:textId="77777777" w:rsidR="00AD76F4" w:rsidRDefault="007F5D1A">
            <w:pPr>
              <w:pStyle w:val="afe"/>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BA9F8F0" w14:textId="77777777" w:rsidR="00AD76F4" w:rsidRDefault="007F5D1A">
            <w:pPr>
              <w:pStyle w:val="afe"/>
              <w:rPr>
                <w:rFonts w:hint="eastAsia"/>
                <w:szCs w:val="18"/>
              </w:rPr>
            </w:pPr>
            <w:r>
              <w:rPr>
                <w:rFonts w:hint="eastAsia"/>
                <w:szCs w:val="18"/>
              </w:rPr>
              <w:t xml:space="preserve">: </w:t>
            </w:r>
            <w:bookmarkStart w:id="11" w:name="加密锁号"/>
            <w:r>
              <w:rPr>
                <w:rFonts w:hint="eastAsia"/>
                <w:szCs w:val="18"/>
              </w:rPr>
              <w:t>T13540721172</w:t>
            </w:r>
            <w:bookmarkEnd w:id="11"/>
          </w:p>
        </w:tc>
        <w:tc>
          <w:tcPr>
            <w:tcW w:w="3958" w:type="dxa"/>
            <w:vMerge/>
            <w:tcBorders>
              <w:top w:val="single" w:sz="2" w:space="0" w:color="auto"/>
              <w:left w:val="nil"/>
              <w:bottom w:val="nil"/>
              <w:right w:val="nil"/>
            </w:tcBorders>
            <w:vAlign w:val="center"/>
          </w:tcPr>
          <w:p w14:paraId="32BFC763" w14:textId="77777777" w:rsidR="00AD76F4" w:rsidRDefault="00AD76F4">
            <w:pPr>
              <w:ind w:firstLine="360"/>
              <w:rPr>
                <w:rFonts w:hint="eastAsia"/>
                <w:sz w:val="18"/>
                <w:szCs w:val="18"/>
              </w:rPr>
            </w:pPr>
          </w:p>
        </w:tc>
      </w:tr>
      <w:tr w:rsidR="00AD76F4" w14:paraId="7A00F3C9" w14:textId="77777777">
        <w:trPr>
          <w:trHeight w:val="227"/>
        </w:trPr>
        <w:tc>
          <w:tcPr>
            <w:tcW w:w="1242" w:type="dxa"/>
            <w:tcBorders>
              <w:top w:val="nil"/>
              <w:left w:val="nil"/>
              <w:bottom w:val="nil"/>
              <w:right w:val="nil"/>
            </w:tcBorders>
            <w:vAlign w:val="bottom"/>
          </w:tcPr>
          <w:p w14:paraId="7345F576" w14:textId="77777777" w:rsidR="00AD76F4" w:rsidRDefault="007F5D1A">
            <w:pPr>
              <w:pStyle w:val="afe"/>
              <w:jc w:val="distribute"/>
              <w:rPr>
                <w:rFonts w:hint="eastAsia"/>
                <w:szCs w:val="18"/>
              </w:rPr>
            </w:pPr>
            <w:r>
              <w:rPr>
                <w:rFonts w:hint="eastAsia"/>
                <w:szCs w:val="18"/>
              </w:rPr>
              <w:lastRenderedPageBreak/>
              <w:t>研发单位</w:t>
            </w:r>
          </w:p>
        </w:tc>
        <w:tc>
          <w:tcPr>
            <w:tcW w:w="3143" w:type="dxa"/>
            <w:tcBorders>
              <w:top w:val="nil"/>
              <w:left w:val="nil"/>
              <w:bottom w:val="nil"/>
              <w:right w:val="nil"/>
            </w:tcBorders>
            <w:vAlign w:val="bottom"/>
          </w:tcPr>
          <w:p w14:paraId="5DE695B2" w14:textId="77777777" w:rsidR="00AD76F4" w:rsidRDefault="007F5D1A">
            <w:pPr>
              <w:pStyle w:val="afe"/>
              <w:rPr>
                <w:rFonts w:hint="eastAsia"/>
                <w:szCs w:val="18"/>
              </w:rPr>
            </w:pPr>
            <w:proofErr w:type="gramStart"/>
            <w:r>
              <w:rPr>
                <w:rFonts w:hint="eastAsia"/>
                <w:szCs w:val="18"/>
              </w:rPr>
              <w:t>: 北京</w:t>
            </w:r>
            <w:proofErr w:type="gramEnd"/>
            <w:r>
              <w:rPr>
                <w:rFonts w:hint="eastAsia"/>
                <w:szCs w:val="18"/>
              </w:rPr>
              <w:t>绿建软件股份有限公司</w:t>
            </w:r>
          </w:p>
        </w:tc>
        <w:tc>
          <w:tcPr>
            <w:tcW w:w="3958" w:type="dxa"/>
            <w:vMerge/>
            <w:tcBorders>
              <w:top w:val="single" w:sz="2" w:space="0" w:color="auto"/>
              <w:left w:val="nil"/>
              <w:bottom w:val="nil"/>
              <w:right w:val="nil"/>
            </w:tcBorders>
            <w:vAlign w:val="center"/>
          </w:tcPr>
          <w:p w14:paraId="7209B8BC" w14:textId="77777777" w:rsidR="00AD76F4" w:rsidRDefault="00AD76F4">
            <w:pPr>
              <w:ind w:firstLine="360"/>
              <w:rPr>
                <w:rFonts w:hint="eastAsia"/>
                <w:sz w:val="18"/>
                <w:szCs w:val="18"/>
              </w:rPr>
            </w:pPr>
          </w:p>
        </w:tc>
      </w:tr>
    </w:tbl>
    <w:p w14:paraId="11957104" w14:textId="77777777" w:rsidR="00AD76F4" w:rsidRDefault="007F5D1A">
      <w:pPr>
        <w:jc w:val="center"/>
        <w:rPr>
          <w:rFonts w:hint="eastAsia"/>
          <w:b/>
          <w:sz w:val="32"/>
          <w:szCs w:val="32"/>
          <w:lang w:val="en-US"/>
        </w:rPr>
      </w:pPr>
      <w:r>
        <w:rPr>
          <w:lang w:val="en-US"/>
        </w:rPr>
        <w:br w:type="page"/>
      </w:r>
      <w:proofErr w:type="gramStart"/>
      <w:r>
        <w:rPr>
          <w:rFonts w:hint="eastAsia"/>
          <w:b/>
          <w:sz w:val="32"/>
          <w:szCs w:val="32"/>
          <w:lang w:val="en-US"/>
        </w:rPr>
        <w:lastRenderedPageBreak/>
        <w:t>目 录</w:t>
      </w:r>
      <w:proofErr w:type="gramEnd"/>
    </w:p>
    <w:bookmarkStart w:id="12" w:name="目录"/>
    <w:p w14:paraId="2D1D57D5" w14:textId="77777777" w:rsidR="00C262EB" w:rsidRDefault="007F5D1A">
      <w:pPr>
        <w:pStyle w:val="TOC1"/>
        <w:rPr>
          <w:rFonts w:asciiTheme="minorHAnsi" w:eastAsiaTheme="minorEastAsia" w:hAnsiTheme="minorHAnsi" w:cstheme="minorBidi" w:hint="eastAsia"/>
          <w:b w:val="0"/>
          <w:bCs w:val="0"/>
          <w:noProof/>
          <w:sz w:val="22"/>
          <w:szCs w:val="24"/>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8266772" w:history="1">
        <w:r w:rsidR="00C262EB" w:rsidRPr="0019441C">
          <w:rPr>
            <w:rStyle w:val="af2"/>
            <w:noProof/>
          </w:rPr>
          <w:t>1</w:t>
        </w:r>
        <w:r w:rsidR="00C262EB">
          <w:rPr>
            <w:rFonts w:asciiTheme="minorHAnsi" w:eastAsiaTheme="minorEastAsia" w:hAnsiTheme="minorHAnsi" w:cstheme="minorBidi" w:hint="eastAsia"/>
            <w:b w:val="0"/>
            <w:bCs w:val="0"/>
            <w:noProof/>
            <w:sz w:val="22"/>
            <w:szCs w:val="24"/>
            <w14:ligatures w14:val="standardContextual"/>
          </w:rPr>
          <w:tab/>
        </w:r>
        <w:r w:rsidR="00C262EB" w:rsidRPr="0019441C">
          <w:rPr>
            <w:rStyle w:val="af2"/>
            <w:noProof/>
          </w:rPr>
          <w:t>项目概况</w:t>
        </w:r>
        <w:r w:rsidR="00C262EB">
          <w:rPr>
            <w:rFonts w:hint="eastAsia"/>
            <w:noProof/>
            <w:webHidden/>
          </w:rPr>
          <w:tab/>
        </w:r>
        <w:r w:rsidR="00C262EB">
          <w:rPr>
            <w:rFonts w:hint="eastAsia"/>
            <w:noProof/>
            <w:webHidden/>
          </w:rPr>
          <w:fldChar w:fldCharType="begin"/>
        </w:r>
        <w:r w:rsidR="00C262EB">
          <w:rPr>
            <w:rFonts w:hint="eastAsia"/>
            <w:noProof/>
            <w:webHidden/>
          </w:rPr>
          <w:instrText xml:space="preserve"> </w:instrText>
        </w:r>
        <w:r w:rsidR="00C262EB">
          <w:rPr>
            <w:noProof/>
            <w:webHidden/>
          </w:rPr>
          <w:instrText>PAGEREF _Toc218266772 \h</w:instrText>
        </w:r>
        <w:r w:rsidR="00C262EB">
          <w:rPr>
            <w:rFonts w:hint="eastAsia"/>
            <w:noProof/>
            <w:webHidden/>
          </w:rPr>
          <w:instrText xml:space="preserve"> </w:instrText>
        </w:r>
        <w:r w:rsidR="00C262EB">
          <w:rPr>
            <w:rFonts w:hint="eastAsia"/>
            <w:noProof/>
            <w:webHidden/>
          </w:rPr>
        </w:r>
        <w:r w:rsidR="00C262EB">
          <w:rPr>
            <w:rFonts w:hint="eastAsia"/>
            <w:noProof/>
            <w:webHidden/>
          </w:rPr>
          <w:fldChar w:fldCharType="separate"/>
        </w:r>
        <w:r w:rsidR="00C262EB">
          <w:rPr>
            <w:rFonts w:hint="eastAsia"/>
            <w:noProof/>
            <w:webHidden/>
          </w:rPr>
          <w:t>4</w:t>
        </w:r>
        <w:r w:rsidR="00C262EB">
          <w:rPr>
            <w:rFonts w:hint="eastAsia"/>
            <w:noProof/>
            <w:webHidden/>
          </w:rPr>
          <w:fldChar w:fldCharType="end"/>
        </w:r>
      </w:hyperlink>
    </w:p>
    <w:p w14:paraId="59BF54C1" w14:textId="77777777" w:rsidR="00C262EB" w:rsidRDefault="00C262EB">
      <w:pPr>
        <w:pStyle w:val="TOC2"/>
        <w:rPr>
          <w:rFonts w:asciiTheme="minorHAnsi" w:eastAsiaTheme="minorEastAsia" w:hAnsiTheme="minorHAnsi" w:cstheme="minorBidi" w:hint="eastAsia"/>
          <w:noProof/>
          <w:sz w:val="22"/>
          <w:szCs w:val="24"/>
          <w14:ligatures w14:val="standardContextual"/>
        </w:rPr>
      </w:pPr>
      <w:hyperlink w:anchor="_Toc218266773" w:history="1">
        <w:r w:rsidRPr="0019441C">
          <w:rPr>
            <w:rStyle w:val="af2"/>
            <w:noProof/>
            <w:lang w:val="en-GB"/>
          </w:rPr>
          <w:t>1.1</w:t>
        </w:r>
        <w:r>
          <w:rPr>
            <w:rFonts w:asciiTheme="minorHAnsi" w:eastAsiaTheme="minorEastAsia" w:hAnsiTheme="minorHAnsi" w:cstheme="minorBidi" w:hint="eastAsia"/>
            <w:noProof/>
            <w:sz w:val="22"/>
            <w:szCs w:val="24"/>
            <w14:ligatures w14:val="standardContextual"/>
          </w:rPr>
          <w:tab/>
        </w:r>
        <w:r w:rsidRPr="0019441C">
          <w:rPr>
            <w:rStyle w:val="af2"/>
            <w:noProof/>
          </w:rPr>
          <w:t>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1C2349CE" w14:textId="77777777" w:rsidR="00C262EB" w:rsidRDefault="00C262EB">
      <w:pPr>
        <w:pStyle w:val="TOC2"/>
        <w:rPr>
          <w:rFonts w:asciiTheme="minorHAnsi" w:eastAsiaTheme="minorEastAsia" w:hAnsiTheme="minorHAnsi" w:cstheme="minorBidi" w:hint="eastAsia"/>
          <w:noProof/>
          <w:sz w:val="22"/>
          <w:szCs w:val="24"/>
          <w14:ligatures w14:val="standardContextual"/>
        </w:rPr>
      </w:pPr>
      <w:hyperlink w:anchor="_Toc218266774" w:history="1">
        <w:r w:rsidRPr="0019441C">
          <w:rPr>
            <w:rStyle w:val="af2"/>
            <w:noProof/>
            <w:lang w:val="en-GB"/>
          </w:rPr>
          <w:t>1.2</w:t>
        </w:r>
        <w:r>
          <w:rPr>
            <w:rFonts w:asciiTheme="minorHAnsi" w:eastAsiaTheme="minorEastAsia" w:hAnsiTheme="minorHAnsi" w:cstheme="minorBidi" w:hint="eastAsia"/>
            <w:noProof/>
            <w:sz w:val="22"/>
            <w:szCs w:val="24"/>
            <w14:ligatures w14:val="standardContextual"/>
          </w:rPr>
          <w:tab/>
        </w:r>
        <w:r w:rsidRPr="0019441C">
          <w:rPr>
            <w:rStyle w:val="af2"/>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10D32793" w14:textId="77777777" w:rsidR="00C262EB" w:rsidRDefault="00C262EB">
      <w:pPr>
        <w:pStyle w:val="TOC1"/>
        <w:rPr>
          <w:rFonts w:asciiTheme="minorHAnsi" w:eastAsiaTheme="minorEastAsia" w:hAnsiTheme="minorHAnsi" w:cstheme="minorBidi" w:hint="eastAsia"/>
          <w:b w:val="0"/>
          <w:bCs w:val="0"/>
          <w:noProof/>
          <w:sz w:val="22"/>
          <w:szCs w:val="24"/>
          <w14:ligatures w14:val="standardContextual"/>
        </w:rPr>
      </w:pPr>
      <w:hyperlink w:anchor="_Toc218266775" w:history="1">
        <w:r w:rsidRPr="0019441C">
          <w:rPr>
            <w:rStyle w:val="af2"/>
            <w:noProof/>
          </w:rPr>
          <w:t>2</w:t>
        </w:r>
        <w:r>
          <w:rPr>
            <w:rFonts w:asciiTheme="minorHAnsi" w:eastAsiaTheme="minorEastAsia" w:hAnsiTheme="minorHAnsi" w:cstheme="minorBidi" w:hint="eastAsia"/>
            <w:b w:val="0"/>
            <w:bCs w:val="0"/>
            <w:noProof/>
            <w:sz w:val="22"/>
            <w:szCs w:val="24"/>
            <w14:ligatures w14:val="standardContextual"/>
          </w:rPr>
          <w:tab/>
        </w:r>
        <w:r w:rsidRPr="0019441C">
          <w:rPr>
            <w:rStyle w:val="af2"/>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0FA1EDAD" w14:textId="77777777" w:rsidR="00C262EB" w:rsidRDefault="00C262EB">
      <w:pPr>
        <w:pStyle w:val="TOC1"/>
        <w:rPr>
          <w:rFonts w:asciiTheme="minorHAnsi" w:eastAsiaTheme="minorEastAsia" w:hAnsiTheme="minorHAnsi" w:cstheme="minorBidi" w:hint="eastAsia"/>
          <w:b w:val="0"/>
          <w:bCs w:val="0"/>
          <w:noProof/>
          <w:sz w:val="22"/>
          <w:szCs w:val="24"/>
          <w14:ligatures w14:val="standardContextual"/>
        </w:rPr>
      </w:pPr>
      <w:hyperlink w:anchor="_Toc218266776" w:history="1">
        <w:r w:rsidRPr="0019441C">
          <w:rPr>
            <w:rStyle w:val="af2"/>
            <w:noProof/>
          </w:rPr>
          <w:t>3</w:t>
        </w:r>
        <w:r>
          <w:rPr>
            <w:rFonts w:asciiTheme="minorHAnsi" w:eastAsiaTheme="minorEastAsia" w:hAnsiTheme="minorHAnsi" w:cstheme="minorBidi" w:hint="eastAsia"/>
            <w:b w:val="0"/>
            <w:bCs w:val="0"/>
            <w:noProof/>
            <w:sz w:val="22"/>
            <w:szCs w:val="24"/>
            <w14:ligatures w14:val="standardContextual"/>
          </w:rPr>
          <w:tab/>
        </w:r>
        <w:r w:rsidRPr="0019441C">
          <w:rPr>
            <w:rStyle w:val="af2"/>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5227ACF6" w14:textId="77777777" w:rsidR="00C262EB" w:rsidRDefault="00C262EB">
      <w:pPr>
        <w:pStyle w:val="TOC1"/>
        <w:rPr>
          <w:rFonts w:asciiTheme="minorHAnsi" w:eastAsiaTheme="minorEastAsia" w:hAnsiTheme="minorHAnsi" w:cstheme="minorBidi" w:hint="eastAsia"/>
          <w:b w:val="0"/>
          <w:bCs w:val="0"/>
          <w:noProof/>
          <w:sz w:val="22"/>
          <w:szCs w:val="24"/>
          <w14:ligatures w14:val="standardContextual"/>
        </w:rPr>
      </w:pPr>
      <w:hyperlink w:anchor="_Toc218266777" w:history="1">
        <w:r w:rsidRPr="0019441C">
          <w:rPr>
            <w:rStyle w:val="af2"/>
            <w:noProof/>
          </w:rPr>
          <w:t>4</w:t>
        </w:r>
        <w:r>
          <w:rPr>
            <w:rFonts w:asciiTheme="minorHAnsi" w:eastAsiaTheme="minorEastAsia" w:hAnsiTheme="minorHAnsi" w:cstheme="minorBidi" w:hint="eastAsia"/>
            <w:b w:val="0"/>
            <w:bCs w:val="0"/>
            <w:noProof/>
            <w:sz w:val="22"/>
            <w:szCs w:val="24"/>
            <w14:ligatures w14:val="standardContextual"/>
          </w:rPr>
          <w:tab/>
        </w:r>
        <w:r w:rsidRPr="0019441C">
          <w:rPr>
            <w:rStyle w:val="af2"/>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57232C29" w14:textId="77777777" w:rsidR="00C262EB" w:rsidRDefault="00C262EB">
      <w:pPr>
        <w:pStyle w:val="TOC2"/>
        <w:rPr>
          <w:rFonts w:asciiTheme="minorHAnsi" w:eastAsiaTheme="minorEastAsia" w:hAnsiTheme="minorHAnsi" w:cstheme="minorBidi" w:hint="eastAsia"/>
          <w:noProof/>
          <w:sz w:val="22"/>
          <w:szCs w:val="24"/>
          <w14:ligatures w14:val="standardContextual"/>
        </w:rPr>
      </w:pPr>
      <w:hyperlink w:anchor="_Toc218266778" w:history="1">
        <w:r w:rsidRPr="0019441C">
          <w:rPr>
            <w:rStyle w:val="af2"/>
            <w:noProof/>
            <w:lang w:val="en-GB"/>
          </w:rPr>
          <w:t>4.1</w:t>
        </w:r>
        <w:r>
          <w:rPr>
            <w:rFonts w:asciiTheme="minorHAnsi" w:eastAsiaTheme="minorEastAsia" w:hAnsiTheme="minorHAnsi" w:cstheme="minorBidi" w:hint="eastAsia"/>
            <w:noProof/>
            <w:sz w:val="22"/>
            <w:szCs w:val="24"/>
            <w14:ligatures w14:val="standardContextual"/>
          </w:rPr>
          <w:tab/>
        </w:r>
        <w:r w:rsidRPr="0019441C">
          <w:rPr>
            <w:rStyle w:val="af2"/>
            <w:noProof/>
          </w:rPr>
          <w:t>CFD计算原理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B621614" w14:textId="77777777" w:rsidR="00C262EB" w:rsidRDefault="00C262EB">
      <w:pPr>
        <w:pStyle w:val="TOC2"/>
        <w:rPr>
          <w:rFonts w:asciiTheme="minorHAnsi" w:eastAsiaTheme="minorEastAsia" w:hAnsiTheme="minorHAnsi" w:cstheme="minorBidi" w:hint="eastAsia"/>
          <w:noProof/>
          <w:sz w:val="22"/>
          <w:szCs w:val="24"/>
          <w14:ligatures w14:val="standardContextual"/>
        </w:rPr>
      </w:pPr>
      <w:hyperlink w:anchor="_Toc218266779" w:history="1">
        <w:r w:rsidRPr="0019441C">
          <w:rPr>
            <w:rStyle w:val="af2"/>
            <w:noProof/>
            <w:lang w:val="en-GB"/>
          </w:rPr>
          <w:t>4.2</w:t>
        </w:r>
        <w:r>
          <w:rPr>
            <w:rFonts w:asciiTheme="minorHAnsi" w:eastAsiaTheme="minorEastAsia" w:hAnsiTheme="minorHAnsi" w:cstheme="minorBidi" w:hint="eastAsia"/>
            <w:noProof/>
            <w:sz w:val="22"/>
            <w:szCs w:val="24"/>
            <w14:ligatures w14:val="standardContextual"/>
          </w:rPr>
          <w:tab/>
        </w:r>
        <w:r w:rsidRPr="0019441C">
          <w:rPr>
            <w:rStyle w:val="af2"/>
            <w:noProof/>
          </w:rPr>
          <w:t>热湿环境评价指标计算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7CF600C3" w14:textId="77777777" w:rsidR="00C262EB" w:rsidRDefault="00C262EB">
      <w:pPr>
        <w:pStyle w:val="TOC1"/>
        <w:rPr>
          <w:rFonts w:asciiTheme="minorHAnsi" w:eastAsiaTheme="minorEastAsia" w:hAnsiTheme="minorHAnsi" w:cstheme="minorBidi" w:hint="eastAsia"/>
          <w:b w:val="0"/>
          <w:bCs w:val="0"/>
          <w:noProof/>
          <w:sz w:val="22"/>
          <w:szCs w:val="24"/>
          <w14:ligatures w14:val="standardContextual"/>
        </w:rPr>
      </w:pPr>
      <w:hyperlink w:anchor="_Toc218266780" w:history="1">
        <w:r w:rsidRPr="0019441C">
          <w:rPr>
            <w:rStyle w:val="af2"/>
            <w:noProof/>
          </w:rPr>
          <w:t>5</w:t>
        </w:r>
        <w:r>
          <w:rPr>
            <w:rFonts w:asciiTheme="minorHAnsi" w:eastAsiaTheme="minorEastAsia" w:hAnsiTheme="minorHAnsi" w:cstheme="minorBidi" w:hint="eastAsia"/>
            <w:b w:val="0"/>
            <w:bCs w:val="0"/>
            <w:noProof/>
            <w:sz w:val="22"/>
            <w:szCs w:val="24"/>
            <w14:ligatures w14:val="standardContextual"/>
          </w:rPr>
          <w:tab/>
        </w:r>
        <w:r w:rsidRPr="0019441C">
          <w:rPr>
            <w:rStyle w:val="af2"/>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048830A7" w14:textId="77777777" w:rsidR="00C262EB" w:rsidRDefault="00C262EB">
      <w:pPr>
        <w:pStyle w:val="TOC2"/>
        <w:rPr>
          <w:rFonts w:asciiTheme="minorHAnsi" w:eastAsiaTheme="minorEastAsia" w:hAnsiTheme="minorHAnsi" w:cstheme="minorBidi" w:hint="eastAsia"/>
          <w:noProof/>
          <w:sz w:val="22"/>
          <w:szCs w:val="24"/>
          <w14:ligatures w14:val="standardContextual"/>
        </w:rPr>
      </w:pPr>
      <w:hyperlink w:anchor="_Toc218266781" w:history="1">
        <w:r w:rsidRPr="0019441C">
          <w:rPr>
            <w:rStyle w:val="af2"/>
            <w:noProof/>
            <w:lang w:val="en-GB"/>
          </w:rPr>
          <w:t>5.1</w:t>
        </w:r>
        <w:r>
          <w:rPr>
            <w:rFonts w:asciiTheme="minorHAnsi" w:eastAsiaTheme="minorEastAsia" w:hAnsiTheme="minorHAnsi" w:cstheme="minorBidi" w:hint="eastAsia"/>
            <w:noProof/>
            <w:sz w:val="22"/>
            <w:szCs w:val="24"/>
            <w14:ligatures w14:val="standardContextual"/>
          </w:rPr>
          <w:tab/>
        </w:r>
        <w:r w:rsidRPr="0019441C">
          <w:rPr>
            <w:rStyle w:val="af2"/>
            <w:noProof/>
          </w:rPr>
          <w:t>2层-房间2005分析图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77BF3B39" w14:textId="77777777" w:rsidR="00C262EB" w:rsidRDefault="00C262EB">
      <w:pPr>
        <w:pStyle w:val="TOC2"/>
        <w:rPr>
          <w:rFonts w:asciiTheme="minorHAnsi" w:eastAsiaTheme="minorEastAsia" w:hAnsiTheme="minorHAnsi" w:cstheme="minorBidi" w:hint="eastAsia"/>
          <w:noProof/>
          <w:sz w:val="22"/>
          <w:szCs w:val="24"/>
          <w14:ligatures w14:val="standardContextual"/>
        </w:rPr>
      </w:pPr>
      <w:hyperlink w:anchor="_Toc218266782" w:history="1">
        <w:r w:rsidRPr="0019441C">
          <w:rPr>
            <w:rStyle w:val="af2"/>
            <w:noProof/>
            <w:lang w:val="en-GB"/>
          </w:rPr>
          <w:t>5.2</w:t>
        </w:r>
        <w:r>
          <w:rPr>
            <w:rFonts w:asciiTheme="minorHAnsi" w:eastAsiaTheme="minorEastAsia" w:hAnsiTheme="minorHAnsi" w:cstheme="minorBidi" w:hint="eastAsia"/>
            <w:noProof/>
            <w:sz w:val="22"/>
            <w:szCs w:val="24"/>
            <w14:ligatures w14:val="standardContextual"/>
          </w:rPr>
          <w:tab/>
        </w:r>
        <w:r w:rsidRPr="0019441C">
          <w:rPr>
            <w:rStyle w:val="af2"/>
            <w:noProof/>
          </w:rPr>
          <w:t>2层-房间2006分析图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7E5001A0" w14:textId="77777777" w:rsidR="00C262EB" w:rsidRDefault="00C262EB">
      <w:pPr>
        <w:pStyle w:val="TOC2"/>
        <w:rPr>
          <w:rFonts w:asciiTheme="minorHAnsi" w:eastAsiaTheme="minorEastAsia" w:hAnsiTheme="minorHAnsi" w:cstheme="minorBidi" w:hint="eastAsia"/>
          <w:noProof/>
          <w:sz w:val="22"/>
          <w:szCs w:val="24"/>
          <w14:ligatures w14:val="standardContextual"/>
        </w:rPr>
      </w:pPr>
      <w:hyperlink w:anchor="_Toc218266783" w:history="1">
        <w:r w:rsidRPr="0019441C">
          <w:rPr>
            <w:rStyle w:val="af2"/>
            <w:noProof/>
            <w:lang w:val="en-GB"/>
          </w:rPr>
          <w:t>5.3</w:t>
        </w:r>
        <w:r>
          <w:rPr>
            <w:rFonts w:asciiTheme="minorHAnsi" w:eastAsiaTheme="minorEastAsia" w:hAnsiTheme="minorHAnsi" w:cstheme="minorBidi" w:hint="eastAsia"/>
            <w:noProof/>
            <w:sz w:val="22"/>
            <w:szCs w:val="24"/>
            <w14:ligatures w14:val="standardContextual"/>
          </w:rPr>
          <w:tab/>
        </w:r>
        <w:r w:rsidRPr="0019441C">
          <w:rPr>
            <w:rStyle w:val="af2"/>
            <w:noProof/>
          </w:rPr>
          <w:t>2层-房间2007分析图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5E5B4425" w14:textId="77777777" w:rsidR="00C262EB" w:rsidRDefault="00C262EB">
      <w:pPr>
        <w:pStyle w:val="TOC2"/>
        <w:rPr>
          <w:rFonts w:asciiTheme="minorHAnsi" w:eastAsiaTheme="minorEastAsia" w:hAnsiTheme="minorHAnsi" w:cstheme="minorBidi" w:hint="eastAsia"/>
          <w:noProof/>
          <w:sz w:val="22"/>
          <w:szCs w:val="24"/>
          <w14:ligatures w14:val="standardContextual"/>
        </w:rPr>
      </w:pPr>
      <w:hyperlink w:anchor="_Toc218266784" w:history="1">
        <w:r w:rsidRPr="0019441C">
          <w:rPr>
            <w:rStyle w:val="af2"/>
            <w:noProof/>
            <w:lang w:val="en-GB"/>
          </w:rPr>
          <w:t>5.4</w:t>
        </w:r>
        <w:r>
          <w:rPr>
            <w:rFonts w:asciiTheme="minorHAnsi" w:eastAsiaTheme="minorEastAsia" w:hAnsiTheme="minorHAnsi" w:cstheme="minorBidi" w:hint="eastAsia"/>
            <w:noProof/>
            <w:sz w:val="22"/>
            <w:szCs w:val="24"/>
            <w14:ligatures w14:val="standardContextual"/>
          </w:rPr>
          <w:tab/>
        </w:r>
        <w:r w:rsidRPr="0019441C">
          <w:rPr>
            <w:rStyle w:val="af2"/>
            <w:noProof/>
          </w:rPr>
          <w:t>室内PMV与PPD达标比例统计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6E52245E" w14:textId="77777777" w:rsidR="00C262EB" w:rsidRDefault="00C262EB">
      <w:pPr>
        <w:pStyle w:val="TOC1"/>
        <w:rPr>
          <w:rFonts w:asciiTheme="minorHAnsi" w:eastAsiaTheme="minorEastAsia" w:hAnsiTheme="minorHAnsi" w:cstheme="minorBidi" w:hint="eastAsia"/>
          <w:b w:val="0"/>
          <w:bCs w:val="0"/>
          <w:noProof/>
          <w:sz w:val="22"/>
          <w:szCs w:val="24"/>
          <w14:ligatures w14:val="standardContextual"/>
        </w:rPr>
      </w:pPr>
      <w:hyperlink w:anchor="_Toc218266785" w:history="1">
        <w:r w:rsidRPr="0019441C">
          <w:rPr>
            <w:rStyle w:val="af2"/>
            <w:noProof/>
          </w:rPr>
          <w:t>6</w:t>
        </w:r>
        <w:r>
          <w:rPr>
            <w:rFonts w:asciiTheme="minorHAnsi" w:eastAsiaTheme="minorEastAsia" w:hAnsiTheme="minorHAnsi" w:cstheme="minorBidi" w:hint="eastAsia"/>
            <w:b w:val="0"/>
            <w:bCs w:val="0"/>
            <w:noProof/>
            <w:sz w:val="22"/>
            <w:szCs w:val="24"/>
            <w14:ligatures w14:val="standardContextual"/>
          </w:rPr>
          <w:tab/>
        </w:r>
        <w:r w:rsidRPr="0019441C">
          <w:rPr>
            <w:rStyle w:val="af2"/>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_Toc218266785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604A1DB0" w14:textId="77777777" w:rsidR="00AD76F4" w:rsidRDefault="007F5D1A">
      <w:pPr>
        <w:pStyle w:val="TOC1"/>
        <w:rPr>
          <w:rFonts w:hint="eastAsia"/>
        </w:rPr>
        <w:sectPr w:rsidR="00AD76F4">
          <w:headerReference w:type="default" r:id="rId10"/>
          <w:footerReference w:type="default" r:id="rId11"/>
          <w:footerReference w:type="first" r:id="rId12"/>
          <w:pgSz w:w="11906" w:h="16838"/>
          <w:pgMar w:top="1440" w:right="1800" w:bottom="568" w:left="1800" w:header="850" w:footer="516" w:gutter="0"/>
          <w:cols w:space="425"/>
          <w:titlePg/>
          <w:docGrid w:type="lines" w:linePitch="312"/>
        </w:sectPr>
      </w:pPr>
      <w:r>
        <w:rPr>
          <w:b w:val="0"/>
          <w:sz w:val="32"/>
          <w:szCs w:val="32"/>
        </w:rPr>
        <w:fldChar w:fldCharType="end"/>
      </w:r>
      <w:bookmarkEnd w:id="12"/>
    </w:p>
    <w:p w14:paraId="1661C660" w14:textId="77777777" w:rsidR="00AD76F4" w:rsidRDefault="007F5D1A">
      <w:pPr>
        <w:pStyle w:val="1"/>
        <w:spacing w:before="312"/>
        <w:rPr>
          <w:rFonts w:hint="eastAsia"/>
        </w:rPr>
      </w:pPr>
      <w:bookmarkStart w:id="13" w:name="_Toc13735908"/>
      <w:bookmarkStart w:id="14" w:name="_Toc452108759"/>
      <w:bookmarkStart w:id="15" w:name="_Toc218266772"/>
      <w:r>
        <w:rPr>
          <w:rFonts w:hint="eastAsia"/>
        </w:rPr>
        <w:lastRenderedPageBreak/>
        <w:t>项目概况</w:t>
      </w:r>
      <w:bookmarkEnd w:id="13"/>
      <w:bookmarkEnd w:id="14"/>
      <w:bookmarkEnd w:id="15"/>
    </w:p>
    <w:p w14:paraId="400417C2" w14:textId="77777777" w:rsidR="00AD76F4" w:rsidRDefault="00AD76F4">
      <w:pPr>
        <w:pStyle w:val="a0"/>
        <w:ind w:firstLine="420"/>
        <w:rPr>
          <w:rFonts w:ascii="微软雅黑" w:eastAsia="微软雅黑" w:hAnsi="微软雅黑" w:hint="eastAsia"/>
          <w:lang w:val="en-US"/>
        </w:rPr>
      </w:pPr>
      <w:bookmarkStart w:id="16" w:name="项目概况"/>
      <w:bookmarkEnd w:id="16"/>
    </w:p>
    <w:p w14:paraId="781040DE" w14:textId="77777777" w:rsidR="00AD76F4" w:rsidRDefault="00AD76F4">
      <w:pPr>
        <w:pStyle w:val="a0"/>
        <w:ind w:firstLine="420"/>
        <w:rPr>
          <w:rFonts w:ascii="微软雅黑" w:eastAsia="微软雅黑" w:hAnsi="微软雅黑" w:hint="eastAsia"/>
          <w:lang w:val="en-US"/>
        </w:rPr>
      </w:pPr>
    </w:p>
    <w:p w14:paraId="22958B39" w14:textId="77777777" w:rsidR="00AD76F4" w:rsidRDefault="007F5D1A">
      <w:pPr>
        <w:pStyle w:val="2"/>
        <w:spacing w:before="156"/>
        <w:rPr>
          <w:rFonts w:hint="eastAsia"/>
        </w:rPr>
      </w:pPr>
      <w:bookmarkStart w:id="17" w:name="_Toc452108760"/>
      <w:bookmarkStart w:id="18" w:name="_Toc13735909"/>
      <w:bookmarkStart w:id="19" w:name="平面图2"/>
      <w:bookmarkStart w:id="20" w:name="_Toc218266773"/>
      <w:r>
        <w:t>平面图</w:t>
      </w:r>
      <w:bookmarkEnd w:id="17"/>
      <w:bookmarkEnd w:id="18"/>
      <w:bookmarkEnd w:id="20"/>
    </w:p>
    <w:p w14:paraId="5E0AC5DF" w14:textId="77777777" w:rsidR="00AD76F4" w:rsidRDefault="00AD76F4">
      <w:pPr>
        <w:jc w:val="center"/>
        <w:rPr>
          <w:rFonts w:hint="eastAsia"/>
        </w:rPr>
      </w:pPr>
      <w:bookmarkStart w:id="21" w:name="平面图"/>
      <w:bookmarkEnd w:id="21"/>
      <w:r>
        <w:rPr>
          <w:noProof/>
        </w:rPr>
        <w:drawing>
          <wp:inline distT="0" distB="0" distL="0" distR="0" wp14:anchorId="20428C7E" wp14:editId="34147DC3">
            <wp:extent cx="5667375" cy="41433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143375"/>
                    </a:xfrm>
                    <a:prstGeom prst="rect">
                      <a:avLst/>
                    </a:prstGeom>
                  </pic:spPr>
                </pic:pic>
              </a:graphicData>
            </a:graphic>
          </wp:inline>
        </w:drawing>
      </w:r>
    </w:p>
    <w:p w14:paraId="5E55F6BE" w14:textId="77777777" w:rsidR="00625D53" w:rsidRDefault="00000000">
      <w:pPr>
        <w:jc w:val="center"/>
        <w:rPr>
          <w:rFonts w:hint="eastAsia"/>
        </w:rPr>
      </w:pPr>
      <w:r>
        <w:t>1层平面</w:t>
      </w:r>
    </w:p>
    <w:p w14:paraId="22E7C518" w14:textId="77777777" w:rsidR="00625D53" w:rsidRDefault="00000000">
      <w:pPr>
        <w:jc w:val="center"/>
        <w:rPr>
          <w:rFonts w:hint="eastAsia"/>
        </w:rPr>
      </w:pPr>
      <w:r>
        <w:rPr>
          <w:noProof/>
        </w:rPr>
        <w:lastRenderedPageBreak/>
        <w:drawing>
          <wp:inline distT="0" distB="0" distL="0" distR="0" wp14:anchorId="11298054" wp14:editId="002CCBDE">
            <wp:extent cx="5667375" cy="70199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019925"/>
                    </a:xfrm>
                    <a:prstGeom prst="rect">
                      <a:avLst/>
                    </a:prstGeom>
                  </pic:spPr>
                </pic:pic>
              </a:graphicData>
            </a:graphic>
          </wp:inline>
        </w:drawing>
      </w:r>
    </w:p>
    <w:p w14:paraId="3080FD0A" w14:textId="77777777" w:rsidR="00625D53" w:rsidRDefault="00000000">
      <w:pPr>
        <w:jc w:val="center"/>
        <w:rPr>
          <w:rFonts w:hint="eastAsia"/>
        </w:rPr>
      </w:pPr>
      <w:r>
        <w:t>2层平面</w:t>
      </w:r>
    </w:p>
    <w:p w14:paraId="5F7841DF" w14:textId="77777777" w:rsidR="00625D53" w:rsidRDefault="00000000">
      <w:pPr>
        <w:jc w:val="center"/>
        <w:rPr>
          <w:rFonts w:hint="eastAsia"/>
        </w:rPr>
      </w:pPr>
      <w:r>
        <w:rPr>
          <w:noProof/>
        </w:rPr>
        <w:lastRenderedPageBreak/>
        <w:drawing>
          <wp:inline distT="0" distB="0" distL="0" distR="0" wp14:anchorId="5195C3B6" wp14:editId="79820292">
            <wp:extent cx="4610100"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10100" cy="8010525"/>
                    </a:xfrm>
                    <a:prstGeom prst="rect">
                      <a:avLst/>
                    </a:prstGeom>
                  </pic:spPr>
                </pic:pic>
              </a:graphicData>
            </a:graphic>
          </wp:inline>
        </w:drawing>
      </w:r>
    </w:p>
    <w:p w14:paraId="2383EEAA" w14:textId="77777777" w:rsidR="00625D53" w:rsidRDefault="00000000">
      <w:pPr>
        <w:jc w:val="center"/>
        <w:rPr>
          <w:rFonts w:hint="eastAsia"/>
        </w:rPr>
      </w:pPr>
      <w:r>
        <w:t>3层平面</w:t>
      </w:r>
    </w:p>
    <w:p w14:paraId="1767C3C1" w14:textId="77777777" w:rsidR="00625D53" w:rsidRDefault="00000000">
      <w:pPr>
        <w:jc w:val="center"/>
        <w:rPr>
          <w:rFonts w:hint="eastAsia"/>
        </w:rPr>
      </w:pPr>
      <w:r>
        <w:rPr>
          <w:noProof/>
        </w:rPr>
        <w:lastRenderedPageBreak/>
        <w:drawing>
          <wp:inline distT="0" distB="0" distL="0" distR="0" wp14:anchorId="0BA98105" wp14:editId="00C7588A">
            <wp:extent cx="5667375" cy="6800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6800850"/>
                    </a:xfrm>
                    <a:prstGeom prst="rect">
                      <a:avLst/>
                    </a:prstGeom>
                  </pic:spPr>
                </pic:pic>
              </a:graphicData>
            </a:graphic>
          </wp:inline>
        </w:drawing>
      </w:r>
    </w:p>
    <w:p w14:paraId="02CD8E58" w14:textId="77777777" w:rsidR="00625D53" w:rsidRDefault="00000000">
      <w:pPr>
        <w:jc w:val="center"/>
        <w:rPr>
          <w:rFonts w:hint="eastAsia"/>
        </w:rPr>
      </w:pPr>
      <w:r>
        <w:t>4层平面</w:t>
      </w:r>
    </w:p>
    <w:p w14:paraId="22DA8788" w14:textId="77777777" w:rsidR="00625D53" w:rsidRDefault="00625D53">
      <w:pPr>
        <w:jc w:val="center"/>
        <w:rPr>
          <w:rFonts w:hint="eastAsia"/>
        </w:rPr>
      </w:pPr>
    </w:p>
    <w:bookmarkEnd w:id="19"/>
    <w:p w14:paraId="348E43C7" w14:textId="77777777" w:rsidR="00AD76F4" w:rsidRDefault="00AD76F4">
      <w:pPr>
        <w:pStyle w:val="a0"/>
        <w:ind w:firstLineChars="0" w:firstLine="0"/>
        <w:jc w:val="center"/>
        <w:rPr>
          <w:rFonts w:ascii="微软雅黑" w:eastAsia="微软雅黑" w:hAnsi="微软雅黑" w:hint="eastAsia"/>
          <w:lang w:val="en-US"/>
        </w:rPr>
      </w:pPr>
    </w:p>
    <w:p w14:paraId="50CAEBD4" w14:textId="77777777" w:rsidR="00AD76F4" w:rsidRDefault="007F5D1A">
      <w:pPr>
        <w:pStyle w:val="2"/>
        <w:spacing w:before="156"/>
        <w:rPr>
          <w:rFonts w:hint="eastAsia"/>
        </w:rPr>
      </w:pPr>
      <w:bookmarkStart w:id="22" w:name="_Toc452108761"/>
      <w:bookmarkStart w:id="23" w:name="_Toc13735910"/>
      <w:bookmarkStart w:id="24" w:name="_Toc218266774"/>
      <w:r>
        <w:rPr>
          <w:rFonts w:hint="eastAsia"/>
        </w:rPr>
        <w:lastRenderedPageBreak/>
        <w:t>三</w:t>
      </w:r>
      <w:r>
        <w:t>维视图</w:t>
      </w:r>
      <w:bookmarkEnd w:id="22"/>
      <w:bookmarkEnd w:id="23"/>
      <w:bookmarkEnd w:id="24"/>
    </w:p>
    <w:p w14:paraId="13C6093F" w14:textId="77777777" w:rsidR="00AD76F4" w:rsidRDefault="00AD76F4">
      <w:pPr>
        <w:jc w:val="center"/>
        <w:rPr>
          <w:rFonts w:hint="eastAsia"/>
        </w:rPr>
      </w:pPr>
      <w:bookmarkStart w:id="25" w:name="三维视图"/>
      <w:bookmarkStart w:id="26" w:name="模型观察"/>
      <w:r>
        <w:t>请先在【模型观察】命令中保存图片</w:t>
      </w:r>
      <w:bookmarkEnd w:id="25"/>
      <w:bookmarkEnd w:id="26"/>
    </w:p>
    <w:p w14:paraId="2F5D7893" w14:textId="77777777" w:rsidR="00AD76F4" w:rsidRDefault="00AD76F4">
      <w:pPr>
        <w:rPr>
          <w:rFonts w:hint="eastAsia"/>
        </w:rPr>
      </w:pPr>
    </w:p>
    <w:p w14:paraId="2FE76C35" w14:textId="77777777" w:rsidR="00AD76F4" w:rsidRDefault="007F5D1A">
      <w:pPr>
        <w:pStyle w:val="1"/>
        <w:spacing w:before="312"/>
        <w:rPr>
          <w:rFonts w:hint="eastAsia"/>
        </w:rPr>
      </w:pPr>
      <w:bookmarkStart w:id="27" w:name="_Toc452108762"/>
      <w:bookmarkStart w:id="28" w:name="TitleFormat"/>
      <w:bookmarkStart w:id="29" w:name="_Toc13735911"/>
      <w:bookmarkStart w:id="30" w:name="_Toc218266775"/>
      <w:r>
        <w:rPr>
          <w:rFonts w:hint="eastAsia"/>
        </w:rPr>
        <w:t>计算</w:t>
      </w:r>
      <w:r>
        <w:t>依据</w:t>
      </w:r>
      <w:bookmarkEnd w:id="27"/>
      <w:bookmarkEnd w:id="28"/>
      <w:bookmarkEnd w:id="29"/>
      <w:bookmarkEnd w:id="30"/>
    </w:p>
    <w:p w14:paraId="5C2EE7B2" w14:textId="77777777" w:rsidR="00AD76F4" w:rsidRDefault="007F5D1A">
      <w:pPr>
        <w:pStyle w:val="a0"/>
        <w:spacing w:line="400" w:lineRule="exact"/>
        <w:ind w:firstLineChars="95" w:firstLine="199"/>
        <w:rPr>
          <w:rFonts w:ascii="微软雅黑" w:eastAsia="微软雅黑" w:hAnsi="微软雅黑" w:hint="eastAsia"/>
          <w:lang w:val="en-US"/>
        </w:rPr>
      </w:pPr>
      <w:bookmarkStart w:id="31" w:name="_Toc452108763"/>
      <w:r>
        <w:rPr>
          <w:rFonts w:ascii="微软雅黑" w:eastAsia="微软雅黑" w:hAnsi="微软雅黑" w:hint="eastAsia"/>
          <w:lang w:val="en-US"/>
        </w:rPr>
        <w:t>本项目主要参照资料为：</w:t>
      </w:r>
    </w:p>
    <w:p w14:paraId="0E7B8B95"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bookmarkStart w:id="32" w:name="参考标准名称1"/>
      <w:r>
        <w:rPr>
          <w:rFonts w:ascii="微软雅黑" w:eastAsia="微软雅黑" w:hAnsi="微软雅黑" w:hint="eastAsia"/>
          <w:lang w:val="en-US"/>
        </w:rPr>
        <w:t>《绿色建筑评价标准》GB/T 50378-2019（2024年版）</w:t>
      </w:r>
      <w:bookmarkEnd w:id="32"/>
    </w:p>
    <w:p w14:paraId="34A68688"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7383DA1B"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bookmarkStart w:id="33"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245341AF"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w:t>
      </w:r>
      <w:proofErr w:type="gramStart"/>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w:t>
      </w:r>
      <w:proofErr w:type="gramEnd"/>
      <w:r>
        <w:rPr>
          <w:rFonts w:ascii="微软雅黑" w:eastAsia="微软雅黑" w:hAnsi="微软雅黑" w:hint="eastAsia"/>
          <w:lang w:val="en-US"/>
        </w:rPr>
        <w:t>PMV和PPD指数与局部热舒适准则对热舒适进行分析测定与解释》</w:t>
      </w:r>
      <w:r>
        <w:rPr>
          <w:rFonts w:ascii="微软雅黑" w:eastAsia="微软雅黑" w:hAnsi="微软雅黑"/>
          <w:lang w:val="en-US"/>
        </w:rPr>
        <w:t>GB/T18049-2017</w:t>
      </w:r>
    </w:p>
    <w:bookmarkEnd w:id="33"/>
    <w:p w14:paraId="290BA46D"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3EAFB8DF"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4" w:name="_Hlk13516321"/>
    </w:p>
    <w:bookmarkEnd w:id="34"/>
    <w:p w14:paraId="76542397"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委托方提供的总平面图、建筑专业设计图纸、设计效果图等图纸资料</w:t>
      </w:r>
    </w:p>
    <w:p w14:paraId="14E65D3B"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委托方提供的其他相关资料</w:t>
      </w:r>
    </w:p>
    <w:p w14:paraId="64936032" w14:textId="77777777" w:rsidR="00AD76F4" w:rsidRDefault="007F5D1A">
      <w:pPr>
        <w:pStyle w:val="1"/>
        <w:spacing w:before="312"/>
        <w:rPr>
          <w:rFonts w:hint="eastAsia"/>
        </w:rPr>
      </w:pPr>
      <w:bookmarkStart w:id="35" w:name="_Toc13735912"/>
      <w:bookmarkStart w:id="36" w:name="_Toc218266776"/>
      <w:r>
        <w:rPr>
          <w:rFonts w:hint="eastAsia"/>
        </w:rPr>
        <w:t>参考</w:t>
      </w:r>
      <w:r>
        <w:t>标准</w:t>
      </w:r>
      <w:bookmarkEnd w:id="31"/>
      <w:bookmarkEnd w:id="35"/>
      <w:bookmarkEnd w:id="36"/>
    </w:p>
    <w:p w14:paraId="04DE4E1C" w14:textId="77777777" w:rsidR="00005D23" w:rsidRDefault="007F5D1A">
      <w:pPr>
        <w:pStyle w:val="a0"/>
        <w:spacing w:line="400" w:lineRule="exact"/>
        <w:ind w:firstLine="420"/>
        <w:rPr>
          <w:rFonts w:ascii="微软雅黑" w:eastAsia="微软雅黑" w:hAnsi="微软雅黑" w:hint="eastAsia"/>
          <w:lang w:val="en-US"/>
        </w:rPr>
      </w:pPr>
      <w:bookmarkStart w:id="37" w:name="_Toc451698935"/>
      <w:bookmarkStart w:id="38" w:name="_Toc452108764"/>
      <w:r>
        <w:rPr>
          <w:rFonts w:ascii="微软雅黑" w:eastAsia="微软雅黑" w:hAnsi="微软雅黑" w:hint="eastAsia"/>
          <w:lang w:val="en-US"/>
        </w:rPr>
        <w:t>室内热湿环境评价的主要依据为</w:t>
      </w:r>
      <w:bookmarkStart w:id="39" w:name="参考标准名称2"/>
      <w:r>
        <w:rPr>
          <w:rFonts w:ascii="微软雅黑" w:eastAsia="微软雅黑" w:hAnsi="微软雅黑" w:hint="eastAsia"/>
          <w:lang w:val="en-US"/>
        </w:rPr>
        <w:t>《绿色建筑评价标准》GB/T 50378-2019（2024年版）</w:t>
      </w:r>
      <w:bookmarkEnd w:id="39"/>
      <w:r>
        <w:rPr>
          <w:rFonts w:ascii="微软雅黑" w:eastAsia="微软雅黑" w:hAnsi="微软雅黑" w:hint="eastAsia"/>
          <w:lang w:val="en-US"/>
        </w:rPr>
        <w:t>中5.2.9条第2款的要求，具体评分规则如下：</w:t>
      </w:r>
    </w:p>
    <w:p w14:paraId="5F6749E2" w14:textId="77777777" w:rsidR="00AD76F4" w:rsidRDefault="00005D23">
      <w:pPr>
        <w:pStyle w:val="a0"/>
        <w:spacing w:line="400" w:lineRule="exact"/>
        <w:ind w:firstLine="420"/>
        <w:rPr>
          <w:rFonts w:ascii="微软雅黑" w:eastAsia="微软雅黑" w:hAnsi="微软雅黑" w:hint="eastAsia"/>
          <w:lang w:val="en-US"/>
        </w:rPr>
      </w:pPr>
      <w:r w:rsidRPr="00005D23">
        <w:rPr>
          <w:rFonts w:ascii="微软雅黑" w:eastAsia="微软雅黑" w:hAnsi="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188A4868" w14:textId="77777777" w:rsidR="00AD76F4" w:rsidRDefault="007F5D1A">
      <w:pPr>
        <w:pStyle w:val="1"/>
        <w:spacing w:before="312"/>
        <w:rPr>
          <w:rFonts w:hint="eastAsia"/>
        </w:rPr>
      </w:pPr>
      <w:bookmarkStart w:id="40" w:name="_Toc13735913"/>
      <w:bookmarkStart w:id="41" w:name="_Toc218266777"/>
      <w:r>
        <w:rPr>
          <w:rFonts w:hint="eastAsia"/>
        </w:rPr>
        <w:t>计算</w:t>
      </w:r>
      <w:bookmarkEnd w:id="37"/>
      <w:bookmarkEnd w:id="38"/>
      <w:r>
        <w:rPr>
          <w:rFonts w:hint="eastAsia"/>
        </w:rPr>
        <w:t>方法</w:t>
      </w:r>
      <w:bookmarkEnd w:id="40"/>
      <w:bookmarkEnd w:id="41"/>
    </w:p>
    <w:p w14:paraId="0C088770"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本项目首先采用CFD计算得出室内流速分布和温度分布，进而得出室内热湿环境评价指标分布，并进行达标比例计算，下面依次介绍CFD和室内热湿环境评价指标的计算方法。</w:t>
      </w:r>
    </w:p>
    <w:p w14:paraId="3E409C5E" w14:textId="77777777" w:rsidR="00AD76F4" w:rsidRDefault="007F5D1A">
      <w:pPr>
        <w:pStyle w:val="2"/>
        <w:spacing w:before="156" w:line="400" w:lineRule="exact"/>
        <w:rPr>
          <w:rFonts w:hint="eastAsia"/>
        </w:rPr>
      </w:pPr>
      <w:bookmarkStart w:id="42" w:name="_Toc13735914"/>
      <w:bookmarkStart w:id="43" w:name="_Toc218266778"/>
      <w:r>
        <w:t>CFD</w:t>
      </w:r>
      <w:r>
        <w:rPr>
          <w:rFonts w:hint="eastAsia"/>
        </w:rPr>
        <w:t>计算原理</w:t>
      </w:r>
      <w:bookmarkEnd w:id="42"/>
      <w:bookmarkEnd w:id="43"/>
    </w:p>
    <w:p w14:paraId="4FBBA354" w14:textId="77777777" w:rsidR="00AD76F4" w:rsidRDefault="007F5D1A">
      <w:pPr>
        <w:pStyle w:val="3"/>
        <w:spacing w:before="156" w:line="400" w:lineRule="exact"/>
        <w:rPr>
          <w:rFonts w:hint="eastAsia"/>
        </w:rPr>
      </w:pPr>
      <w:bookmarkStart w:id="44" w:name="_Toc13735915"/>
      <w:r>
        <w:rPr>
          <w:rFonts w:hint="eastAsia"/>
        </w:rPr>
        <w:t>湍流模型</w:t>
      </w:r>
      <w:bookmarkEnd w:id="44"/>
    </w:p>
    <w:p w14:paraId="6C75BDE8" w14:textId="77777777" w:rsidR="00AD76F4" w:rsidRDefault="007F5D1A">
      <w:pPr>
        <w:pStyle w:val="a0"/>
        <w:spacing w:line="400" w:lineRule="exact"/>
        <w:ind w:firstLineChars="0" w:firstLine="420"/>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7C0358CD" w14:textId="77777777" w:rsidR="00AD76F4" w:rsidRDefault="007F5D1A">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lastRenderedPageBreak/>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C262EB">
        <w:rPr>
          <w:rFonts w:ascii="微软雅黑" w:eastAsia="微软雅黑" w:hAnsi="微软雅黑" w:hint="eastAsia"/>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t>-</w:t>
      </w:r>
      <w:proofErr w:type="gramStart"/>
      <w:r>
        <w:rPr>
          <w:rFonts w:ascii="微软雅黑" w:eastAsia="微软雅黑" w:hAnsi="微软雅黑"/>
          <w:b/>
          <w:sz w:val="18"/>
          <w:szCs w:val="18"/>
        </w:rPr>
        <w:t xml:space="preserve">1  </w:t>
      </w:r>
      <w:r>
        <w:rPr>
          <w:rFonts w:ascii="微软雅黑" w:eastAsia="微软雅黑" w:hAnsi="微软雅黑" w:hint="eastAsia"/>
          <w:b/>
          <w:sz w:val="18"/>
          <w:szCs w:val="18"/>
        </w:rPr>
        <w:t>常用湍流模型适用范围</w:t>
      </w:r>
      <w:proofErr w:type="gramEnd"/>
    </w:p>
    <w:tbl>
      <w:tblPr>
        <w:tblW w:w="8237" w:type="dxa"/>
        <w:tblInd w:w="93" w:type="dxa"/>
        <w:tblLayout w:type="fixed"/>
        <w:tblLook w:val="04A0" w:firstRow="1" w:lastRow="0" w:firstColumn="1" w:lastColumn="0" w:noHBand="0" w:noVBand="1"/>
      </w:tblPr>
      <w:tblGrid>
        <w:gridCol w:w="1858"/>
        <w:gridCol w:w="6379"/>
      </w:tblGrid>
      <w:tr w:rsidR="00AD76F4" w14:paraId="5CFE10D2" w14:textId="77777777">
        <w:trPr>
          <w:trHeight w:val="285"/>
        </w:trPr>
        <w:tc>
          <w:tcPr>
            <w:tcW w:w="18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72A37D" w14:textId="77777777" w:rsidR="00AD76F4" w:rsidRDefault="007F5D1A">
            <w:pPr>
              <w:spacing w:line="400" w:lineRule="exact"/>
              <w:jc w:val="center"/>
              <w:rPr>
                <w:rFonts w:cs="宋体" w:hint="eastAsia"/>
                <w:b/>
                <w:bCs/>
                <w:sz w:val="18"/>
                <w:szCs w:val="18"/>
              </w:rPr>
            </w:pPr>
            <w:bookmarkStart w:id="45" w:name="_Toc8151"/>
            <w:bookmarkStart w:id="46" w:name="_Toc451698938"/>
            <w:bookmarkStart w:id="47" w:name="_Toc13735916"/>
            <w:bookmarkStart w:id="48" w:name="_Toc452108766"/>
            <w:r>
              <w:rPr>
                <w:rFonts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3F6C55A" w14:textId="77777777" w:rsidR="00AD76F4" w:rsidRDefault="007F5D1A">
            <w:pPr>
              <w:spacing w:line="400" w:lineRule="exact"/>
              <w:jc w:val="center"/>
              <w:rPr>
                <w:rFonts w:cs="宋体" w:hint="eastAsia"/>
                <w:b/>
                <w:bCs/>
                <w:sz w:val="18"/>
                <w:szCs w:val="18"/>
              </w:rPr>
            </w:pPr>
            <w:r>
              <w:rPr>
                <w:rFonts w:cs="宋体" w:hint="eastAsia"/>
                <w:b/>
                <w:bCs/>
                <w:sz w:val="18"/>
                <w:szCs w:val="18"/>
              </w:rPr>
              <w:t>特点和适用工况</w:t>
            </w:r>
          </w:p>
        </w:tc>
      </w:tr>
      <w:tr w:rsidR="00AD76F4" w14:paraId="3BBE3CC8" w14:textId="77777777">
        <w:trPr>
          <w:trHeight w:val="600"/>
        </w:trPr>
        <w:tc>
          <w:tcPr>
            <w:tcW w:w="1858" w:type="dxa"/>
            <w:tcBorders>
              <w:top w:val="nil"/>
              <w:left w:val="single" w:sz="4" w:space="0" w:color="auto"/>
              <w:bottom w:val="single" w:sz="4" w:space="0" w:color="auto"/>
              <w:right w:val="single" w:sz="4" w:space="0" w:color="auto"/>
            </w:tcBorders>
            <w:vAlign w:val="center"/>
          </w:tcPr>
          <w:p w14:paraId="19D81D56" w14:textId="77777777" w:rsidR="00AD76F4" w:rsidRDefault="007F5D1A">
            <w:pPr>
              <w:spacing w:line="400" w:lineRule="exact"/>
              <w:jc w:val="center"/>
              <w:rPr>
                <w:rFonts w:cs="宋体" w:hint="eastAsia"/>
                <w:sz w:val="18"/>
                <w:szCs w:val="18"/>
              </w:rPr>
            </w:pPr>
            <w:r>
              <w:rPr>
                <w:rFonts w:cs="宋体" w:hint="eastAsia"/>
                <w:sz w:val="18"/>
                <w:szCs w:val="18"/>
              </w:rPr>
              <w:t xml:space="preserve"> standard k-</w:t>
            </w:r>
            <w:proofErr w:type="gramStart"/>
            <w:r>
              <w:rPr>
                <w:rFonts w:cs="宋体" w:hint="eastAsia"/>
                <w:sz w:val="18"/>
                <w:szCs w:val="18"/>
              </w:rPr>
              <w:t xml:space="preserve">ε </w:t>
            </w:r>
            <w:r>
              <w:rPr>
                <w:rFonts w:cs="宋体" w:hint="eastAsia"/>
                <w:color w:val="333333"/>
                <w:sz w:val="18"/>
                <w:szCs w:val="18"/>
              </w:rPr>
              <w:t>模型</w:t>
            </w:r>
            <w:proofErr w:type="gramEnd"/>
          </w:p>
        </w:tc>
        <w:tc>
          <w:tcPr>
            <w:tcW w:w="6379" w:type="dxa"/>
            <w:tcBorders>
              <w:top w:val="nil"/>
              <w:left w:val="nil"/>
              <w:bottom w:val="single" w:sz="4" w:space="0" w:color="auto"/>
              <w:right w:val="single" w:sz="4" w:space="0" w:color="auto"/>
            </w:tcBorders>
            <w:vAlign w:val="center"/>
          </w:tcPr>
          <w:p w14:paraId="12EA25F1" w14:textId="77777777" w:rsidR="00AD76F4" w:rsidRDefault="007F5D1A">
            <w:pPr>
              <w:spacing w:line="400" w:lineRule="exact"/>
              <w:rPr>
                <w:rFonts w:cs="宋体" w:hint="eastAsia"/>
                <w:sz w:val="18"/>
                <w:szCs w:val="18"/>
              </w:rPr>
            </w:pPr>
            <w:r>
              <w:rPr>
                <w:rFonts w:cs="宋体" w:hint="eastAsia"/>
                <w:sz w:val="18"/>
                <w:szCs w:val="18"/>
              </w:rPr>
              <w:t>简单的工业流场和热交换模拟，无较大压力梯度、分离、强曲率流，适用于初始的参数研究</w:t>
            </w:r>
          </w:p>
        </w:tc>
      </w:tr>
      <w:tr w:rsidR="00AD76F4" w14:paraId="7D610F8A" w14:textId="77777777">
        <w:trPr>
          <w:trHeight w:val="855"/>
        </w:trPr>
        <w:tc>
          <w:tcPr>
            <w:tcW w:w="1858" w:type="dxa"/>
            <w:tcBorders>
              <w:top w:val="nil"/>
              <w:left w:val="single" w:sz="4" w:space="0" w:color="auto"/>
              <w:bottom w:val="single" w:sz="4" w:space="0" w:color="auto"/>
              <w:right w:val="single" w:sz="4" w:space="0" w:color="auto"/>
            </w:tcBorders>
            <w:vAlign w:val="center"/>
          </w:tcPr>
          <w:p w14:paraId="0C2EA145" w14:textId="77777777" w:rsidR="00AD76F4" w:rsidRDefault="007F5D1A">
            <w:pPr>
              <w:spacing w:line="400" w:lineRule="exact"/>
              <w:jc w:val="center"/>
              <w:rPr>
                <w:rFonts w:cs="宋体" w:hint="eastAsia"/>
                <w:sz w:val="18"/>
                <w:szCs w:val="18"/>
              </w:rPr>
            </w:pPr>
            <w:r>
              <w:rPr>
                <w:rFonts w:cs="宋体" w:hint="eastAsia"/>
                <w:sz w:val="18"/>
                <w:szCs w:val="18"/>
              </w:rPr>
              <w:t>RNG k-ε</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73ED9B05" w14:textId="77777777" w:rsidR="00AD76F4" w:rsidRDefault="007F5D1A">
            <w:pPr>
              <w:spacing w:line="400" w:lineRule="exact"/>
              <w:rPr>
                <w:rFonts w:cs="宋体" w:hint="eastAsia"/>
                <w:sz w:val="18"/>
                <w:szCs w:val="18"/>
              </w:rPr>
            </w:pPr>
            <w:r>
              <w:rPr>
                <w:rFonts w:cs="宋体" w:hint="eastAsia"/>
                <w:sz w:val="18"/>
                <w:szCs w:val="18"/>
              </w:rPr>
              <w:t>适合包括快速应变的复杂剪切流、中等旋涡流动、局部转捩流如边界层分离、钝体尾迹涡、大角度失速、房间通风、室外空气流动</w:t>
            </w:r>
          </w:p>
        </w:tc>
      </w:tr>
      <w:tr w:rsidR="00AD76F4" w14:paraId="2D9353C5" w14:textId="77777777">
        <w:trPr>
          <w:trHeight w:val="570"/>
        </w:trPr>
        <w:tc>
          <w:tcPr>
            <w:tcW w:w="1858" w:type="dxa"/>
            <w:tcBorders>
              <w:top w:val="nil"/>
              <w:left w:val="single" w:sz="4" w:space="0" w:color="auto"/>
              <w:bottom w:val="single" w:sz="4" w:space="0" w:color="auto"/>
              <w:right w:val="single" w:sz="4" w:space="0" w:color="auto"/>
            </w:tcBorders>
            <w:vAlign w:val="center"/>
          </w:tcPr>
          <w:p w14:paraId="0F9E23BC" w14:textId="77777777" w:rsidR="00AD76F4" w:rsidRDefault="007F5D1A">
            <w:pPr>
              <w:spacing w:line="400" w:lineRule="exact"/>
              <w:jc w:val="center"/>
              <w:rPr>
                <w:rFonts w:cs="宋体" w:hint="eastAsia"/>
                <w:sz w:val="18"/>
                <w:szCs w:val="18"/>
              </w:rPr>
            </w:pPr>
            <w:r>
              <w:rPr>
                <w:rFonts w:cs="宋体" w:hint="eastAsia"/>
                <w:sz w:val="18"/>
                <w:szCs w:val="18"/>
              </w:rPr>
              <w:t>realizable k-</w:t>
            </w:r>
            <w:proofErr w:type="gramStart"/>
            <w:r>
              <w:rPr>
                <w:rFonts w:cs="宋体" w:hint="eastAsia"/>
                <w:sz w:val="18"/>
                <w:szCs w:val="18"/>
              </w:rPr>
              <w:t xml:space="preserve">ε </w:t>
            </w:r>
            <w:r>
              <w:rPr>
                <w:rFonts w:cs="宋体" w:hint="eastAsia"/>
                <w:color w:val="333333"/>
                <w:sz w:val="18"/>
                <w:szCs w:val="18"/>
              </w:rPr>
              <w:t>模型</w:t>
            </w:r>
            <w:proofErr w:type="gramEnd"/>
          </w:p>
        </w:tc>
        <w:tc>
          <w:tcPr>
            <w:tcW w:w="6379" w:type="dxa"/>
            <w:tcBorders>
              <w:top w:val="nil"/>
              <w:left w:val="nil"/>
              <w:bottom w:val="single" w:sz="4" w:space="0" w:color="auto"/>
              <w:right w:val="single" w:sz="4" w:space="0" w:color="auto"/>
            </w:tcBorders>
            <w:vAlign w:val="center"/>
          </w:tcPr>
          <w:p w14:paraId="40CDADDA" w14:textId="77777777" w:rsidR="00AD76F4" w:rsidRDefault="007F5D1A">
            <w:pPr>
              <w:spacing w:line="400" w:lineRule="exact"/>
              <w:rPr>
                <w:rFonts w:cs="宋体" w:hint="eastAsia"/>
                <w:sz w:val="18"/>
                <w:szCs w:val="18"/>
              </w:rPr>
            </w:pPr>
            <w:r>
              <w:rPr>
                <w:rFonts w:cs="宋体" w:hint="eastAsia"/>
                <w:sz w:val="18"/>
                <w:szCs w:val="18"/>
              </w:rPr>
              <w:t>旋转流动、强逆压梯度的边界层流动、流动分离和二次流，类似于RNG</w:t>
            </w:r>
          </w:p>
        </w:tc>
      </w:tr>
    </w:tbl>
    <w:p w14:paraId="080182AA" w14:textId="77777777" w:rsidR="00AD76F4" w:rsidRDefault="007F5D1A">
      <w:pPr>
        <w:pStyle w:val="3"/>
        <w:tabs>
          <w:tab w:val="left" w:pos="360"/>
        </w:tabs>
        <w:spacing w:before="156"/>
        <w:ind w:left="0" w:firstLine="0"/>
        <w:rPr>
          <w:rFonts w:hint="eastAsia"/>
        </w:rPr>
      </w:pPr>
      <w:r>
        <w:rPr>
          <w:rFonts w:hint="eastAsia"/>
        </w:rPr>
        <w:t>边界条件</w:t>
      </w:r>
      <w:bookmarkEnd w:id="45"/>
      <w:bookmarkEnd w:id="46"/>
      <w:bookmarkEnd w:id="47"/>
      <w:bookmarkEnd w:id="48"/>
    </w:p>
    <w:p w14:paraId="3CFE5BEB" w14:textId="77777777" w:rsidR="00AD76F4" w:rsidRDefault="007F5D1A">
      <w:pPr>
        <w:tabs>
          <w:tab w:val="left" w:pos="180"/>
        </w:tabs>
        <w:spacing w:line="400" w:lineRule="exact"/>
        <w:ind w:leftChars="-9" w:left="-19"/>
        <w:rPr>
          <w:rFonts w:hint="eastAsia"/>
        </w:rPr>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ad"/>
        </w:rPr>
        <w:footnoteReference w:id="1"/>
      </w:r>
      <w:r>
        <w:rPr>
          <w:rFonts w:hint="eastAsia"/>
        </w:rPr>
        <w:t>；</w:t>
      </w:r>
    </w:p>
    <w:p w14:paraId="05192E00" w14:textId="77777777" w:rsidR="00AD76F4" w:rsidRDefault="007F5D1A">
      <w:pPr>
        <w:spacing w:line="400" w:lineRule="exact"/>
        <w:ind w:firstLine="435"/>
        <w:rPr>
          <w:rFonts w:hint="eastAsia"/>
        </w:rPr>
      </w:pPr>
      <w:r>
        <w:rPr>
          <w:rFonts w:hint="eastAsia"/>
          <w:b/>
        </w:rPr>
        <w:t>送风口</w:t>
      </w:r>
      <w:r>
        <w:rPr>
          <w:rFonts w:hint="eastAsia"/>
        </w:rPr>
        <w:t>：采用温度和风速作为边界条件；</w:t>
      </w:r>
    </w:p>
    <w:p w14:paraId="3206717F" w14:textId="77777777" w:rsidR="00AD76F4" w:rsidRDefault="007F5D1A">
      <w:pPr>
        <w:spacing w:line="400" w:lineRule="exact"/>
        <w:ind w:firstLine="435"/>
        <w:rPr>
          <w:rFonts w:hint="eastAsia"/>
        </w:rPr>
      </w:pPr>
      <w:r>
        <w:rPr>
          <w:rFonts w:hint="eastAsia"/>
          <w:b/>
        </w:rPr>
        <w:t>回风口</w:t>
      </w:r>
      <w:r>
        <w:rPr>
          <w:rFonts w:hint="eastAsia"/>
        </w:rPr>
        <w:t>：采用绝热和定压边界条件；</w:t>
      </w:r>
    </w:p>
    <w:p w14:paraId="3C3CD128" w14:textId="77777777" w:rsidR="00AD76F4" w:rsidRDefault="007F5D1A">
      <w:pPr>
        <w:pStyle w:val="3"/>
        <w:tabs>
          <w:tab w:val="left" w:pos="360"/>
        </w:tabs>
        <w:spacing w:before="156" w:line="400" w:lineRule="exact"/>
        <w:ind w:left="0" w:firstLine="0"/>
        <w:rPr>
          <w:rFonts w:hint="eastAsia"/>
        </w:rPr>
      </w:pPr>
      <w:bookmarkStart w:id="49" w:name="_Toc452108767"/>
      <w:bookmarkStart w:id="50" w:name="_Toc23583"/>
      <w:bookmarkStart w:id="51" w:name="_Toc13735917"/>
      <w:bookmarkStart w:id="52" w:name="_Toc451698939"/>
      <w:r>
        <w:rPr>
          <w:rFonts w:hint="eastAsia"/>
        </w:rPr>
        <w:t>求解计算</w:t>
      </w:r>
      <w:bookmarkEnd w:id="49"/>
      <w:bookmarkEnd w:id="50"/>
      <w:bookmarkEnd w:id="51"/>
      <w:bookmarkEnd w:id="52"/>
    </w:p>
    <w:p w14:paraId="0430B1F8" w14:textId="77777777" w:rsidR="00AD76F4" w:rsidRDefault="007F5D1A">
      <w:pPr>
        <w:pStyle w:val="a0"/>
        <w:numPr>
          <w:ilvl w:val="0"/>
          <w:numId w:val="3"/>
        </w:numPr>
        <w:spacing w:line="400" w:lineRule="exact"/>
        <w:ind w:left="0" w:firstLineChars="0" w:firstLine="0"/>
        <w:rPr>
          <w:rFonts w:ascii="微软雅黑" w:eastAsia="微软雅黑" w:hAnsi="微软雅黑" w:hint="eastAsia"/>
          <w:b/>
          <w:lang w:val="en-US"/>
        </w:rPr>
      </w:pPr>
      <w:r>
        <w:rPr>
          <w:rFonts w:ascii="微软雅黑" w:eastAsia="微软雅黑" w:hAnsi="微软雅黑" w:hint="eastAsia"/>
          <w:b/>
          <w:lang w:val="en-US"/>
        </w:rPr>
        <w:t>数学模型</w:t>
      </w:r>
    </w:p>
    <w:p w14:paraId="5B2820AD"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2D7A85C9" w14:textId="77777777" w:rsidR="00AD76F4" w:rsidRDefault="00000000">
      <w:pPr>
        <w:pStyle w:val="a0"/>
        <w:ind w:firstLineChars="0" w:firstLine="0"/>
        <w:jc w:val="center"/>
        <w:rPr>
          <w:rFonts w:ascii="微软雅黑" w:eastAsia="微软雅黑" w:hAnsi="微软雅黑" w:hint="eastAsia"/>
          <w:lang w:val="en-US"/>
        </w:rPr>
      </w:pPr>
      <m:oMathPara>
        <m:oMath>
          <m:f>
            <m:fPr>
              <m:ctrlPr>
                <w:rPr>
                  <w:rFonts w:ascii="Cambria Math" w:eastAsia="微软雅黑" w:hAnsi="Cambria Math" w:cs="宋体"/>
                  <w:sz w:val="24"/>
                  <w:szCs w:val="24"/>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+div</m:t>
          </m:r>
          <m:d>
            <m:dPr>
              <m:ctrlPr>
                <w:rPr>
                  <w:rFonts w:ascii="Cambria Math" w:eastAsia="微软雅黑" w:hAnsi="Cambria Math" w:cs="宋体"/>
                  <w:sz w:val="24"/>
                  <w:szCs w:val="24"/>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cs="宋体"/>
                  <w:sz w:val="24"/>
                  <w:szCs w:val="24"/>
                </w:rPr>
              </m:ctrlPr>
            </m:dPr>
            <m:e>
              <m:sSub>
                <m:sSubPr>
                  <m:ctrlPr>
                    <w:rPr>
                      <w:rFonts w:ascii="Cambria Math" w:eastAsia="微软雅黑" w:hAnsi="Cambria Math" w:cs="宋体"/>
                      <w:i/>
                      <w:sz w:val="24"/>
                      <w:szCs w:val="24"/>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cs="宋体"/>
                  <w:sz w:val="24"/>
                  <w:szCs w:val="24"/>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506B29F0" w14:textId="77777777" w:rsidR="00AD76F4" w:rsidRDefault="007F5D1A">
      <w:pPr>
        <w:pStyle w:val="a0"/>
        <w:spacing w:line="400" w:lineRule="exact"/>
        <w:ind w:firstLineChars="0"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3A34C5B0" w14:textId="77777777" w:rsidR="00AD76F4" w:rsidRDefault="007F5D1A">
      <w:pPr>
        <w:pStyle w:val="a0"/>
        <w:spacing w:line="400" w:lineRule="exact"/>
        <w:ind w:firstLineChars="0" w:firstLine="0"/>
        <w:jc w:val="center"/>
        <w:rPr>
          <w:rFonts w:ascii="微软雅黑" w:eastAsia="微软雅黑" w:hAnsi="微软雅黑" w:hint="eastAsia"/>
          <w:b/>
          <w:sz w:val="18"/>
          <w:szCs w:val="18"/>
        </w:rPr>
      </w:pPr>
      <w:bookmarkStart w:id="53" w:name="_Ref237071533"/>
      <w:r>
        <w:rPr>
          <w:rFonts w:ascii="微软雅黑" w:eastAsia="微软雅黑" w:hAnsi="微软雅黑" w:hint="eastAsia"/>
          <w:b/>
          <w:sz w:val="18"/>
          <w:szCs w:val="18"/>
        </w:rPr>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C262EB">
        <w:rPr>
          <w:rFonts w:ascii="微软雅黑" w:eastAsia="微软雅黑" w:hAnsi="微软雅黑" w:hint="eastAsia"/>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noBreakHyphen/>
      </w:r>
      <w:proofErr w:type="gramStart"/>
      <w:r>
        <w:rPr>
          <w:rFonts w:ascii="微软雅黑" w:eastAsia="微软雅黑" w:hAnsi="微软雅黑"/>
          <w:b/>
          <w:sz w:val="18"/>
          <w:szCs w:val="18"/>
        </w:rPr>
        <w:t>2</w:t>
      </w:r>
      <w:bookmarkEnd w:id="53"/>
      <w:r>
        <w:rPr>
          <w:rFonts w:ascii="微软雅黑" w:eastAsia="微软雅黑" w:hAnsi="微软雅黑" w:hint="eastAsia"/>
          <w:b/>
          <w:sz w:val="18"/>
          <w:szCs w:val="18"/>
        </w:rPr>
        <w:t xml:space="preserve"> </w:t>
      </w:r>
      <w:bookmarkStart w:id="54" w:name="_Ref225175618"/>
      <w:r>
        <w:rPr>
          <w:rFonts w:ascii="微软雅黑" w:eastAsia="微软雅黑" w:hAnsi="微软雅黑" w:hint="eastAsia"/>
          <w:b/>
          <w:sz w:val="18"/>
          <w:szCs w:val="18"/>
        </w:rPr>
        <w:t>计算</w:t>
      </w:r>
      <w:proofErr w:type="gramEnd"/>
      <w:r>
        <w:rPr>
          <w:rFonts w:ascii="微软雅黑" w:eastAsia="微软雅黑" w:hAnsi="微软雅黑" w:hint="eastAsia"/>
          <w:b/>
          <w:sz w:val="18"/>
          <w:szCs w:val="18"/>
        </w:rPr>
        <w:t>流体力学的控制方程</w:t>
      </w:r>
      <w:bookmarkEnd w:id="54"/>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AD76F4" w14:paraId="11171CCE"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1590C130" w14:textId="77777777" w:rsidR="00AD76F4" w:rsidRDefault="007F5D1A">
            <w:pPr>
              <w:widowControl w:val="0"/>
              <w:jc w:val="both"/>
              <w:rPr>
                <w:rFonts w:cs="Calibri" w:hint="eastAsia"/>
                <w:b/>
                <w:bCs/>
                <w:kern w:val="2"/>
                <w:sz w:val="18"/>
                <w:szCs w:val="18"/>
              </w:rPr>
            </w:pPr>
            <w:r>
              <w:rPr>
                <w:rFonts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6D501684" w14:textId="77777777" w:rsidR="00AD76F4" w:rsidRDefault="007F5D1A">
            <w:pPr>
              <w:widowControl w:val="0"/>
              <w:jc w:val="center"/>
              <w:rPr>
                <w:rFonts w:cs="Calibri" w:hint="eastAsia"/>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347CBC1E" w14:textId="77777777" w:rsidR="00AD76F4"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30498F9C" w14:textId="77777777" w:rsidR="00AD76F4"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AD76F4" w14:paraId="56330325" w14:textId="77777777">
        <w:tc>
          <w:tcPr>
            <w:tcW w:w="1170" w:type="dxa"/>
            <w:tcBorders>
              <w:top w:val="single" w:sz="6" w:space="0" w:color="auto"/>
              <w:left w:val="single" w:sz="4" w:space="0" w:color="auto"/>
              <w:bottom w:val="single" w:sz="6" w:space="0" w:color="auto"/>
              <w:right w:val="single" w:sz="6" w:space="0" w:color="auto"/>
            </w:tcBorders>
            <w:vAlign w:val="center"/>
          </w:tcPr>
          <w:p w14:paraId="3EB8C91A" w14:textId="77777777" w:rsidR="00AD76F4" w:rsidRDefault="007F5D1A">
            <w:pPr>
              <w:widowControl w:val="0"/>
              <w:jc w:val="both"/>
              <w:rPr>
                <w:rFonts w:cs="Calibri" w:hint="eastAsia"/>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5207C21C" w14:textId="77777777" w:rsidR="00AD76F4" w:rsidRDefault="007F5D1A">
            <w:pPr>
              <w:widowControl w:val="0"/>
              <w:jc w:val="center"/>
              <w:rPr>
                <w:rFonts w:cs="Calibri" w:hint="eastAsia"/>
                <w:kern w:val="2"/>
                <w:sz w:val="18"/>
                <w:szCs w:val="18"/>
              </w:rPr>
            </w:pPr>
            <w:r>
              <w:rPr>
                <w:rFonts w:hint="eastAsia"/>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0EAE99F2" w14:textId="77777777" w:rsidR="00AD76F4" w:rsidRDefault="007F5D1A">
            <w:pPr>
              <w:widowControl w:val="0"/>
              <w:rPr>
                <w:rFonts w:cs="Calibri" w:hint="eastAsia"/>
                <w:kern w:val="2"/>
                <w:sz w:val="18"/>
                <w:szCs w:val="18"/>
              </w:rPr>
            </w:pPr>
            <w:r>
              <w:rPr>
                <w:rFonts w:hint="eastAsia"/>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5B54905C" w14:textId="77777777" w:rsidR="00AD76F4" w:rsidRDefault="007F5D1A">
            <w:pPr>
              <w:widowControl w:val="0"/>
              <w:jc w:val="both"/>
              <w:rPr>
                <w:rFonts w:cs="Calibri" w:hint="eastAsia"/>
                <w:kern w:val="2"/>
                <w:sz w:val="18"/>
                <w:szCs w:val="18"/>
              </w:rPr>
            </w:pPr>
            <w:r>
              <w:rPr>
                <w:rFonts w:hint="eastAsia"/>
                <w:sz w:val="18"/>
                <w:szCs w:val="18"/>
              </w:rPr>
              <w:t>0</w:t>
            </w:r>
          </w:p>
        </w:tc>
      </w:tr>
      <w:tr w:rsidR="00AD76F4" w14:paraId="52AC3016" w14:textId="77777777">
        <w:tc>
          <w:tcPr>
            <w:tcW w:w="1170" w:type="dxa"/>
            <w:tcBorders>
              <w:top w:val="single" w:sz="6" w:space="0" w:color="auto"/>
              <w:left w:val="single" w:sz="4" w:space="0" w:color="auto"/>
              <w:bottom w:val="single" w:sz="6" w:space="0" w:color="auto"/>
              <w:right w:val="single" w:sz="6" w:space="0" w:color="auto"/>
            </w:tcBorders>
            <w:vAlign w:val="center"/>
          </w:tcPr>
          <w:p w14:paraId="7E0C8797" w14:textId="77777777" w:rsidR="00AD76F4" w:rsidRDefault="007F5D1A">
            <w:pPr>
              <w:widowControl w:val="0"/>
              <w:jc w:val="both"/>
              <w:rPr>
                <w:rFonts w:cs="Calibri" w:hint="eastAsia"/>
                <w:kern w:val="2"/>
                <w:sz w:val="18"/>
                <w:szCs w:val="18"/>
              </w:rPr>
            </w:pPr>
            <w:r>
              <w:rPr>
                <w:rFonts w:hint="eastAsia"/>
                <w:sz w:val="18"/>
                <w:szCs w:val="18"/>
              </w:rPr>
              <w:t>x 速度</w:t>
            </w:r>
          </w:p>
        </w:tc>
        <w:tc>
          <w:tcPr>
            <w:tcW w:w="674" w:type="dxa"/>
            <w:tcBorders>
              <w:top w:val="single" w:sz="6" w:space="0" w:color="auto"/>
              <w:left w:val="single" w:sz="6" w:space="0" w:color="auto"/>
              <w:bottom w:val="single" w:sz="6" w:space="0" w:color="auto"/>
              <w:right w:val="single" w:sz="6" w:space="0" w:color="auto"/>
            </w:tcBorders>
            <w:vAlign w:val="center"/>
          </w:tcPr>
          <w:p w14:paraId="41BAB44D"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32A3BEF9"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4EE2177F" w14:textId="77777777" w:rsidR="00AD76F4" w:rsidRDefault="007F5D1A">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∂x</m:t>
                    </m:r>
                  </m:den>
                </m:f>
                <m:r>
                  <w:rPr>
                    <w:rFonts w:ascii="Cambria Math" w:hAnsi="Cambria Math" w:cs="Calibri"/>
                    <w:kern w:val="2"/>
                    <w:sz w:val="18"/>
                    <w:szCs w:val="18"/>
                  </w:rPr>
                  <m:t>)</m:t>
                </m:r>
              </m:oMath>
            </m:oMathPara>
          </w:p>
        </w:tc>
      </w:tr>
      <w:tr w:rsidR="00AD76F4" w14:paraId="2ACF0C8B" w14:textId="77777777">
        <w:tc>
          <w:tcPr>
            <w:tcW w:w="1170" w:type="dxa"/>
            <w:tcBorders>
              <w:top w:val="single" w:sz="6" w:space="0" w:color="auto"/>
              <w:left w:val="single" w:sz="4" w:space="0" w:color="auto"/>
              <w:bottom w:val="single" w:sz="6" w:space="0" w:color="auto"/>
              <w:right w:val="single" w:sz="6" w:space="0" w:color="auto"/>
            </w:tcBorders>
            <w:vAlign w:val="center"/>
          </w:tcPr>
          <w:p w14:paraId="32BDAABD" w14:textId="77777777" w:rsidR="00AD76F4" w:rsidRDefault="007F5D1A">
            <w:pPr>
              <w:widowControl w:val="0"/>
              <w:jc w:val="both"/>
              <w:rPr>
                <w:rFonts w:cs="Calibri" w:hint="eastAsia"/>
                <w:kern w:val="2"/>
                <w:sz w:val="18"/>
                <w:szCs w:val="18"/>
              </w:rPr>
            </w:pPr>
            <w:r>
              <w:rPr>
                <w:rFonts w:hint="eastAsia"/>
                <w:sz w:val="18"/>
                <w:szCs w:val="18"/>
              </w:rPr>
              <w:t>y 速度</w:t>
            </w:r>
          </w:p>
        </w:tc>
        <w:tc>
          <w:tcPr>
            <w:tcW w:w="674" w:type="dxa"/>
            <w:tcBorders>
              <w:top w:val="single" w:sz="6" w:space="0" w:color="auto"/>
              <w:left w:val="single" w:sz="6" w:space="0" w:color="auto"/>
              <w:bottom w:val="single" w:sz="6" w:space="0" w:color="auto"/>
              <w:right w:val="single" w:sz="6" w:space="0" w:color="auto"/>
            </w:tcBorders>
            <w:vAlign w:val="center"/>
          </w:tcPr>
          <w:p w14:paraId="314BD9F8"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5F5D99B"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03A9F956" w14:textId="77777777" w:rsidR="00AD76F4" w:rsidRDefault="007F5D1A">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∂y</m:t>
                    </m:r>
                  </m:den>
                </m:f>
                <m:r>
                  <w:rPr>
                    <w:rFonts w:ascii="Cambria Math" w:hAnsi="Cambria Math" w:cs="Calibri"/>
                    <w:kern w:val="2"/>
                    <w:sz w:val="18"/>
                    <w:szCs w:val="18"/>
                  </w:rPr>
                  <m:t>)</m:t>
                </m:r>
              </m:oMath>
            </m:oMathPara>
          </w:p>
        </w:tc>
      </w:tr>
      <w:tr w:rsidR="00AD76F4" w14:paraId="5719CE51" w14:textId="77777777">
        <w:tc>
          <w:tcPr>
            <w:tcW w:w="1170" w:type="dxa"/>
            <w:tcBorders>
              <w:top w:val="single" w:sz="6" w:space="0" w:color="auto"/>
              <w:left w:val="single" w:sz="4" w:space="0" w:color="auto"/>
              <w:bottom w:val="single" w:sz="6" w:space="0" w:color="auto"/>
              <w:right w:val="single" w:sz="6" w:space="0" w:color="auto"/>
            </w:tcBorders>
            <w:vAlign w:val="center"/>
          </w:tcPr>
          <w:p w14:paraId="64210217" w14:textId="77777777" w:rsidR="00AD76F4" w:rsidRDefault="007F5D1A">
            <w:pPr>
              <w:widowControl w:val="0"/>
              <w:jc w:val="both"/>
              <w:rPr>
                <w:rFonts w:cs="Calibri" w:hint="eastAsia"/>
                <w:kern w:val="2"/>
                <w:sz w:val="18"/>
                <w:szCs w:val="18"/>
              </w:rPr>
            </w:pPr>
            <w:r>
              <w:rPr>
                <w:rFonts w:hint="eastAsia"/>
                <w:sz w:val="18"/>
                <w:szCs w:val="18"/>
              </w:rPr>
              <w:t>z 速度</w:t>
            </w:r>
          </w:p>
        </w:tc>
        <w:tc>
          <w:tcPr>
            <w:tcW w:w="674" w:type="dxa"/>
            <w:tcBorders>
              <w:top w:val="single" w:sz="6" w:space="0" w:color="auto"/>
              <w:left w:val="single" w:sz="6" w:space="0" w:color="auto"/>
              <w:bottom w:val="single" w:sz="6" w:space="0" w:color="auto"/>
              <w:right w:val="single" w:sz="6" w:space="0" w:color="auto"/>
            </w:tcBorders>
            <w:vAlign w:val="center"/>
          </w:tcPr>
          <w:p w14:paraId="615A2523"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5A4FA86C"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CFD28FA" w14:textId="77777777" w:rsidR="00AD76F4" w:rsidRDefault="007F5D1A">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∂z</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∂z</m:t>
                        </m:r>
                      </m:den>
                    </m:f>
                  </m:e>
                </m:d>
                <m:r>
                  <w:rPr>
                    <w:rFonts w:ascii="Cambria Math" w:hAnsi="Cambria Math" w:cs="Calibri"/>
                    <w:kern w:val="2"/>
                    <w:sz w:val="18"/>
                    <w:szCs w:val="18"/>
                  </w:rPr>
                  <m:t>-ρg</m:t>
                </m:r>
              </m:oMath>
            </m:oMathPara>
          </w:p>
        </w:tc>
      </w:tr>
      <w:tr w:rsidR="00AD76F4" w14:paraId="20239473" w14:textId="77777777">
        <w:tc>
          <w:tcPr>
            <w:tcW w:w="1170" w:type="dxa"/>
            <w:tcBorders>
              <w:top w:val="single" w:sz="6" w:space="0" w:color="auto"/>
              <w:left w:val="single" w:sz="4" w:space="0" w:color="auto"/>
              <w:bottom w:val="single" w:sz="6" w:space="0" w:color="auto"/>
              <w:right w:val="single" w:sz="6" w:space="0" w:color="auto"/>
            </w:tcBorders>
            <w:vAlign w:val="center"/>
          </w:tcPr>
          <w:p w14:paraId="140CEEEB" w14:textId="77777777" w:rsidR="00AD76F4" w:rsidRDefault="007F5D1A">
            <w:pPr>
              <w:rPr>
                <w:rFonts w:cs="Calibri" w:hint="eastAsia"/>
                <w:kern w:val="2"/>
                <w:sz w:val="18"/>
                <w:szCs w:val="18"/>
              </w:rPr>
            </w:pPr>
            <w:r>
              <w:rPr>
                <w:rFonts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4F3659A7"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31A42EB"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k</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518616C0" w14:textId="77777777" w:rsidR="00AD76F4"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r>
                  <w:rPr>
                    <w:rFonts w:ascii="Cambria Math" w:hAnsi="Cambria Math" w:cs="Calibri"/>
                    <w:kern w:val="2"/>
                    <w:sz w:val="18"/>
                    <w:szCs w:val="18"/>
                  </w:rPr>
                  <m:t>-ρε</m:t>
                </m:r>
              </m:oMath>
            </m:oMathPara>
          </w:p>
        </w:tc>
      </w:tr>
      <w:tr w:rsidR="00AD76F4" w14:paraId="38F5DB36" w14:textId="77777777">
        <w:tc>
          <w:tcPr>
            <w:tcW w:w="1170" w:type="dxa"/>
            <w:tcBorders>
              <w:top w:val="single" w:sz="6" w:space="0" w:color="auto"/>
              <w:left w:val="single" w:sz="4" w:space="0" w:color="auto"/>
              <w:bottom w:val="single" w:sz="6" w:space="0" w:color="auto"/>
              <w:right w:val="single" w:sz="6" w:space="0" w:color="auto"/>
            </w:tcBorders>
            <w:vAlign w:val="center"/>
          </w:tcPr>
          <w:p w14:paraId="1002CB4F" w14:textId="77777777" w:rsidR="00AD76F4" w:rsidRDefault="007F5D1A">
            <w:pPr>
              <w:rPr>
                <w:rFonts w:cs="Calibri" w:hint="eastAsia"/>
                <w:kern w:val="2"/>
                <w:sz w:val="18"/>
                <w:szCs w:val="18"/>
              </w:rPr>
            </w:pPr>
            <w:r>
              <w:rPr>
                <w:rFonts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563E4CC5"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F140ED0"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ε</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2F8914F6" w14:textId="77777777" w:rsidR="00AD76F4"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1ε</m:t>
                    </m:r>
                  </m:sub>
                </m:sSub>
                <m:f>
                  <m:fPr>
                    <m:ctrlPr>
                      <w:rPr>
                        <w:rFonts w:ascii="Cambria Math" w:hAnsi="Cambria Math" w:cs="Calibri"/>
                        <w:kern w:val="2"/>
                        <w:sz w:val="18"/>
                        <w:szCs w:val="18"/>
                      </w:rPr>
                    </m:ctrlPr>
                  </m:fPr>
                  <m:num>
                    <m:r>
                      <w:rPr>
                        <w:rFonts w:ascii="Cambria Math" w:hAnsi="Cambria Math" w:cs="Calibri"/>
                        <w:kern w:val="2"/>
                        <w:sz w:val="18"/>
                        <w:szCs w:val="18"/>
                      </w:rPr>
                      <m:t>ε</m:t>
                    </m:r>
                  </m:num>
                  <m:den>
                    <m:r>
                      <w:rPr>
                        <w:rFonts w:ascii="Cambria Math" w:hAnsi="Cambria Math" w:cs="Calibri"/>
                        <w:kern w:val="2"/>
                        <w:sz w:val="18"/>
                        <w:szCs w:val="18"/>
                      </w:rPr>
                      <m:t>k</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3ε</m:t>
                        </m:r>
                      </m:sub>
                    </m:sSub>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2ε</m:t>
                    </m: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e>
                      <m:sup>
                        <m:r>
                          <w:rPr>
                            <w:rFonts w:ascii="Cambria Math" w:hAnsi="Cambria Math" w:cs="Calibri"/>
                            <w:kern w:val="2"/>
                            <w:sz w:val="18"/>
                            <w:szCs w:val="18"/>
                          </w:rPr>
                          <m:t>2</m:t>
                        </m:r>
                      </m:sup>
                    </m:sSup>
                  </m:num>
                  <m:den>
                    <m:r>
                      <w:rPr>
                        <w:rFonts w:ascii="Cambria Math" w:hAnsi="Cambria Math" w:cs="Calibri"/>
                        <w:kern w:val="2"/>
                        <w:sz w:val="18"/>
                        <w:szCs w:val="18"/>
                      </w:rPr>
                      <m:t>k</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e>
                  <m:sub>
                    <m:r>
                      <w:rPr>
                        <w:rFonts w:ascii="Cambria Math" w:hAnsi="Cambria Math" w:cs="Calibri"/>
                        <w:kern w:val="2"/>
                        <w:sz w:val="18"/>
                        <w:szCs w:val="18"/>
                      </w:rPr>
                      <m:t>ε</m:t>
                    </m:r>
                  </m:sub>
                </m:sSub>
              </m:oMath>
            </m:oMathPara>
          </w:p>
        </w:tc>
      </w:tr>
      <w:tr w:rsidR="00AD76F4" w14:paraId="2E04D806" w14:textId="77777777">
        <w:tc>
          <w:tcPr>
            <w:tcW w:w="1170" w:type="dxa"/>
            <w:tcBorders>
              <w:top w:val="single" w:sz="6" w:space="0" w:color="auto"/>
              <w:left w:val="single" w:sz="4" w:space="0" w:color="auto"/>
              <w:bottom w:val="single" w:sz="4" w:space="0" w:color="auto"/>
              <w:right w:val="single" w:sz="6" w:space="0" w:color="auto"/>
            </w:tcBorders>
            <w:vAlign w:val="center"/>
          </w:tcPr>
          <w:p w14:paraId="4AE78926" w14:textId="77777777" w:rsidR="00AD76F4" w:rsidRDefault="007F5D1A">
            <w:pPr>
              <w:widowControl w:val="0"/>
              <w:jc w:val="both"/>
              <w:rPr>
                <w:rFonts w:cs="Calibri" w:hint="eastAsia"/>
                <w:kern w:val="2"/>
                <w:sz w:val="18"/>
                <w:szCs w:val="18"/>
              </w:rPr>
            </w:pPr>
            <w:r>
              <w:rPr>
                <w:rFonts w:hint="eastAsia"/>
                <w:sz w:val="18"/>
                <w:szCs w:val="18"/>
              </w:rPr>
              <w:lastRenderedPageBreak/>
              <w:t>温度</w:t>
            </w:r>
          </w:p>
        </w:tc>
        <w:tc>
          <w:tcPr>
            <w:tcW w:w="674" w:type="dxa"/>
            <w:tcBorders>
              <w:top w:val="single" w:sz="6" w:space="0" w:color="auto"/>
              <w:left w:val="single" w:sz="6" w:space="0" w:color="auto"/>
              <w:bottom w:val="single" w:sz="4" w:space="0" w:color="auto"/>
              <w:right w:val="single" w:sz="6" w:space="0" w:color="auto"/>
            </w:tcBorders>
            <w:vAlign w:val="center"/>
          </w:tcPr>
          <w:p w14:paraId="2F854B2D"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27A1C50E" w14:textId="77777777" w:rsidR="00AD76F4" w:rsidRDefault="00000000">
            <w:pPr>
              <w:widowControl w:val="0"/>
              <w:spacing w:line="480" w:lineRule="auto"/>
              <w:rPr>
                <w:rFonts w:cs="Calibri" w:hint="eastAsia"/>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num>
                  <m:den>
                    <m:r>
                      <w:rPr>
                        <w:rFonts w:ascii="Cambria Math" w:hAnsi="Cambria Math" w:cs="Calibri"/>
                        <w:kern w:val="2"/>
                        <w:sz w:val="18"/>
                        <w:szCs w:val="18"/>
                      </w:rPr>
                      <m:t>Pr</m:t>
                    </m: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num>
                  <m:den>
                    <m:sSub>
                      <m:sSubPr>
                        <m:ctrlPr>
                          <w:rPr>
                            <w:rFonts w:ascii="Cambria Math" w:hAnsi="Cambria Math" w:cs="Calibri"/>
                            <w:i/>
                            <w:kern w:val="2"/>
                            <w:sz w:val="18"/>
                            <w:szCs w:val="18"/>
                          </w:rPr>
                        </m:ctrlPr>
                      </m:sSubPr>
                      <m:e>
                        <m:r>
                          <w:rPr>
                            <w:rFonts w:ascii="Cambria Math" w:hAnsi="Cambria Math" w:cs="Calibri"/>
                            <w:kern w:val="2"/>
                            <w:sz w:val="18"/>
                            <w:szCs w:val="18"/>
                          </w:rPr>
                          <m:t>σ</m:t>
                        </m:r>
                      </m:e>
                      <m:sub>
                        <m:r>
                          <w:rPr>
                            <w:rFonts w:ascii="Cambria Math" w:hAnsi="Cambria Math" w:cs="Calibri"/>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04117D69" w14:textId="77777777" w:rsidR="00AD76F4"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T</m:t>
                    </m:r>
                  </m:sub>
                </m:sSub>
              </m:oMath>
            </m:oMathPara>
          </w:p>
        </w:tc>
      </w:tr>
    </w:tbl>
    <w:p w14:paraId="0AE01E79" w14:textId="77777777" w:rsidR="00AD76F4" w:rsidRDefault="007F5D1A">
      <w:pPr>
        <w:pStyle w:val="a0"/>
        <w:ind w:firstLineChars="250" w:firstLine="525"/>
        <w:rPr>
          <w:rFonts w:ascii="微软雅黑" w:eastAsia="微软雅黑" w:hAnsi="微软雅黑" w:hint="eastAsia"/>
          <w:lang w:val="en-US"/>
        </w:rPr>
      </w:pPr>
      <w:r>
        <w:rPr>
          <w:rFonts w:ascii="微软雅黑" w:eastAsia="微软雅黑" w:hAnsi="微软雅黑" w:hint="eastAsia"/>
          <w:lang w:val="en-US"/>
        </w:rPr>
        <w:t>上表中的常数如下：</w:t>
      </w:r>
    </w:p>
    <w:tbl>
      <w:tblPr>
        <w:tblStyle w:val="af5"/>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6"/>
        <w:gridCol w:w="2073"/>
        <w:gridCol w:w="2073"/>
        <w:gridCol w:w="2074"/>
      </w:tblGrid>
      <w:tr w:rsidR="00AD76F4" w14:paraId="00425E8B" w14:textId="77777777">
        <w:trPr>
          <w:trHeight w:val="733"/>
        </w:trPr>
        <w:tc>
          <w:tcPr>
            <w:tcW w:w="2286" w:type="dxa"/>
            <w:vAlign w:val="center"/>
          </w:tcPr>
          <w:p w14:paraId="52FDB596"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sSup>
                  <m:sSupPr>
                    <m:ctrlPr>
                      <w:rPr>
                        <w:rFonts w:ascii="Cambria Math" w:eastAsia="微软雅黑" w:hAnsi="Cambria Math"/>
                        <w:i/>
                        <w:sz w:val="20"/>
                        <w:lang w:val="en-US"/>
                      </w:rPr>
                    </m:ctrlPr>
                  </m:sSupPr>
                  <m:e>
                    <m:r>
                      <w:rPr>
                        <w:rFonts w:ascii="Cambria Math" w:eastAsia="微软雅黑" w:hAnsi="Cambria Math"/>
                        <w:sz w:val="20"/>
                        <w:lang w:val="en-US"/>
                      </w:rPr>
                      <m:t>S</m:t>
                    </m:r>
                  </m:e>
                  <m:sup>
                    <m:r>
                      <w:rPr>
                        <w:rFonts w:ascii="Cambria Math" w:eastAsia="微软雅黑" w:hAnsi="Cambria Math"/>
                        <w:sz w:val="20"/>
                        <w:lang w:val="en-US"/>
                      </w:rPr>
                      <m:t>2</m:t>
                    </m:r>
                  </m:sup>
                </m:sSup>
              </m:oMath>
            </m:oMathPara>
          </w:p>
        </w:tc>
        <w:tc>
          <w:tcPr>
            <w:tcW w:w="2073" w:type="dxa"/>
            <w:vAlign w:val="center"/>
          </w:tcPr>
          <w:p w14:paraId="6A2C2D15" w14:textId="77777777" w:rsidR="00AD76F4" w:rsidRDefault="007F5D1A">
            <w:pPr>
              <w:pStyle w:val="a0"/>
              <w:spacing w:line="240" w:lineRule="atLeast"/>
              <w:ind w:firstLineChars="0" w:firstLine="0"/>
              <w:rPr>
                <w:rFonts w:ascii="微软雅黑" w:eastAsia="微软雅黑" w:hAnsi="微软雅黑" w:hint="eastAsia"/>
                <w:sz w:val="20"/>
                <w:lang w:val="en-US"/>
              </w:rPr>
            </w:pPr>
            <m:oMathPara>
              <m:oMathParaPr>
                <m:jc m:val="left"/>
              </m:oMathParaPr>
              <m:oMath>
                <m:r>
                  <m:rPr>
                    <m:sty m:val="p"/>
                  </m:rPr>
                  <w:rPr>
                    <w:rFonts w:ascii="Cambria Math" w:eastAsia="微软雅黑" w:hAnsi="Cambria Math"/>
                    <w:sz w:val="20"/>
                    <w:lang w:val="en-US"/>
                  </w:rPr>
                  <m:t>S=</m:t>
                </m:r>
                <m:rad>
                  <m:radPr>
                    <m:degHide m:val="1"/>
                    <m:ctrlPr>
                      <w:rPr>
                        <w:rFonts w:ascii="Cambria Math" w:eastAsia="微软雅黑" w:hAnsi="Cambria Math"/>
                        <w:sz w:val="20"/>
                        <w:lang w:val="en-US"/>
                      </w:rPr>
                    </m:ctrlPr>
                  </m:radPr>
                  <m:deg/>
                  <m:e>
                    <m:r>
                      <w:rPr>
                        <w:rFonts w:ascii="Cambria Math" w:eastAsia="微软雅黑" w:hAnsi="Cambria Math"/>
                        <w:sz w:val="20"/>
                        <w:lang w:val="en-US"/>
                      </w:rPr>
                      <m:t>2</m:t>
                    </m:r>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e>
                </m:rad>
              </m:oMath>
            </m:oMathPara>
          </w:p>
        </w:tc>
        <w:tc>
          <w:tcPr>
            <w:tcW w:w="2073" w:type="dxa"/>
            <w:vAlign w:val="center"/>
          </w:tcPr>
          <w:p w14:paraId="3BCA668E"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r>
                      <w:rPr>
                        <w:rFonts w:ascii="Cambria Math" w:eastAsia="微软雅黑" w:hAnsi="Cambria Math"/>
                        <w:sz w:val="20"/>
                        <w:lang w:val="en-US"/>
                      </w:rPr>
                      <m:t>1</m:t>
                    </m:r>
                  </m:num>
                  <m:den>
                    <m:r>
                      <w:rPr>
                        <w:rFonts w:ascii="Cambria Math" w:eastAsia="微软雅黑" w:hAnsi="Cambria Math"/>
                        <w:sz w:val="20"/>
                        <w:lang w:val="en-US"/>
                      </w:rPr>
                      <m:t>2</m:t>
                    </m:r>
                  </m:den>
                </m:f>
                <m:d>
                  <m:dPr>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hint="eastAsia"/>
                                <w:sz w:val="20"/>
                                <w:lang w:val="en-US"/>
                              </w:rPr>
                              <m:t>u</m:t>
                            </m:r>
                          </m:e>
                          <m:sub>
                            <m:r>
                              <w:rPr>
                                <w:rFonts w:ascii="Cambria Math" w:eastAsia="微软雅黑" w:hAnsi="Cambria Math"/>
                                <w:sz w:val="20"/>
                                <w:lang w:val="en-US"/>
                              </w:rPr>
                              <m:t>j</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i</m:t>
                            </m:r>
                          </m:sub>
                        </m:sSub>
                      </m:den>
                    </m:f>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u</m:t>
                            </m:r>
                          </m:e>
                          <m:sub>
                            <m:r>
                              <w:rPr>
                                <w:rFonts w:ascii="Cambria Math" w:eastAsia="微软雅黑" w:hAnsi="Cambria Math"/>
                                <w:sz w:val="20"/>
                                <w:lang w:val="en-US"/>
                              </w:rPr>
                              <m:t>i</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j</m:t>
                            </m:r>
                          </m:sub>
                        </m:sSub>
                      </m:den>
                    </m:f>
                  </m:e>
                </m:d>
              </m:oMath>
            </m:oMathPara>
          </w:p>
        </w:tc>
        <w:tc>
          <w:tcPr>
            <w:tcW w:w="2074" w:type="dxa"/>
            <w:vAlign w:val="center"/>
          </w:tcPr>
          <w:p w14:paraId="5ECD2CF3" w14:textId="77777777" w:rsidR="00AD76F4" w:rsidRDefault="00000000">
            <w:pPr>
              <w:pStyle w:val="a0"/>
              <w:spacing w:line="240" w:lineRule="atLeast"/>
              <w:ind w:firstLineChars="0" w:firstLine="0"/>
              <w:jc w:val="left"/>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B</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β</m:t>
                    </m:r>
                  </m:e>
                  <m:sub>
                    <m:r>
                      <w:rPr>
                        <w:rFonts w:ascii="Cambria Math" w:eastAsia="微软雅黑" w:hAnsi="Cambria Math"/>
                        <w:sz w:val="20"/>
                        <w:lang w:val="en-US"/>
                      </w:rPr>
                      <m:t>T</m:t>
                    </m:r>
                  </m:sub>
                </m:sSub>
                <m:r>
                  <w:rPr>
                    <w:rFonts w:ascii="Cambria Math" w:eastAsia="微软雅黑" w:hAnsi="Cambria Math"/>
                    <w:sz w:val="20"/>
                    <w:lang w:val="en-US"/>
                  </w:rPr>
                  <m:t>g</m:t>
                </m:r>
                <m:f>
                  <m:fPr>
                    <m:ctrlPr>
                      <w:rPr>
                        <w:rFonts w:ascii="Cambria Math" w:eastAsia="微软雅黑" w:hAnsi="Cambria Math"/>
                        <w:i/>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num>
                  <m:den>
                    <m:sSub>
                      <m:sSubPr>
                        <m:ctrlPr>
                          <w:rPr>
                            <w:rFonts w:ascii="Cambria Math" w:eastAsia="微软雅黑" w:hAnsi="Cambria Math"/>
                            <w:i/>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den>
                </m:f>
                <m:f>
                  <m:fPr>
                    <m:ctrlPr>
                      <w:rPr>
                        <w:rFonts w:ascii="Cambria Math" w:eastAsia="微软雅黑" w:hAnsi="Cambria Math"/>
                        <w:i/>
                        <w:sz w:val="20"/>
                        <w:lang w:val="en-US"/>
                      </w:rPr>
                    </m:ctrlPr>
                  </m:fPr>
                  <m:num>
                    <m:r>
                      <w:rPr>
                        <w:rFonts w:ascii="Cambria Math" w:eastAsia="微软雅黑" w:hAnsi="Cambria Math"/>
                        <w:sz w:val="20"/>
                        <w:lang w:val="en-US"/>
                      </w:rPr>
                      <m:t>∂T</m:t>
                    </m:r>
                  </m:num>
                  <m:den>
                    <m:r>
                      <w:rPr>
                        <w:rFonts w:ascii="Cambria Math" w:eastAsia="微软雅黑" w:hAnsi="Cambria Math"/>
                        <w:sz w:val="20"/>
                        <w:lang w:val="en-US"/>
                      </w:rPr>
                      <m:t>∂y</m:t>
                    </m:r>
                  </m:den>
                </m:f>
              </m:oMath>
            </m:oMathPara>
          </w:p>
        </w:tc>
      </w:tr>
      <w:tr w:rsidR="00AD76F4" w14:paraId="6D5EFE9C" w14:textId="77777777">
        <w:trPr>
          <w:trHeight w:val="510"/>
        </w:trPr>
        <w:tc>
          <w:tcPr>
            <w:tcW w:w="2286" w:type="dxa"/>
            <w:vAlign w:val="center"/>
          </w:tcPr>
          <w:p w14:paraId="0D319C11"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r>
                  <m:rPr>
                    <m:sty m:val="p"/>
                  </m:rPr>
                  <w:rPr>
                    <w:rFonts w:ascii="Cambria Math" w:eastAsia="微软雅黑" w:hAnsi="Cambria Math"/>
                    <w:sz w:val="20"/>
                    <w:lang w:val="en-US"/>
                  </w:rPr>
                  <m:t>=ρ</m:t>
                </m:r>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f>
                  <m:fPr>
                    <m:ctrlPr>
                      <w:rPr>
                        <w:rFonts w:ascii="Cambria Math" w:eastAsia="微软雅黑" w:hAnsi="Cambria Math"/>
                        <w:i/>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k</m:t>
                        </m:r>
                      </m:e>
                      <m:sup>
                        <m:r>
                          <w:rPr>
                            <w:rFonts w:ascii="Cambria Math" w:eastAsia="微软雅黑" w:hAnsi="Cambria Math"/>
                            <w:sz w:val="20"/>
                            <w:lang w:val="en-US"/>
                          </w:rPr>
                          <m:t>2</m:t>
                        </m:r>
                      </m:sup>
                    </m:sSup>
                  </m:num>
                  <m:den>
                    <m:r>
                      <w:rPr>
                        <w:rFonts w:ascii="Cambria Math" w:eastAsia="微软雅黑" w:hAnsi="Cambria Math"/>
                        <w:sz w:val="20"/>
                        <w:lang w:val="en-US"/>
                      </w:rPr>
                      <m:t>ε</m:t>
                    </m:r>
                  </m:den>
                </m:f>
              </m:oMath>
            </m:oMathPara>
          </w:p>
        </w:tc>
        <w:tc>
          <w:tcPr>
            <w:tcW w:w="2073" w:type="dxa"/>
            <w:vAlign w:val="center"/>
          </w:tcPr>
          <w:p w14:paraId="433CFA0A"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m:rPr>
                    <m:sty m:val="p"/>
                  </m:rPr>
                  <w:rPr>
                    <w:rFonts w:ascii="Cambria Math" w:eastAsia="微软雅黑" w:hAnsi="Cambria Math"/>
                    <w:sz w:val="20"/>
                    <w:lang w:val="en-US"/>
                  </w:rPr>
                  <m:t>=0.0845</m:t>
                </m:r>
              </m:oMath>
            </m:oMathPara>
          </w:p>
        </w:tc>
        <w:tc>
          <w:tcPr>
            <w:tcW w:w="2073" w:type="dxa"/>
            <w:vAlign w:val="center"/>
          </w:tcPr>
          <w:p w14:paraId="15512CE4"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1ε</m:t>
                    </m:r>
                  </m:sub>
                </m:sSub>
                <m:r>
                  <m:rPr>
                    <m:sty m:val="p"/>
                  </m:rPr>
                  <w:rPr>
                    <w:rFonts w:ascii="Cambria Math" w:eastAsia="微软雅黑" w:hAnsi="Cambria Math"/>
                    <w:sz w:val="20"/>
                    <w:lang w:val="en-US"/>
                  </w:rPr>
                  <m:t>=1.42</m:t>
                </m:r>
              </m:oMath>
            </m:oMathPara>
          </w:p>
        </w:tc>
        <w:tc>
          <w:tcPr>
            <w:tcW w:w="2074" w:type="dxa"/>
            <w:vAlign w:val="center"/>
          </w:tcPr>
          <w:p w14:paraId="6633D428"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2ε</m:t>
                    </m:r>
                  </m:sub>
                </m:sSub>
                <m:r>
                  <m:rPr>
                    <m:sty m:val="p"/>
                  </m:rPr>
                  <w:rPr>
                    <w:rFonts w:ascii="Cambria Math" w:eastAsia="微软雅黑" w:hAnsi="Cambria Math"/>
                    <w:sz w:val="20"/>
                    <w:lang w:val="en-US"/>
                  </w:rPr>
                  <m:t>=1.68</m:t>
                </m:r>
              </m:oMath>
            </m:oMathPara>
          </w:p>
        </w:tc>
      </w:tr>
      <w:tr w:rsidR="00AD76F4" w14:paraId="5FB5E74A" w14:textId="77777777">
        <w:trPr>
          <w:trHeight w:val="510"/>
        </w:trPr>
        <w:tc>
          <w:tcPr>
            <w:tcW w:w="2286" w:type="dxa"/>
            <w:vAlign w:val="center"/>
          </w:tcPr>
          <w:p w14:paraId="705A9F14"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3ε</m:t>
                    </m:r>
                  </m:sub>
                </m:sSub>
                <m:r>
                  <w:rPr>
                    <w:rFonts w:ascii="Cambria Math" w:eastAsia="微软雅黑" w:hAnsi="Cambria Math"/>
                    <w:sz w:val="20"/>
                    <w:lang w:val="en-US"/>
                  </w:rPr>
                  <m:t>=tanh</m:t>
                </m:r>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v</m:t>
                        </m:r>
                      </m:num>
                      <m:den>
                        <m:rad>
                          <m:radPr>
                            <m:degHide m:val="1"/>
                            <m:ctrlPr>
                              <w:rPr>
                                <w:rFonts w:ascii="Cambria Math" w:eastAsia="微软雅黑" w:hAnsi="Cambria Math"/>
                                <w:i/>
                                <w:sz w:val="20"/>
                                <w:lang w:val="en-US"/>
                              </w:rPr>
                            </m:ctrlPr>
                          </m:radPr>
                          <m:deg/>
                          <m:e>
                            <m:sSup>
                              <m:sSupPr>
                                <m:ctrlPr>
                                  <w:rPr>
                                    <w:rFonts w:ascii="Cambria Math" w:eastAsia="微软雅黑" w:hAnsi="Cambria Math"/>
                                    <w:i/>
                                    <w:sz w:val="20"/>
                                    <w:lang w:val="en-US"/>
                                  </w:rPr>
                                </m:ctrlPr>
                              </m:sSupPr>
                              <m:e>
                                <m:r>
                                  <w:rPr>
                                    <w:rFonts w:ascii="Cambria Math" w:eastAsia="微软雅黑" w:hAnsi="Cambria Math"/>
                                    <w:sz w:val="20"/>
                                    <w:lang w:val="en-US"/>
                                  </w:rPr>
                                  <m:t>u</m:t>
                                </m:r>
                              </m:e>
                              <m:sup>
                                <m:r>
                                  <w:rPr>
                                    <w:rFonts w:ascii="Cambria Math" w:eastAsia="微软雅黑" w:hAnsi="Cambria Math"/>
                                    <w:sz w:val="20"/>
                                    <w:lang w:val="en-US"/>
                                  </w:rPr>
                                  <m:t>2</m:t>
                                </m:r>
                              </m:sup>
                            </m:sSup>
                            <m:r>
                              <w:rPr>
                                <w:rFonts w:ascii="Cambria Math" w:eastAsia="微软雅黑" w:hAnsi="Cambria Math"/>
                                <w:sz w:val="20"/>
                                <w:lang w:val="en-US"/>
                              </w:rPr>
                              <m:t>+</m:t>
                            </m:r>
                            <m:sSup>
                              <m:sSupPr>
                                <m:ctrlPr>
                                  <w:rPr>
                                    <w:rFonts w:ascii="Cambria Math" w:eastAsia="微软雅黑" w:hAnsi="Cambria Math"/>
                                    <w:i/>
                                    <w:sz w:val="20"/>
                                    <w:lang w:val="en-US"/>
                                  </w:rPr>
                                </m:ctrlPr>
                              </m:sSupPr>
                              <m:e>
                                <m:r>
                                  <w:rPr>
                                    <w:rFonts w:ascii="Cambria Math" w:eastAsia="微软雅黑" w:hAnsi="Cambria Math"/>
                                    <w:sz w:val="20"/>
                                    <w:lang w:val="en-US"/>
                                  </w:rPr>
                                  <m:t>w</m:t>
                                </m:r>
                              </m:e>
                              <m:sup>
                                <m:r>
                                  <w:rPr>
                                    <w:rFonts w:ascii="Cambria Math" w:eastAsia="微软雅黑" w:hAnsi="Cambria Math"/>
                                    <w:sz w:val="20"/>
                                    <w:lang w:val="en-US"/>
                                  </w:rPr>
                                  <m:t>2</m:t>
                                </m:r>
                              </m:sup>
                            </m:sSup>
                          </m:e>
                        </m:rad>
                      </m:den>
                    </m:f>
                  </m:e>
                </m:d>
              </m:oMath>
            </m:oMathPara>
          </w:p>
        </w:tc>
        <w:tc>
          <w:tcPr>
            <w:tcW w:w="2073" w:type="dxa"/>
            <w:vAlign w:val="center"/>
          </w:tcPr>
          <w:p w14:paraId="5F95BE92"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r>
                  <m:rPr>
                    <m:sty m:val="p"/>
                  </m:rPr>
                  <w:rPr>
                    <w:rFonts w:ascii="Cambria Math" w:eastAsia="微软雅黑" w:hAnsi="Cambria Math"/>
                    <w:sz w:val="20"/>
                    <w:lang w:val="en-US"/>
                  </w:rPr>
                  <m:t>=0.85</m:t>
                </m:r>
              </m:oMath>
            </m:oMathPara>
          </w:p>
        </w:tc>
        <w:tc>
          <w:tcPr>
            <w:tcW w:w="2073" w:type="dxa"/>
            <w:vAlign w:val="center"/>
          </w:tcPr>
          <w:p w14:paraId="0EBCCE12"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C</m:t>
                    </m:r>
                  </m:sub>
                </m:sSub>
                <m:r>
                  <m:rPr>
                    <m:sty m:val="p"/>
                  </m:rPr>
                  <w:rPr>
                    <w:rFonts w:ascii="Cambria Math" w:eastAsia="微软雅黑" w:hAnsi="Cambria Math"/>
                    <w:sz w:val="20"/>
                    <w:lang w:val="en-US"/>
                  </w:rPr>
                  <m:t>=0.7</m:t>
                </m:r>
              </m:oMath>
            </m:oMathPara>
          </w:p>
        </w:tc>
        <w:tc>
          <w:tcPr>
            <w:tcW w:w="2074" w:type="dxa"/>
            <w:vAlign w:val="center"/>
          </w:tcPr>
          <w:p w14:paraId="7C3A32A5" w14:textId="77777777" w:rsidR="00AD76F4" w:rsidRDefault="00AD76F4">
            <w:pPr>
              <w:pStyle w:val="a0"/>
              <w:spacing w:line="240" w:lineRule="atLeast"/>
              <w:ind w:firstLineChars="0" w:firstLine="0"/>
              <w:rPr>
                <w:rFonts w:ascii="微软雅黑" w:eastAsia="微软雅黑" w:hAnsi="微软雅黑" w:hint="eastAsia"/>
                <w:sz w:val="20"/>
                <w:lang w:val="en-US"/>
              </w:rPr>
            </w:pPr>
          </w:p>
        </w:tc>
      </w:tr>
      <w:tr w:rsidR="00AD76F4" w14:paraId="0E422ABC" w14:textId="77777777">
        <w:trPr>
          <w:trHeight w:val="794"/>
        </w:trPr>
        <w:tc>
          <w:tcPr>
            <w:tcW w:w="8506" w:type="dxa"/>
            <w:gridSpan w:val="4"/>
            <w:vAlign w:val="center"/>
          </w:tcPr>
          <w:p w14:paraId="6076EBC1" w14:textId="77777777" w:rsidR="00AD76F4" w:rsidRDefault="00000000">
            <w:pPr>
              <w:pStyle w:val="a0"/>
              <w:tabs>
                <w:tab w:val="left" w:pos="7945"/>
              </w:tabs>
              <w:spacing w:line="240" w:lineRule="atLeast"/>
              <w:ind w:firstLineChars="0" w:firstLine="0"/>
              <w:rPr>
                <w:sz w:val="20"/>
                <w:lang w:val="en-US"/>
              </w:rPr>
            </w:pPr>
            <m:oMath>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m:rPr>
                  <m:sty m:val="p"/>
                </m:rPr>
                <w:rPr>
                  <w:rFonts w:ascii="Cambria Math" w:eastAsia="微软雅黑" w:hAnsi="Cambria Math"/>
                  <w:sz w:val="20"/>
                  <w:lang w:val="en-US"/>
                </w:rPr>
                <m:t xml:space="preserve"> </m:t>
              </m:r>
              <m:r>
                <m:rPr>
                  <m:sty m:val="p"/>
                </m:rPr>
                <w:rPr>
                  <w:rFonts w:ascii="Cambria Math" w:eastAsia="微软雅黑" w:hAnsi="Cambria Math" w:hint="eastAsia"/>
                  <w:sz w:val="20"/>
                  <w:lang w:val="en-US"/>
                </w:rPr>
                <m:t>由</m:t>
              </m:r>
              <m:sSup>
                <m:sSupPr>
                  <m:ctrlPr>
                    <w:rPr>
                      <w:rFonts w:ascii="Cambria Math" w:eastAsia="微软雅黑" w:hAnsi="Cambria Math"/>
                      <w:sz w:val="20"/>
                      <w:lang w:val="en-US"/>
                    </w:rPr>
                  </m:ctrlPr>
                </m:sSupPr>
                <m:e>
                  <m:d>
                    <m:dPr>
                      <m:begChr m:val="|"/>
                      <m:endChr m:val="|"/>
                      <m:ctrlPr>
                        <w:rPr>
                          <w:rFonts w:ascii="Cambria Math" w:eastAsia="微软雅黑" w:hAnsi="Cambria Math"/>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α-1.3929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0-1.3929</m:t>
                              </m:r>
                            </m:sub>
                          </m:sSub>
                        </m:den>
                      </m:f>
                    </m:e>
                  </m:d>
                </m:e>
                <m:sup>
                  <m:r>
                    <w:rPr>
                      <w:rFonts w:ascii="Cambria Math" w:eastAsia="微软雅黑" w:hAnsi="Cambria Math"/>
                      <w:sz w:val="20"/>
                      <w:lang w:val="en-US"/>
                    </w:rPr>
                    <m:t>0.6321</m:t>
                  </m:r>
                </m:sup>
              </m:sSup>
              <m:sSup>
                <m:sSupPr>
                  <m:ctrlPr>
                    <w:rPr>
                      <w:rFonts w:ascii="Cambria Math" w:eastAsia="微软雅黑" w:hAnsi="Cambria Math"/>
                      <w:i/>
                      <w:sz w:val="20"/>
                      <w:lang w:val="en-US"/>
                    </w:rPr>
                  </m:ctrlPr>
                </m:sSupPr>
                <m:e>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α+2.3929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+2.3929</m:t>
                          </m:r>
                        </m:den>
                      </m:f>
                    </m:e>
                  </m:d>
                </m:e>
                <m:sup>
                  <m:r>
                    <w:rPr>
                      <w:rFonts w:ascii="Cambria Math" w:eastAsia="微软雅黑" w:hAnsi="Cambria Math"/>
                      <w:sz w:val="20"/>
                      <w:lang w:val="en-US"/>
                    </w:rPr>
                    <m:t>0.3679</m:t>
                  </m:r>
                </m:sup>
              </m:sSup>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μ</m:t>
                  </m:r>
                </m:num>
                <m:den>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sub>
                  </m:sSub>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计算。</m:t>
              </m:r>
            </m:oMath>
            <w:r w:rsidR="007F5D1A">
              <w:rPr>
                <w:rFonts w:hint="eastAsia"/>
                <w:sz w:val="20"/>
                <w:lang w:val="en-US"/>
              </w:rPr>
              <w:t xml:space="preserve"> </w:t>
            </w:r>
          </w:p>
          <w:p w14:paraId="4D3F3E34" w14:textId="77777777" w:rsidR="00AD76F4" w:rsidRDefault="007F5D1A">
            <w:pPr>
              <w:pStyle w:val="a0"/>
              <w:tabs>
                <w:tab w:val="left" w:pos="7945"/>
              </w:tabs>
              <w:spacing w:line="240" w:lineRule="atLeast"/>
              <w:ind w:firstLineChars="0" w:firstLine="0"/>
              <w:rPr>
                <w:rFonts w:ascii="微软雅黑" w:eastAsia="微软雅黑" w:hAnsi="微软雅黑" w:hint="eastAsia"/>
                <w:sz w:val="20"/>
                <w:lang w:val="en-US"/>
              </w:rPr>
            </w:pPr>
            <m:oMath>
              <m:r>
                <m:rPr>
                  <m:sty m:val="p"/>
                </m:rPr>
                <w:rPr>
                  <w:rFonts w:ascii="Cambria Math" w:eastAsia="微软雅黑" w:hAnsi="Cambria Math" w:hint="eastAsia"/>
                  <w:sz w:val="20"/>
                  <w:lang w:val="en-US"/>
                </w:rPr>
                <m:t>其中</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=1.0</m:t>
              </m:r>
              <m:r>
                <w:rPr>
                  <w:rFonts w:ascii="Cambria Math" w:eastAsia="微软雅黑" w:hAnsi="Cambria Math" w:hint="eastAsia"/>
                  <w:sz w:val="20"/>
                  <w:lang w:val="en-US"/>
                </w:rPr>
                <m:t>。</m:t>
              </m:r>
              <m:r>
                <m:rPr>
                  <m:sty m:val="p"/>
                </m:rPr>
                <w:rPr>
                  <w:rFonts w:ascii="Cambria Math" w:eastAsia="微软雅黑" w:hAnsi="Cambria Math" w:hint="eastAsia"/>
                  <w:sz w:val="20"/>
                  <w:lang w:val="en-US"/>
                </w:rPr>
                <m:t>如果</m:t>
              </m:r>
              <m:r>
                <w:rPr>
                  <w:rFonts w:ascii="Cambria Math" w:eastAsia="微软雅黑" w:hAnsi="Cambria Math"/>
                  <w:sz w:val="20"/>
                  <w:lang w:val="en-US"/>
                </w:rPr>
                <m:t>μ≪</m:t>
              </m:r>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r>
                    <w:rPr>
                      <w:rFonts w:ascii="Cambria Math" w:eastAsia="微软雅黑" w:hAnsi="Cambria Math"/>
                      <w:sz w:val="20"/>
                      <w:lang w:val="en-US"/>
                    </w:rPr>
                    <m:t xml:space="preserve">, </m:t>
                  </m:r>
                </m:sub>
              </m:sSub>
              <m:r>
                <w:rPr>
                  <w:rFonts w:ascii="Cambria Math" w:eastAsia="微软雅黑" w:hAnsi="Cambria Math"/>
                  <w:sz w:val="20"/>
                  <w:lang w:val="en-US"/>
                </w:rPr>
                <m:t xml:space="preserve"> </m:t>
              </m:r>
              <m:r>
                <m:rPr>
                  <m:sty m:val="p"/>
                </m:rPr>
                <w:rPr>
                  <w:rFonts w:ascii="Cambria Math" w:eastAsia="微软雅黑" w:hAnsi="Cambria Math" w:hint="eastAsia"/>
                  <w:sz w:val="20"/>
                  <w:lang w:val="en-US"/>
                </w:rPr>
                <m:t>则</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hint="eastAsia"/>
                      <w:sz w:val="20"/>
                      <w:lang w:val="en-US"/>
                    </w:rPr>
                    <m:t>k</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w:rPr>
                  <w:rFonts w:ascii="Cambria Math" w:eastAsia="微软雅黑" w:hAnsi="Cambria Math"/>
                  <w:sz w:val="20"/>
                  <w:lang w:val="en-US"/>
                </w:rPr>
                <m:t>≈1.393</m:t>
              </m:r>
            </m:oMath>
            <w:r>
              <w:rPr>
                <w:rFonts w:ascii="微软雅黑" w:eastAsia="微软雅黑" w:hAnsi="微软雅黑"/>
                <w:sz w:val="20"/>
                <w:lang w:val="en-US"/>
              </w:rPr>
              <w:t xml:space="preserve"> </w:t>
            </w:r>
          </w:p>
        </w:tc>
      </w:tr>
      <w:tr w:rsidR="00AD76F4" w14:paraId="69D928B2" w14:textId="77777777">
        <w:trPr>
          <w:trHeight w:val="794"/>
        </w:trPr>
        <w:tc>
          <w:tcPr>
            <w:tcW w:w="8506" w:type="dxa"/>
            <w:gridSpan w:val="4"/>
            <w:vAlign w:val="center"/>
          </w:tcPr>
          <w:p w14:paraId="1B6E199C"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R</m:t>
                    </m:r>
                  </m:e>
                  <m:sub>
                    <m:r>
                      <w:rPr>
                        <w:rFonts w:ascii="Cambria Math" w:eastAsia="微软雅黑" w:hAnsi="Cambria Math"/>
                        <w:sz w:val="20"/>
                        <w:lang w:val="en-US"/>
                      </w:rPr>
                      <m:t>ε</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w:rPr>
                        <w:rFonts w:ascii="Cambria Math" w:eastAsia="微软雅黑" w:hAnsi="Cambria Math"/>
                        <w:sz w:val="20"/>
                        <w:lang w:val="en-US"/>
                      </w:rPr>
                      <m:t>ρ</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(1-η/</m:t>
                    </m:r>
                    <m:sSub>
                      <m:sSubPr>
                        <m:ctrlPr>
                          <w:rPr>
                            <w:rFonts w:ascii="Cambria Math" w:eastAsia="微软雅黑" w:hAnsi="Cambria Math"/>
                            <w:i/>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m:t>
                        </m:r>
                      </m:sub>
                    </m:sSub>
                    <m:r>
                      <w:rPr>
                        <w:rFonts w:ascii="Cambria Math" w:eastAsia="微软雅黑" w:hAnsi="Cambria Math"/>
                        <w:sz w:val="20"/>
                        <w:lang w:val="en-US"/>
                      </w:rPr>
                      <m:t>)</m:t>
                    </m:r>
                  </m:num>
                  <m:den>
                    <m:r>
                      <w:rPr>
                        <w:rFonts w:ascii="Cambria Math" w:eastAsia="微软雅黑" w:hAnsi="Cambria Math"/>
                        <w:sz w:val="20"/>
                        <w:lang w:val="en-US"/>
                      </w:rPr>
                      <m:t>(1+β</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m:t>
                    </m:r>
                  </m:den>
                </m:f>
                <m:r>
                  <m:rPr>
                    <m:sty m:val="p"/>
                  </m:rPr>
                  <w:rPr>
                    <w:rFonts w:ascii="Cambria Math" w:eastAsia="微软雅黑" w:hAnsi="Cambria Math"/>
                    <w:sz w:val="20"/>
                    <w:lang w:val="en-US"/>
                  </w:rPr>
                  <m:t>×</m:t>
                </m:r>
                <m:f>
                  <m:fPr>
                    <m:ctrlPr>
                      <w:rPr>
                        <w:rFonts w:ascii="Cambria Math" w:eastAsia="微软雅黑" w:hAnsi="Cambria Math"/>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ε</m:t>
                        </m:r>
                      </m:e>
                      <m:sup>
                        <m:r>
                          <w:rPr>
                            <w:rFonts w:ascii="Cambria Math" w:eastAsia="微软雅黑" w:hAnsi="Cambria Math"/>
                            <w:sz w:val="20"/>
                            <w:lang w:val="en-US"/>
                          </w:rPr>
                          <m:t>2</m:t>
                        </m:r>
                      </m:sup>
                    </m:sSup>
                  </m:num>
                  <m:den>
                    <m:r>
                      <w:rPr>
                        <w:rFonts w:ascii="Cambria Math" w:eastAsia="微软雅黑" w:hAnsi="Cambria Math"/>
                        <w:sz w:val="20"/>
                        <w:lang w:val="en-US"/>
                      </w:rPr>
                      <m:t>k</m:t>
                    </m:r>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其中</m:t>
                </m:r>
                <m:r>
                  <w:rPr>
                    <w:rFonts w:ascii="Cambria Math" w:eastAsia="微软雅黑" w:hAnsi="Cambria Math" w:hint="eastAsia"/>
                    <w:sz w:val="20"/>
                    <w:lang w:val="en-US"/>
                  </w:rPr>
                  <m:t>，</m:t>
                </m:r>
                <m:r>
                  <w:rPr>
                    <w:rFonts w:ascii="Cambria Math" w:eastAsia="微软雅黑" w:hAnsi="Cambria Math"/>
                    <w:sz w:val="20"/>
                    <w:lang w:val="en-US"/>
                  </w:rPr>
                  <m:t>η=</m:t>
                </m:r>
                <m:f>
                  <m:fPr>
                    <m:ctrlPr>
                      <w:rPr>
                        <w:rFonts w:ascii="Cambria Math" w:eastAsia="微软雅黑" w:hAnsi="Cambria Math"/>
                        <w:i/>
                        <w:sz w:val="20"/>
                        <w:lang w:val="en-US"/>
                      </w:rPr>
                    </m:ctrlPr>
                  </m:fPr>
                  <m:num>
                    <m:r>
                      <w:rPr>
                        <w:rFonts w:ascii="Cambria Math" w:eastAsia="微软雅黑" w:hAnsi="Cambria Math"/>
                        <w:sz w:val="20"/>
                        <w:lang w:val="en-US"/>
                      </w:rPr>
                      <m:t>S</m:t>
                    </m:r>
                    <m:r>
                      <w:rPr>
                        <w:rFonts w:ascii="Cambria Math" w:eastAsia="微软雅黑" w:hAnsi="Cambria Math" w:hint="eastAsia"/>
                        <w:sz w:val="20"/>
                        <w:lang w:val="en-US"/>
                      </w:rPr>
                      <m:t>k</m:t>
                    </m:r>
                  </m:num>
                  <m:den>
                    <m:r>
                      <w:rPr>
                        <w:rFonts w:ascii="Cambria Math" w:eastAsia="微软雅黑" w:hAnsi="Cambria Math"/>
                        <w:sz w:val="20"/>
                        <w:lang w:val="en-US"/>
                      </w:rPr>
                      <m:t>ε</m:t>
                    </m:r>
                  </m:den>
                </m:f>
                <m:r>
                  <m:rPr>
                    <m:sty m:val="p"/>
                  </m:rPr>
                  <w:rPr>
                    <w:rFonts w:ascii="Cambria Math" w:eastAsia="微软雅黑" w:hAnsi="Cambria Math"/>
                    <w:sz w:val="20"/>
                    <w:lang w:val="en-US"/>
                  </w:rPr>
                  <m:t xml:space="preserve"> , </m:t>
                </m:r>
                <m:sSub>
                  <m:sSubPr>
                    <m:ctrlPr>
                      <w:rPr>
                        <w:rFonts w:ascii="Cambria Math" w:eastAsia="微软雅黑" w:hAnsi="Cambria Math"/>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0</m:t>
                    </m:r>
                  </m:sub>
                </m:sSub>
                <m:r>
                  <w:rPr>
                    <w:rFonts w:ascii="Cambria Math" w:eastAsia="微软雅黑" w:hAnsi="Cambria Math"/>
                    <w:sz w:val="20"/>
                    <w:lang w:val="en-US"/>
                  </w:rPr>
                  <m:t>=4.38 , β=0.012</m:t>
                </m:r>
              </m:oMath>
            </m:oMathPara>
          </w:p>
        </w:tc>
      </w:tr>
    </w:tbl>
    <w:p w14:paraId="4AFB2941" w14:textId="77777777" w:rsidR="00AD76F4" w:rsidRDefault="007F5D1A">
      <w:pPr>
        <w:pStyle w:val="a0"/>
        <w:numPr>
          <w:ilvl w:val="0"/>
          <w:numId w:val="3"/>
        </w:numPr>
        <w:spacing w:line="400" w:lineRule="exact"/>
        <w:ind w:left="0" w:firstLineChars="0" w:firstLine="0"/>
        <w:rPr>
          <w:rFonts w:ascii="微软雅黑" w:eastAsia="微软雅黑" w:hAnsi="微软雅黑" w:hint="eastAsia"/>
          <w:b/>
          <w:lang w:val="en-US"/>
        </w:rPr>
      </w:pPr>
      <w:r>
        <w:rPr>
          <w:rFonts w:ascii="微软雅黑" w:eastAsia="微软雅黑" w:hAnsi="微软雅黑" w:hint="eastAsia"/>
          <w:b/>
          <w:lang w:val="en-US"/>
        </w:rPr>
        <w:t>差分格式</w:t>
      </w:r>
    </w:p>
    <w:p w14:paraId="206A6E5E"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本项目采用二阶迎风格式对方程进行离散，二阶迎风格式的准确性可满足一般流体模拟计算的要求。</w:t>
      </w:r>
    </w:p>
    <w:p w14:paraId="2E18D821" w14:textId="77777777" w:rsidR="00AD76F4" w:rsidRDefault="007F5D1A">
      <w:pPr>
        <w:pStyle w:val="2"/>
        <w:tabs>
          <w:tab w:val="clear" w:pos="578"/>
          <w:tab w:val="left" w:pos="0"/>
        </w:tabs>
        <w:spacing w:before="156" w:line="400" w:lineRule="exact"/>
        <w:ind w:left="0" w:firstLine="0"/>
        <w:rPr>
          <w:rFonts w:hint="eastAsia"/>
        </w:rPr>
      </w:pPr>
      <w:bookmarkStart w:id="55" w:name="_Toc13735918"/>
      <w:bookmarkStart w:id="56" w:name="_Toc218266779"/>
      <w:r>
        <w:rPr>
          <w:rFonts w:hint="eastAsia"/>
        </w:rPr>
        <w:t>热湿环境评价</w:t>
      </w:r>
      <w:r>
        <w:t>指标</w:t>
      </w:r>
      <w:r>
        <w:rPr>
          <w:rFonts w:hint="eastAsia"/>
        </w:rPr>
        <w:t>计算</w:t>
      </w:r>
      <w:bookmarkEnd w:id="55"/>
      <w:bookmarkEnd w:id="56"/>
    </w:p>
    <w:p w14:paraId="0A282483" w14:textId="77777777" w:rsidR="00AD76F4" w:rsidRDefault="007F5D1A">
      <w:pPr>
        <w:pStyle w:val="a0"/>
        <w:spacing w:line="400" w:lineRule="exact"/>
        <w:ind w:firstLine="420"/>
        <w:rPr>
          <w:rFonts w:ascii="微软雅黑" w:eastAsia="微软雅黑" w:hAnsi="微软雅黑" w:hint="eastAsia"/>
          <w:lang w:val="zh-CN"/>
        </w:rPr>
      </w:pPr>
      <w:r>
        <w:rPr>
          <w:rFonts w:ascii="微软雅黑" w:eastAsia="微软雅黑" w:hAnsi="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ascii="微软雅黑" w:eastAsia="微软雅黑" w:hAnsi="微软雅黑" w:hint="eastAsia"/>
          <w:lang w:val="zh-CN"/>
        </w:rPr>
        <w:t>。</w:t>
      </w:r>
    </w:p>
    <w:p w14:paraId="410D63BF"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）为人群对热感觉等级投票的平均指数，根据人体热平衡的基本方程式以及心理和生理主观热感觉的等级为出发点，考虑了人体热舒适感的各种相关因素的全面评价指标。</w:t>
      </w:r>
      <w:bookmarkStart w:id="57" w:name="_Hlk13601794"/>
      <w:r>
        <w:rPr>
          <w:rFonts w:ascii="微软雅黑" w:eastAsia="微软雅黑" w:hAnsi="微软雅黑" w:hint="eastAsia"/>
          <w:lang w:val="en-US"/>
        </w:rPr>
        <w:t>本项目采用《民用建筑室内热湿环境评价标准》GB/T 50785-2012中所示的计算程序完成上述PMV的计算。</w:t>
      </w:r>
    </w:p>
    <w:p w14:paraId="39B86C08" w14:textId="77777777" w:rsidR="00AD76F4" w:rsidRDefault="007F5D1A">
      <w:pPr>
        <w:pStyle w:val="3"/>
        <w:tabs>
          <w:tab w:val="left" w:pos="360"/>
        </w:tabs>
        <w:spacing w:before="156" w:line="400" w:lineRule="exact"/>
        <w:ind w:left="0" w:firstLine="0"/>
        <w:rPr>
          <w:rFonts w:hint="eastAsia"/>
        </w:rPr>
      </w:pPr>
      <w:r>
        <w:lastRenderedPageBreak/>
        <w:t>PMV</w:t>
      </w:r>
      <w:r>
        <w:rPr>
          <w:rFonts w:hint="eastAsia"/>
        </w:rPr>
        <w:t>计算公式</w:t>
      </w:r>
    </w:p>
    <w:bookmarkEnd w:id="57"/>
    <w:p w14:paraId="731539FB" w14:textId="77777777" w:rsidR="00AD76F4" w:rsidRDefault="007F5D1A">
      <w:pPr>
        <w:rPr>
          <w:rFonts w:hint="eastAsia"/>
          <w:lang w:val="en-US"/>
        </w:rPr>
      </w:pPr>
      <w:r>
        <w:rPr>
          <w:lang w:val="en-US"/>
        </w:rPr>
        <w:t xml:space="preserve"> </w:t>
      </w:r>
      <w:r>
        <w:rPr>
          <w:noProof/>
          <w:lang w:val="en-US"/>
        </w:rPr>
        <w:drawing>
          <wp:inline distT="0" distB="0" distL="0" distR="0" wp14:anchorId="7A9C50B0" wp14:editId="59D076BC">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7">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05E528A" w14:textId="77777777" w:rsidR="00AD76F4" w:rsidRDefault="007F5D1A">
      <w:pPr>
        <w:pStyle w:val="a0"/>
        <w:spacing w:line="400" w:lineRule="exact"/>
        <w:ind w:firstLine="420"/>
        <w:rPr>
          <w:rFonts w:ascii="微软雅黑" w:eastAsia="微软雅黑" w:hAnsi="微软雅黑" w:hint="eastAsia"/>
          <w:lang w:val="en-US"/>
        </w:rPr>
      </w:pPr>
      <w:bookmarkStart w:id="58" w:name="_Toc13735919"/>
      <w:r>
        <w:rPr>
          <w:rFonts w:ascii="微软雅黑" w:eastAsia="微软雅黑" w:hAnsi="微软雅黑" w:hint="eastAsia"/>
          <w:lang w:val="en-US"/>
        </w:rPr>
        <w:t>式中：</w:t>
      </w:r>
    </w:p>
    <w:p w14:paraId="0D913175"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16230742"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lang w:val="en-US"/>
        </w:rPr>
        <w:t>M  ——</w:t>
      </w:r>
      <w:proofErr w:type="gramEnd"/>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58DA39D4"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lang w:val="en-US"/>
        </w:rPr>
        <w:t>W  ——</w:t>
      </w:r>
      <w:proofErr w:type="gramEnd"/>
      <w:r>
        <w:rPr>
          <w:rFonts w:ascii="微软雅黑" w:eastAsia="微软雅黑" w:hAnsi="微软雅黑" w:hint="eastAsia"/>
          <w:lang w:val="en-US"/>
        </w:rPr>
        <w:t>有效机械功率（W</w:t>
      </w:r>
      <w:r>
        <w:rPr>
          <w:rFonts w:ascii="微软雅黑" w:eastAsia="微软雅黑" w:hAnsi="微软雅黑"/>
          <w:lang w:val="en-US"/>
        </w:rPr>
        <w:t>/m2</w:t>
      </w:r>
      <w:r>
        <w:rPr>
          <w:rFonts w:ascii="微软雅黑" w:eastAsia="微软雅黑" w:hAnsi="微软雅黑" w:hint="eastAsia"/>
          <w:lang w:val="en-US"/>
        </w:rPr>
        <w:t>），通常情况下可近似为零；</w:t>
      </w:r>
    </w:p>
    <w:p w14:paraId="46E96576"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hint="eastAsia"/>
          <w:lang w:val="en-US"/>
        </w:rPr>
        <w:t>l</w:t>
      </w:r>
      <w:r>
        <w:rPr>
          <w:rFonts w:ascii="微软雅黑" w:eastAsia="微软雅黑" w:hAnsi="微软雅黑"/>
          <w:lang w:val="en-US"/>
        </w:rPr>
        <w:t>cl</w:t>
      </w:r>
      <w:proofErr w:type="spellEnd"/>
      <w:r>
        <w:rPr>
          <w:rFonts w:ascii="微软雅黑" w:eastAsia="微软雅黑" w:hAnsi="微软雅黑"/>
          <w:lang w:val="en-US"/>
        </w:rPr>
        <w:t xml:space="preserve">   —</w:t>
      </w:r>
      <w:proofErr w:type="gramEnd"/>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lang w:val="en-US"/>
        </w:rPr>
        <w:t>2∙K/W</w:t>
      </w:r>
      <w:r>
        <w:rPr>
          <w:rFonts w:ascii="微软雅黑" w:eastAsia="微软雅黑" w:hAnsi="微软雅黑" w:hint="eastAsia"/>
          <w:lang w:val="en-US"/>
        </w:rPr>
        <w:t>），参考附录C服装组合热阻估算；</w:t>
      </w:r>
    </w:p>
    <w:p w14:paraId="02E64BD8"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lang w:val="en-US"/>
        </w:rPr>
        <w:t>fcl</w:t>
      </w:r>
      <w:proofErr w:type="spellEnd"/>
      <w:r>
        <w:rPr>
          <w:rFonts w:ascii="微软雅黑" w:eastAsia="微软雅黑" w:hAnsi="微软雅黑"/>
          <w:lang w:val="en-US"/>
        </w:rPr>
        <w:t xml:space="preserve">   —</w:t>
      </w:r>
      <w:proofErr w:type="gramEnd"/>
      <w:r>
        <w:rPr>
          <w:rFonts w:ascii="微软雅黑" w:eastAsia="微软雅黑" w:hAnsi="微软雅黑"/>
          <w:lang w:val="en-US"/>
        </w:rPr>
        <w:t>—</w:t>
      </w:r>
      <w:r>
        <w:rPr>
          <w:rFonts w:ascii="微软雅黑" w:eastAsia="微软雅黑" w:hAnsi="微软雅黑" w:hint="eastAsia"/>
          <w:lang w:val="en-US"/>
        </w:rPr>
        <w:t>服装表面系数，通过公式（4）求解；</w:t>
      </w:r>
    </w:p>
    <w:p w14:paraId="57F84721"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lang w:val="en-US"/>
        </w:rPr>
        <w:t xml:space="preserve">ta  </w:t>
      </w:r>
      <w:r>
        <w:rPr>
          <w:rFonts w:ascii="微软雅黑" w:eastAsia="微软雅黑" w:hAnsi="微软雅黑" w:hint="eastAsia"/>
          <w:lang w:val="en-US"/>
        </w:rPr>
        <w:t xml:space="preserve"> </w:t>
      </w:r>
      <w:r>
        <w:rPr>
          <w:rFonts w:ascii="微软雅黑" w:eastAsia="微软雅黑" w:hAnsi="微软雅黑"/>
          <w:lang w:val="en-US"/>
        </w:rPr>
        <w:t xml:space="preserve"> —</w:t>
      </w:r>
      <w:proofErr w:type="gramEnd"/>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6ACD9687"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lang w:val="en-US"/>
        </w:rPr>
        <w:object w:dxaOrig="180" w:dyaOrig="375" w14:anchorId="2D67E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8.75pt" o:ole="">
            <v:imagedata r:id="rId18" o:title=""/>
          </v:shape>
          <o:OLEObject Type="Embed" ProgID="Equation.3" ShapeID="_x0000_i1025" DrawAspect="Content" ObjectID="_1828879536" r:id="rId19"/>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6C14AC35"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proofErr w:type="gramEnd"/>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701F4E22"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proofErr w:type="gramEnd"/>
      <w:r>
        <w:rPr>
          <w:rFonts w:ascii="微软雅黑" w:eastAsia="微软雅黑" w:hAnsi="微软雅黑" w:hint="eastAsia"/>
          <w:lang w:val="en-US"/>
        </w:rPr>
        <w:t>水蒸气分压（Pa）；</w:t>
      </w:r>
    </w:p>
    <w:p w14:paraId="7C05694E"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i/>
          <w:iCs/>
          <w:lang w:val="en-US"/>
        </w:rPr>
        <w:t>h</w:t>
      </w:r>
      <w:r>
        <w:rPr>
          <w:rFonts w:ascii="微软雅黑" w:eastAsia="微软雅黑" w:hAnsi="微软雅黑"/>
          <w:vertAlign w:val="subscript"/>
          <w:lang w:val="en-US"/>
        </w:rPr>
        <w:t>c</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proofErr w:type="gramEnd"/>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76A5D862"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i/>
          <w:iCs/>
          <w:lang w:val="en-US"/>
        </w:rPr>
        <w:t>t</w:t>
      </w:r>
      <w:r>
        <w:rPr>
          <w:rFonts w:ascii="微软雅黑" w:eastAsia="微软雅黑" w:hAnsi="微软雅黑"/>
          <w:vertAlign w:val="subscript"/>
          <w:lang w:val="en-US"/>
        </w:rPr>
        <w:t>cl</w:t>
      </w:r>
      <w:proofErr w:type="spellEnd"/>
      <w:r>
        <w:rPr>
          <w:rFonts w:ascii="微软雅黑" w:eastAsia="微软雅黑" w:hAnsi="微软雅黑"/>
          <w:lang w:val="en-US"/>
        </w:rPr>
        <w:t xml:space="preserve">  ——</w:t>
      </w:r>
      <w:proofErr w:type="gramEnd"/>
      <w:r>
        <w:rPr>
          <w:rFonts w:ascii="微软雅黑" w:eastAsia="微软雅黑" w:hAnsi="微软雅黑" w:hint="eastAsia"/>
          <w:lang w:val="en-US"/>
        </w:rPr>
        <w:t>服装表面温度，可通过计算程序迭代计算得出（℃）；</w:t>
      </w:r>
    </w:p>
    <w:p w14:paraId="536B1BF7"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说明：其中水蒸气分压也可以用空气相对湿度代替作为输入的参数。</w:t>
      </w:r>
    </w:p>
    <w:p w14:paraId="4F1CB004" w14:textId="77777777" w:rsidR="00AD76F4" w:rsidRDefault="007F5D1A">
      <w:pPr>
        <w:pStyle w:val="3"/>
        <w:tabs>
          <w:tab w:val="left" w:pos="360"/>
        </w:tabs>
        <w:spacing w:before="156"/>
        <w:ind w:left="0" w:firstLine="0"/>
        <w:rPr>
          <w:rFonts w:hint="eastAsia"/>
        </w:rPr>
      </w:pPr>
      <w:r>
        <w:t>PPD</w:t>
      </w:r>
      <w:r>
        <w:rPr>
          <w:rFonts w:hint="eastAsia"/>
        </w:rPr>
        <w:t>计算公式</w:t>
      </w:r>
      <w:bookmarkEnd w:id="58"/>
    </w:p>
    <w:p w14:paraId="1A9968C4"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0A54DC7B" w14:textId="77777777" w:rsidR="00AD76F4" w:rsidRDefault="007F5D1A">
      <w:pPr>
        <w:pStyle w:val="a0"/>
        <w:spacing w:line="400" w:lineRule="exact"/>
        <w:ind w:firstLine="420"/>
        <w:rPr>
          <w:rFonts w:ascii="微软雅黑" w:eastAsia="微软雅黑" w:hAnsi="微软雅黑" w:hint="eastAsia"/>
          <w:lang w:val="en-US"/>
        </w:rPr>
      </w:pPr>
      <m:oMath>
        <m:r>
          <m:rPr>
            <m:sty m:val="p"/>
          </m:rPr>
          <w:rPr>
            <w:rFonts w:ascii="Cambria Math" w:eastAsia="微软雅黑" w:hAnsi="Cambria Math"/>
            <w:lang w:val="en-US"/>
          </w:rPr>
          <m:t>PPD=100-95∙exp⁡(-0.03353∙</m:t>
        </m:r>
        <m:sSup>
          <m:sSupPr>
            <m:ctrlPr>
              <w:rPr>
                <w:rFonts w:ascii="Cambria Math" w:eastAsia="微软雅黑" w:hAnsi="Cambria Math"/>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i/>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749B13C7" w14:textId="77777777" w:rsidR="00AD76F4" w:rsidRDefault="007F5D1A">
      <w:pPr>
        <w:pStyle w:val="a0"/>
        <w:spacing w:line="400" w:lineRule="exact"/>
        <w:ind w:firstLineChars="0" w:firstLine="420"/>
        <w:rPr>
          <w:rFonts w:ascii="微软雅黑" w:eastAsia="微软雅黑" w:hAnsi="微软雅黑" w:hint="eastAsia"/>
          <w:lang w:val="en-US"/>
        </w:rPr>
      </w:pPr>
      <w:r>
        <w:rPr>
          <w:rFonts w:ascii="微软雅黑" w:eastAsia="微软雅黑" w:hAnsi="微软雅黑" w:hint="eastAsia"/>
          <w:lang w:val="en-US"/>
        </w:rPr>
        <w:t>式中：</w:t>
      </w:r>
      <w:r>
        <w:rPr>
          <w:rFonts w:ascii="微软雅黑" w:eastAsia="微软雅黑" w:hAnsi="微软雅黑"/>
          <w:lang w:val="en-US"/>
        </w:rPr>
        <w:tab/>
      </w:r>
      <w:r>
        <w:rPr>
          <w:rFonts w:ascii="微软雅黑" w:eastAsia="微软雅黑" w:hAnsi="微软雅黑" w:hint="eastAsia"/>
          <w:lang w:val="en-US"/>
        </w:rPr>
        <w:t>PMV为平均热感觉指数；</w:t>
      </w:r>
    </w:p>
    <w:p w14:paraId="7C52A2DD" w14:textId="77777777" w:rsidR="00AD76F4" w:rsidRDefault="007F5D1A">
      <w:pPr>
        <w:pStyle w:val="a0"/>
        <w:spacing w:line="400" w:lineRule="exact"/>
        <w:ind w:firstLineChars="300" w:firstLine="630"/>
        <w:rPr>
          <w:rFonts w:ascii="微软雅黑" w:eastAsia="微软雅黑" w:hAnsi="微软雅黑" w:hint="eastAsia"/>
          <w:lang w:val="en-US"/>
        </w:rPr>
      </w:pPr>
      <w:r>
        <w:rPr>
          <w:rFonts w:ascii="微软雅黑" w:eastAsia="微软雅黑" w:hAnsi="微软雅黑" w:hint="eastAsia"/>
          <w:lang w:val="en-US"/>
        </w:rPr>
        <w:lastRenderedPageBreak/>
        <w:t xml:space="preserve">  </w:t>
      </w:r>
      <w:r>
        <w:rPr>
          <w:rFonts w:ascii="微软雅黑" w:eastAsia="微软雅黑" w:hAnsi="微软雅黑"/>
          <w:lang w:val="en-US"/>
        </w:rPr>
        <w:tab/>
      </w:r>
      <w:r>
        <w:rPr>
          <w:rFonts w:ascii="微软雅黑" w:eastAsia="微软雅黑" w:hAnsi="微软雅黑" w:hint="eastAsia"/>
          <w:lang w:val="en-US"/>
        </w:rPr>
        <w:t>PPD为预计不满意率，%；</w:t>
      </w:r>
    </w:p>
    <w:p w14:paraId="093EF5F2" w14:textId="77777777" w:rsidR="00AD76F4" w:rsidRDefault="007F5D1A">
      <w:pPr>
        <w:pStyle w:val="a0"/>
        <w:ind w:firstLineChars="0" w:firstLine="0"/>
        <w:jc w:val="center"/>
        <w:rPr>
          <w:rFonts w:ascii="微软雅黑" w:eastAsia="微软雅黑" w:hAnsi="微软雅黑" w:hint="eastAsia"/>
          <w:lang w:val="en-US"/>
        </w:rPr>
      </w:pPr>
      <w:r>
        <w:rPr>
          <w:rFonts w:ascii="微软雅黑" w:eastAsia="微软雅黑" w:hAnsi="微软雅黑"/>
          <w:noProof/>
          <w:lang w:val="en-US"/>
        </w:rPr>
        <w:drawing>
          <wp:inline distT="0" distB="0" distL="0" distR="0" wp14:anchorId="06151F7A" wp14:editId="73653B32">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20">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4F6DE98E" w14:textId="77777777" w:rsidR="00AD76F4" w:rsidRDefault="007F5D1A">
      <w:pPr>
        <w:pStyle w:val="a0"/>
        <w:ind w:firstLineChars="500" w:firstLine="1050"/>
        <w:rPr>
          <w:rFonts w:ascii="微软雅黑" w:eastAsia="微软雅黑" w:hAnsi="微软雅黑" w:hint="eastAsia"/>
          <w:lang w:val="en-US"/>
        </w:rPr>
      </w:pPr>
      <w:r>
        <w:rPr>
          <w:rFonts w:ascii="微软雅黑" w:eastAsia="微软雅黑" w:hAnsi="微软雅黑" w:hint="eastAsia"/>
          <w:lang w:val="en-US"/>
        </w:rPr>
        <w:t xml:space="preserve">                         PPD与PMV的关系</w:t>
      </w:r>
    </w:p>
    <w:p w14:paraId="46A5BF9B" w14:textId="77777777" w:rsidR="00AD76F4" w:rsidRDefault="007F5D1A">
      <w:pPr>
        <w:pStyle w:val="3"/>
        <w:tabs>
          <w:tab w:val="left" w:pos="360"/>
        </w:tabs>
        <w:spacing w:before="156"/>
        <w:ind w:left="0" w:firstLine="0"/>
        <w:rPr>
          <w:rFonts w:hint="eastAsia"/>
        </w:rPr>
      </w:pPr>
      <w:bookmarkStart w:id="59" w:name="_Toc13735920"/>
      <w:r>
        <w:rPr>
          <w:rFonts w:hint="eastAsia"/>
        </w:rPr>
        <w:t>PMV和PPD达标比例计算</w:t>
      </w:r>
      <w:bookmarkEnd w:id="59"/>
    </w:p>
    <w:p w14:paraId="5FB48109"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2AC72D68" w14:textId="77777777" w:rsidR="00AD76F4" w:rsidRDefault="007F5D1A">
      <w:pPr>
        <w:pStyle w:val="1"/>
        <w:spacing w:before="312"/>
        <w:rPr>
          <w:rFonts w:hint="eastAsia"/>
        </w:rPr>
      </w:pPr>
      <w:bookmarkStart w:id="60" w:name="_Toc452108768"/>
      <w:bookmarkStart w:id="61" w:name="_Toc3745"/>
      <w:bookmarkStart w:id="62" w:name="_Toc13735921"/>
      <w:bookmarkStart w:id="63" w:name="_Toc218266780"/>
      <w:r>
        <w:rPr>
          <w:rFonts w:hint="eastAsia"/>
        </w:rPr>
        <w:t>结果</w:t>
      </w:r>
      <w:r>
        <w:t>分析</w:t>
      </w:r>
      <w:bookmarkEnd w:id="60"/>
      <w:bookmarkEnd w:id="61"/>
      <w:bookmarkEnd w:id="62"/>
      <w:bookmarkEnd w:id="63"/>
    </w:p>
    <w:p w14:paraId="3625C147"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该项目基于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室内热湿环境评价指标PMV和PPD达标情况，首先进行温度场计算，再进行PMV和PPD计算。</w:t>
      </w:r>
    </w:p>
    <w:tbl>
      <w:tblPr>
        <w:tblW w:w="8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39"/>
        <w:gridCol w:w="1104"/>
        <w:gridCol w:w="1075"/>
        <w:gridCol w:w="1075"/>
        <w:gridCol w:w="1068"/>
        <w:gridCol w:w="1058"/>
      </w:tblGrid>
      <w:tr w:rsidR="00AD76F4" w14:paraId="5AD9AC1F" w14:textId="77777777">
        <w:tc>
          <w:tcPr>
            <w:tcW w:w="704" w:type="dxa"/>
            <w:shd w:val="clear" w:color="auto" w:fill="E6E6E6"/>
            <w:vAlign w:val="center"/>
          </w:tcPr>
          <w:p w14:paraId="61749A1B"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bookmarkStart w:id="64" w:name="计算工况表"/>
            <w:r>
              <w:rPr>
                <w:rFonts w:ascii="微软雅黑" w:eastAsia="微软雅黑" w:hAnsi="微软雅黑" w:hint="eastAsia"/>
                <w:b/>
                <w:sz w:val="18"/>
                <w:szCs w:val="18"/>
              </w:rPr>
              <w:t>序号</w:t>
            </w:r>
          </w:p>
        </w:tc>
        <w:tc>
          <w:tcPr>
            <w:tcW w:w="2239" w:type="dxa"/>
            <w:shd w:val="clear" w:color="auto" w:fill="E6E6E6"/>
            <w:vAlign w:val="center"/>
          </w:tcPr>
          <w:p w14:paraId="5148EB6E"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分析对象名称</w:t>
            </w:r>
          </w:p>
        </w:tc>
        <w:tc>
          <w:tcPr>
            <w:tcW w:w="1104" w:type="dxa"/>
            <w:shd w:val="clear" w:color="auto" w:fill="E6E6E6"/>
            <w:vAlign w:val="center"/>
          </w:tcPr>
          <w:p w14:paraId="757CAAD5"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室外温度</w:t>
            </w:r>
          </w:p>
          <w:p w14:paraId="4AB29F58"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075" w:type="dxa"/>
            <w:shd w:val="clear" w:color="auto" w:fill="E6E6E6"/>
            <w:vAlign w:val="center"/>
          </w:tcPr>
          <w:p w14:paraId="4197D773"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人体代谢</w:t>
            </w:r>
          </w:p>
          <w:p w14:paraId="79312081"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075" w:type="dxa"/>
            <w:shd w:val="clear" w:color="auto" w:fill="E6E6E6"/>
            <w:vAlign w:val="center"/>
          </w:tcPr>
          <w:p w14:paraId="6CB8EADF"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对外做功</w:t>
            </w:r>
          </w:p>
          <w:p w14:paraId="0D177084"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068" w:type="dxa"/>
            <w:shd w:val="clear" w:color="auto" w:fill="E6E6E6"/>
            <w:vAlign w:val="center"/>
          </w:tcPr>
          <w:p w14:paraId="57442309"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服装热阻</w:t>
            </w:r>
          </w:p>
          <w:p w14:paraId="6C00FB1D"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proofErr w:type="spellStart"/>
            <w:r>
              <w:rPr>
                <w:rFonts w:ascii="微软雅黑" w:eastAsia="微软雅黑" w:hAnsi="微软雅黑" w:hint="eastAsia"/>
                <w:b/>
                <w:sz w:val="18"/>
                <w:szCs w:val="18"/>
              </w:rPr>
              <w:t>clo</w:t>
            </w:r>
            <w:proofErr w:type="spellEnd"/>
            <w:r>
              <w:rPr>
                <w:rFonts w:ascii="微软雅黑" w:eastAsia="微软雅黑" w:hAnsi="微软雅黑"/>
                <w:b/>
                <w:sz w:val="18"/>
                <w:szCs w:val="18"/>
              </w:rPr>
              <w:t>)</w:t>
            </w:r>
          </w:p>
        </w:tc>
        <w:tc>
          <w:tcPr>
            <w:tcW w:w="1058" w:type="dxa"/>
            <w:shd w:val="clear" w:color="auto" w:fill="E6E6E6"/>
            <w:vAlign w:val="center"/>
          </w:tcPr>
          <w:p w14:paraId="7CAE887C"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相对湿度</w:t>
            </w:r>
          </w:p>
          <w:p w14:paraId="4EB6EE1D"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r>
      <w:tr w:rsidR="00AD76F4" w14:paraId="6AE9CDAB" w14:textId="77777777">
        <w:tc>
          <w:tcPr>
            <w:tcW w:w="704" w:type="dxa"/>
          </w:tcPr>
          <w:p w14:paraId="6BACF61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2239" w:type="dxa"/>
          </w:tcPr>
          <w:p w14:paraId="65694EC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2层-房间2005</w:t>
            </w:r>
          </w:p>
        </w:tc>
        <w:tc>
          <w:tcPr>
            <w:tcW w:w="1104" w:type="dxa"/>
            <w:vAlign w:val="center"/>
          </w:tcPr>
          <w:p w14:paraId="14002FB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6632556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3402D11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6B1C518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38713AC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625D53" w14:paraId="1BE79B74" w14:textId="77777777">
        <w:tc>
          <w:tcPr>
            <w:tcW w:w="704" w:type="dxa"/>
          </w:tcPr>
          <w:p w14:paraId="26841B5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2239" w:type="dxa"/>
          </w:tcPr>
          <w:p w14:paraId="3519F37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2层-房间2006</w:t>
            </w:r>
          </w:p>
        </w:tc>
        <w:tc>
          <w:tcPr>
            <w:tcW w:w="1104" w:type="dxa"/>
            <w:vAlign w:val="center"/>
          </w:tcPr>
          <w:p w14:paraId="3F9EA0D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438CDB7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0DCCB7D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01B5180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1B68BB5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D76F4" w14:paraId="3C1AA547" w14:textId="77777777">
        <w:tc>
          <w:tcPr>
            <w:tcW w:w="704" w:type="dxa"/>
          </w:tcPr>
          <w:p w14:paraId="1F43670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3</w:t>
            </w:r>
          </w:p>
        </w:tc>
        <w:tc>
          <w:tcPr>
            <w:tcW w:w="2239" w:type="dxa"/>
          </w:tcPr>
          <w:p w14:paraId="77D3CEE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2层-房间2007</w:t>
            </w:r>
          </w:p>
        </w:tc>
        <w:tc>
          <w:tcPr>
            <w:tcW w:w="1104" w:type="dxa"/>
            <w:vAlign w:val="center"/>
          </w:tcPr>
          <w:p w14:paraId="13B66F6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58DDA94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4AB2D15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4916EA2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0F2290D3"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bookmarkEnd w:id="64"/>
    </w:tbl>
    <w:p w14:paraId="6543583A" w14:textId="77777777" w:rsidR="00AD76F4" w:rsidRDefault="00AD76F4">
      <w:pPr>
        <w:pStyle w:val="a0"/>
        <w:ind w:firstLineChars="0" w:firstLine="0"/>
        <w:rPr>
          <w:rFonts w:ascii="微软雅黑" w:eastAsia="微软雅黑" w:hAnsi="微软雅黑" w:hint="eastAsia"/>
        </w:rPr>
      </w:pPr>
    </w:p>
    <w:p w14:paraId="639C9531" w14:textId="77777777" w:rsidR="008E2A42" w:rsidRDefault="008E2A42" w:rsidP="00DC62E7">
      <w:pPr>
        <w:pStyle w:val="2"/>
        <w:spacing w:before="156"/>
        <w:rPr>
          <w:rFonts w:hint="eastAsia"/>
        </w:rPr>
      </w:pPr>
      <w:bookmarkStart w:id="65" w:name="_Toc218266781"/>
      <w:r>
        <w:lastRenderedPageBreak/>
        <w:t>2层-房间2005分析图</w:t>
      </w:r>
      <w:bookmarkEnd w:id="65"/>
    </w:p>
    <w:p w14:paraId="091456C4" w14:textId="77777777" w:rsidR="008E2A42" w:rsidRPr="0027102E" w:rsidRDefault="008E2A42" w:rsidP="0027102E">
      <w:pPr>
        <w:jc w:val="center"/>
        <w:rPr>
          <w:rFonts w:hint="eastAsia"/>
        </w:rPr>
      </w:pPr>
      <w:r>
        <w:rPr>
          <w:noProof/>
        </w:rPr>
        <w:drawing>
          <wp:inline distT="0" distB="0" distL="0" distR="0" wp14:anchorId="0D9CEFFE" wp14:editId="58AF9C71">
            <wp:extent cx="5667375" cy="3762375"/>
            <wp:effectExtent l="0" t="0" r="0" b="0"/>
            <wp:docPr id="1137012718" name="图片 113701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762375"/>
                    </a:xfrm>
                    <a:prstGeom prst="rect">
                      <a:avLst/>
                    </a:prstGeom>
                  </pic:spPr>
                </pic:pic>
              </a:graphicData>
            </a:graphic>
          </wp:inline>
        </w:drawing>
      </w:r>
    </w:p>
    <w:p w14:paraId="6C514822"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C262EB">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C262EB">
        <w:rPr>
          <w:rFonts w:hint="eastAsia"/>
          <w:noProof/>
        </w:rPr>
        <w:t>1</w:t>
      </w:r>
      <w:r w:rsidRPr="0027102E">
        <w:fldChar w:fldCharType="end"/>
      </w:r>
      <w:r w:rsidRPr="0027102E">
        <w:rPr>
          <w:rFonts w:hint="eastAsia"/>
        </w:rPr>
        <w:t>人行高度处温度场分布</w:t>
      </w:r>
    </w:p>
    <w:p w14:paraId="054943A1" w14:textId="77777777" w:rsidR="00000000" w:rsidRPr="0027102E" w:rsidRDefault="00000000" w:rsidP="0027102E">
      <w:pPr>
        <w:jc w:val="center"/>
        <w:rPr>
          <w:rFonts w:hint="eastAsia"/>
        </w:rPr>
      </w:pPr>
      <w:r>
        <w:rPr>
          <w:noProof/>
        </w:rPr>
        <w:drawing>
          <wp:inline distT="0" distB="0" distL="0" distR="0" wp14:anchorId="64118B97" wp14:editId="10251951">
            <wp:extent cx="5667375" cy="3762375"/>
            <wp:effectExtent l="0" t="0" r="0" b="0"/>
            <wp:docPr id="1111201735" name="图片 111120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762375"/>
                    </a:xfrm>
                    <a:prstGeom prst="rect">
                      <a:avLst/>
                    </a:prstGeom>
                  </pic:spPr>
                </pic:pic>
              </a:graphicData>
            </a:graphic>
          </wp:inline>
        </w:drawing>
      </w:r>
    </w:p>
    <w:p w14:paraId="66B433F4"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C262EB">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C262EB">
        <w:rPr>
          <w:rFonts w:hint="eastAsia"/>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2A3A07E3" w14:textId="77777777" w:rsidR="00000000" w:rsidRPr="0027102E" w:rsidRDefault="00000000" w:rsidP="0027102E">
      <w:pPr>
        <w:jc w:val="center"/>
        <w:rPr>
          <w:rFonts w:hint="eastAsia"/>
        </w:rPr>
      </w:pPr>
    </w:p>
    <w:p w14:paraId="0F4D46B1" w14:textId="77777777" w:rsidR="00000000" w:rsidRPr="0027102E" w:rsidRDefault="00000000" w:rsidP="0027102E">
      <w:pPr>
        <w:jc w:val="center"/>
        <w:rPr>
          <w:rFonts w:hint="eastAsia"/>
        </w:rPr>
      </w:pPr>
      <w:r>
        <w:rPr>
          <w:noProof/>
        </w:rPr>
        <w:drawing>
          <wp:inline distT="0" distB="0" distL="0" distR="0" wp14:anchorId="7A48FCC2" wp14:editId="5D15917D">
            <wp:extent cx="5667375" cy="3762375"/>
            <wp:effectExtent l="0" t="0" r="0" b="0"/>
            <wp:docPr id="1057514907" name="图片 1057514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762375"/>
                    </a:xfrm>
                    <a:prstGeom prst="rect">
                      <a:avLst/>
                    </a:prstGeom>
                  </pic:spPr>
                </pic:pic>
              </a:graphicData>
            </a:graphic>
          </wp:inline>
        </w:drawing>
      </w:r>
    </w:p>
    <w:p w14:paraId="229DA2C2"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C262EB">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C262EB">
        <w:rPr>
          <w:rFonts w:hint="eastAsia"/>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1479B7A2" w14:textId="77777777" w:rsidR="00000000" w:rsidRPr="0027102E" w:rsidRDefault="00000000" w:rsidP="0027102E">
      <w:pPr>
        <w:jc w:val="center"/>
        <w:rPr>
          <w:rFonts w:hint="eastAsia"/>
        </w:rPr>
      </w:pPr>
      <w:r>
        <w:rPr>
          <w:noProof/>
        </w:rPr>
        <w:drawing>
          <wp:inline distT="0" distB="0" distL="0" distR="0" wp14:anchorId="1F7B61B9" wp14:editId="5B60AC9B">
            <wp:extent cx="5667375" cy="3762375"/>
            <wp:effectExtent l="0" t="0" r="0" b="0"/>
            <wp:docPr id="1100989802" name="图片 1100989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762375"/>
                    </a:xfrm>
                    <a:prstGeom prst="rect">
                      <a:avLst/>
                    </a:prstGeom>
                  </pic:spPr>
                </pic:pic>
              </a:graphicData>
            </a:graphic>
          </wp:inline>
        </w:drawing>
      </w:r>
    </w:p>
    <w:p w14:paraId="1C867C73"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C262EB">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C262EB">
        <w:rPr>
          <w:rFonts w:hint="eastAsia"/>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6E60FCE6" w14:textId="77777777" w:rsidR="00000000" w:rsidRPr="0027102E" w:rsidRDefault="00000000" w:rsidP="0027102E">
      <w:pPr>
        <w:jc w:val="center"/>
        <w:rPr>
          <w:rFonts w:hint="eastAsia"/>
        </w:rPr>
      </w:pPr>
    </w:p>
    <w:p w14:paraId="19D2FB71" w14:textId="77777777" w:rsidR="00000000" w:rsidRPr="0027102E" w:rsidRDefault="00000000" w:rsidP="0027102E">
      <w:pPr>
        <w:jc w:val="center"/>
        <w:rPr>
          <w:rFonts w:hint="eastAsia"/>
        </w:rPr>
      </w:pPr>
    </w:p>
    <w:p w14:paraId="4E04E981" w14:textId="77777777" w:rsidR="008E2A42" w:rsidRDefault="008E2A42" w:rsidP="00DC62E7">
      <w:pPr>
        <w:pStyle w:val="2"/>
        <w:spacing w:before="156"/>
        <w:rPr>
          <w:rFonts w:hint="eastAsia"/>
        </w:rPr>
      </w:pPr>
      <w:bookmarkStart w:id="66" w:name="_Toc218266782"/>
      <w:r>
        <w:t>2层-房间2006分析图</w:t>
      </w:r>
      <w:bookmarkEnd w:id="66"/>
    </w:p>
    <w:p w14:paraId="2D7ED055" w14:textId="77777777" w:rsidR="008E2A42" w:rsidRPr="0027102E" w:rsidRDefault="008E2A42" w:rsidP="0027102E">
      <w:pPr>
        <w:jc w:val="center"/>
        <w:rPr>
          <w:rFonts w:hint="eastAsia"/>
        </w:rPr>
      </w:pPr>
      <w:r>
        <w:rPr>
          <w:noProof/>
        </w:rPr>
        <w:drawing>
          <wp:inline distT="0" distB="0" distL="0" distR="0" wp14:anchorId="26CA8B34" wp14:editId="434B1C03">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762375"/>
                    </a:xfrm>
                    <a:prstGeom prst="rect">
                      <a:avLst/>
                    </a:prstGeom>
                  </pic:spPr>
                </pic:pic>
              </a:graphicData>
            </a:graphic>
          </wp:inline>
        </w:drawing>
      </w:r>
    </w:p>
    <w:p w14:paraId="750B17E1"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C262EB">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C262EB">
        <w:rPr>
          <w:rFonts w:hint="eastAsia"/>
          <w:noProof/>
        </w:rPr>
        <w:t>1</w:t>
      </w:r>
      <w:r w:rsidRPr="0027102E">
        <w:fldChar w:fldCharType="end"/>
      </w:r>
      <w:r w:rsidRPr="0027102E">
        <w:rPr>
          <w:rFonts w:hint="eastAsia"/>
        </w:rPr>
        <w:t>人行高度处温度场分布</w:t>
      </w:r>
    </w:p>
    <w:p w14:paraId="45A00C1F" w14:textId="77777777" w:rsidR="00000000" w:rsidRPr="0027102E" w:rsidRDefault="00000000" w:rsidP="0027102E">
      <w:pPr>
        <w:jc w:val="center"/>
        <w:rPr>
          <w:rFonts w:hint="eastAsia"/>
        </w:rPr>
      </w:pPr>
      <w:r>
        <w:rPr>
          <w:noProof/>
        </w:rPr>
        <w:lastRenderedPageBreak/>
        <w:drawing>
          <wp:inline distT="0" distB="0" distL="0" distR="0" wp14:anchorId="337E7BED" wp14:editId="16650EF6">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762375"/>
                    </a:xfrm>
                    <a:prstGeom prst="rect">
                      <a:avLst/>
                    </a:prstGeom>
                  </pic:spPr>
                </pic:pic>
              </a:graphicData>
            </a:graphic>
          </wp:inline>
        </w:drawing>
      </w:r>
    </w:p>
    <w:p w14:paraId="27FDE4FE"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C262EB">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C262EB">
        <w:rPr>
          <w:rFonts w:hint="eastAsia"/>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5246B50C" w14:textId="77777777" w:rsidR="00000000" w:rsidRPr="0027102E" w:rsidRDefault="00000000" w:rsidP="0027102E">
      <w:pPr>
        <w:jc w:val="center"/>
        <w:rPr>
          <w:rFonts w:hint="eastAsia"/>
        </w:rPr>
      </w:pPr>
    </w:p>
    <w:p w14:paraId="7D9C5FDA" w14:textId="77777777" w:rsidR="00000000" w:rsidRPr="0027102E" w:rsidRDefault="00000000" w:rsidP="0027102E">
      <w:pPr>
        <w:jc w:val="center"/>
        <w:rPr>
          <w:rFonts w:hint="eastAsia"/>
        </w:rPr>
      </w:pPr>
      <w:r>
        <w:rPr>
          <w:noProof/>
        </w:rPr>
        <w:drawing>
          <wp:inline distT="0" distB="0" distL="0" distR="0" wp14:anchorId="3DFBC15E" wp14:editId="7E36105B">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762375"/>
                    </a:xfrm>
                    <a:prstGeom prst="rect">
                      <a:avLst/>
                    </a:prstGeom>
                  </pic:spPr>
                </pic:pic>
              </a:graphicData>
            </a:graphic>
          </wp:inline>
        </w:drawing>
      </w:r>
    </w:p>
    <w:p w14:paraId="73162DDF"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C262EB">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C262EB">
        <w:rPr>
          <w:rFonts w:hint="eastAsia"/>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34EAB1A2" w14:textId="77777777" w:rsidR="00000000" w:rsidRPr="0027102E" w:rsidRDefault="00000000" w:rsidP="0027102E">
      <w:pPr>
        <w:jc w:val="center"/>
        <w:rPr>
          <w:rFonts w:hint="eastAsia"/>
        </w:rPr>
      </w:pPr>
      <w:r>
        <w:rPr>
          <w:noProof/>
        </w:rPr>
        <w:lastRenderedPageBreak/>
        <w:drawing>
          <wp:inline distT="0" distB="0" distL="0" distR="0" wp14:anchorId="7B1E71C2" wp14:editId="59FF25AC">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762375"/>
                    </a:xfrm>
                    <a:prstGeom prst="rect">
                      <a:avLst/>
                    </a:prstGeom>
                  </pic:spPr>
                </pic:pic>
              </a:graphicData>
            </a:graphic>
          </wp:inline>
        </w:drawing>
      </w:r>
    </w:p>
    <w:p w14:paraId="2AAD63CD"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C262EB">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C262EB">
        <w:rPr>
          <w:rFonts w:hint="eastAsia"/>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58DA820B" w14:textId="77777777" w:rsidR="00000000" w:rsidRPr="0027102E" w:rsidRDefault="00000000" w:rsidP="0027102E">
      <w:pPr>
        <w:jc w:val="center"/>
        <w:rPr>
          <w:rFonts w:hint="eastAsia"/>
        </w:rPr>
      </w:pPr>
    </w:p>
    <w:p w14:paraId="51BBC047" w14:textId="77777777" w:rsidR="00000000" w:rsidRPr="0027102E" w:rsidRDefault="00000000" w:rsidP="0027102E">
      <w:pPr>
        <w:jc w:val="center"/>
        <w:rPr>
          <w:rFonts w:hint="eastAsia"/>
        </w:rPr>
      </w:pPr>
    </w:p>
    <w:p w14:paraId="2ACC4D4B" w14:textId="77777777" w:rsidR="008E2A42" w:rsidRDefault="008E2A42" w:rsidP="00DC62E7">
      <w:pPr>
        <w:pStyle w:val="2"/>
        <w:spacing w:before="156"/>
        <w:rPr>
          <w:rFonts w:hint="eastAsia"/>
        </w:rPr>
      </w:pPr>
      <w:bookmarkStart w:id="67" w:name="分析对象名称"/>
      <w:bookmarkStart w:id="68" w:name="_Toc218266783"/>
      <w:r>
        <w:lastRenderedPageBreak/>
        <w:t>2层-房间2007分析图</w:t>
      </w:r>
      <w:bookmarkStart w:id="69" w:name="_Toc451436145"/>
      <w:bookmarkStart w:id="70" w:name="_Toc451698937"/>
      <w:bookmarkStart w:id="71" w:name="_Toc452108765"/>
      <w:bookmarkEnd w:id="67"/>
      <w:bookmarkEnd w:id="68"/>
    </w:p>
    <w:p w14:paraId="7ABE067E" w14:textId="77777777" w:rsidR="008E2A42" w:rsidRPr="0027102E" w:rsidRDefault="008E2A42" w:rsidP="0027102E">
      <w:pPr>
        <w:jc w:val="center"/>
        <w:rPr>
          <w:rFonts w:hint="eastAsia"/>
        </w:rPr>
      </w:pPr>
      <w:bookmarkStart w:id="72" w:name="温度场分布"/>
      <w:bookmarkEnd w:id="72"/>
      <w:r>
        <w:rPr>
          <w:noProof/>
        </w:rPr>
        <w:drawing>
          <wp:inline distT="0" distB="0" distL="0" distR="0" wp14:anchorId="2C551D9D" wp14:editId="585DD99D">
            <wp:extent cx="5667375" cy="37623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762375"/>
                    </a:xfrm>
                    <a:prstGeom prst="rect">
                      <a:avLst/>
                    </a:prstGeom>
                  </pic:spPr>
                </pic:pic>
              </a:graphicData>
            </a:graphic>
          </wp:inline>
        </w:drawing>
      </w:r>
    </w:p>
    <w:p w14:paraId="670BFE37"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C262EB">
        <w:rPr>
          <w:rFonts w:hint="eastAsia"/>
          <w:noProof/>
        </w:rPr>
        <w:t>5.3</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C262EB">
        <w:rPr>
          <w:rFonts w:hint="eastAsia"/>
          <w:noProof/>
        </w:rPr>
        <w:t>1</w:t>
      </w:r>
      <w:r w:rsidRPr="0027102E">
        <w:fldChar w:fldCharType="end"/>
      </w:r>
      <w:r w:rsidRPr="0027102E">
        <w:rPr>
          <w:rFonts w:hint="eastAsia"/>
        </w:rPr>
        <w:t>人行高度处温度场分布</w:t>
      </w:r>
    </w:p>
    <w:p w14:paraId="52247A4B" w14:textId="77777777" w:rsidR="00000000" w:rsidRPr="0027102E" w:rsidRDefault="00000000" w:rsidP="0027102E">
      <w:pPr>
        <w:jc w:val="center"/>
        <w:rPr>
          <w:rFonts w:hint="eastAsia"/>
        </w:rPr>
      </w:pPr>
      <w:bookmarkStart w:id="73" w:name="速度云图"/>
      <w:bookmarkEnd w:id="73"/>
      <w:r>
        <w:rPr>
          <w:noProof/>
        </w:rPr>
        <w:drawing>
          <wp:inline distT="0" distB="0" distL="0" distR="0" wp14:anchorId="2372441D" wp14:editId="71ABCB79">
            <wp:extent cx="5667375" cy="37623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762375"/>
                    </a:xfrm>
                    <a:prstGeom prst="rect">
                      <a:avLst/>
                    </a:prstGeom>
                  </pic:spPr>
                </pic:pic>
              </a:graphicData>
            </a:graphic>
          </wp:inline>
        </w:drawing>
      </w:r>
    </w:p>
    <w:p w14:paraId="5C7461D1"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C262EB">
        <w:rPr>
          <w:rFonts w:hint="eastAsia"/>
          <w:noProof/>
        </w:rPr>
        <w:t>5.3</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C262EB">
        <w:rPr>
          <w:rFonts w:hint="eastAsia"/>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77D96F35" w14:textId="77777777" w:rsidR="00000000" w:rsidRPr="0027102E" w:rsidRDefault="00000000" w:rsidP="0027102E">
      <w:pPr>
        <w:jc w:val="center"/>
        <w:rPr>
          <w:rFonts w:hint="eastAsia"/>
        </w:rPr>
      </w:pPr>
    </w:p>
    <w:p w14:paraId="6B8C2DC0" w14:textId="77777777" w:rsidR="00000000" w:rsidRPr="0027102E" w:rsidRDefault="00000000" w:rsidP="0027102E">
      <w:pPr>
        <w:jc w:val="center"/>
        <w:rPr>
          <w:rFonts w:hint="eastAsia"/>
        </w:rPr>
      </w:pPr>
      <w:bookmarkStart w:id="74" w:name="PMV分布"/>
      <w:bookmarkEnd w:id="74"/>
      <w:r>
        <w:rPr>
          <w:noProof/>
        </w:rPr>
        <w:drawing>
          <wp:inline distT="0" distB="0" distL="0" distR="0" wp14:anchorId="66A9D0F9" wp14:editId="1BC2CF94">
            <wp:extent cx="5667375" cy="37623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762375"/>
                    </a:xfrm>
                    <a:prstGeom prst="rect">
                      <a:avLst/>
                    </a:prstGeom>
                  </pic:spPr>
                </pic:pic>
              </a:graphicData>
            </a:graphic>
          </wp:inline>
        </w:drawing>
      </w:r>
    </w:p>
    <w:p w14:paraId="7BC4155C"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C262EB">
        <w:rPr>
          <w:rFonts w:hint="eastAsia"/>
          <w:noProof/>
        </w:rPr>
        <w:t>5.3</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C262EB">
        <w:rPr>
          <w:rFonts w:hint="eastAsia"/>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2C7458F1" w14:textId="77777777" w:rsidR="00000000" w:rsidRPr="0027102E" w:rsidRDefault="00000000" w:rsidP="0027102E">
      <w:pPr>
        <w:jc w:val="center"/>
        <w:rPr>
          <w:rFonts w:hint="eastAsia"/>
        </w:rPr>
      </w:pPr>
      <w:bookmarkStart w:id="75" w:name="PPD分布"/>
      <w:bookmarkEnd w:id="69"/>
      <w:bookmarkEnd w:id="70"/>
      <w:bookmarkEnd w:id="71"/>
      <w:bookmarkEnd w:id="75"/>
      <w:r>
        <w:rPr>
          <w:noProof/>
        </w:rPr>
        <w:drawing>
          <wp:inline distT="0" distB="0" distL="0" distR="0" wp14:anchorId="1BA2228E" wp14:editId="3614677F">
            <wp:extent cx="5667375" cy="37623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667375" cy="3762375"/>
                    </a:xfrm>
                    <a:prstGeom prst="rect">
                      <a:avLst/>
                    </a:prstGeom>
                  </pic:spPr>
                </pic:pic>
              </a:graphicData>
            </a:graphic>
          </wp:inline>
        </w:drawing>
      </w:r>
    </w:p>
    <w:p w14:paraId="0684EC66"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C262EB">
        <w:rPr>
          <w:rFonts w:hint="eastAsia"/>
          <w:noProof/>
        </w:rPr>
        <w:t>5.3</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C262EB">
        <w:rPr>
          <w:rFonts w:hint="eastAsia"/>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346DA62D" w14:textId="77777777" w:rsidR="00000000" w:rsidRPr="0027102E" w:rsidRDefault="00000000" w:rsidP="0027102E">
      <w:pPr>
        <w:jc w:val="center"/>
        <w:rPr>
          <w:rFonts w:hint="eastAsia"/>
        </w:rPr>
      </w:pPr>
      <w:bookmarkStart w:id="76" w:name="LPD1分布"/>
      <w:bookmarkEnd w:id="76"/>
    </w:p>
    <w:p w14:paraId="6D8CCAC3" w14:textId="77777777" w:rsidR="00000000" w:rsidRPr="0027102E" w:rsidRDefault="00000000" w:rsidP="0027102E">
      <w:pPr>
        <w:jc w:val="center"/>
        <w:rPr>
          <w:rFonts w:hint="eastAsia"/>
        </w:rPr>
      </w:pPr>
    </w:p>
    <w:p w14:paraId="4D4B8071" w14:textId="77777777" w:rsidR="00AD76F4" w:rsidRDefault="00AD76F4">
      <w:pPr>
        <w:pStyle w:val="a0"/>
        <w:ind w:firstLineChars="0" w:firstLine="0"/>
        <w:rPr>
          <w:rFonts w:ascii="微软雅黑" w:eastAsia="微软雅黑" w:hAnsi="微软雅黑" w:hint="eastAsia"/>
          <w:sz w:val="18"/>
          <w:szCs w:val="18"/>
          <w:lang w:val="en-US"/>
        </w:rPr>
      </w:pPr>
      <w:bookmarkStart w:id="77" w:name="结果分析"/>
      <w:bookmarkEnd w:id="77"/>
    </w:p>
    <w:p w14:paraId="648B5494" w14:textId="77777777" w:rsidR="00AD76F4" w:rsidRDefault="007F5D1A">
      <w:pPr>
        <w:pStyle w:val="2"/>
        <w:spacing w:before="156" w:line="400" w:lineRule="exact"/>
        <w:rPr>
          <w:rFonts w:hint="eastAsia"/>
        </w:rPr>
      </w:pPr>
      <w:bookmarkStart w:id="78" w:name="_Toc13735924"/>
      <w:bookmarkStart w:id="79" w:name="_Toc218266784"/>
      <w:r>
        <w:rPr>
          <w:rFonts w:hint="eastAsia"/>
        </w:rPr>
        <w:t>室内PMV与PPD达标比例统计</w:t>
      </w:r>
      <w:bookmarkEnd w:id="78"/>
      <w:bookmarkEnd w:id="79"/>
    </w:p>
    <w:p w14:paraId="50389053"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505A2D6" w14:textId="77777777" w:rsidR="00AD76F4" w:rsidRDefault="007F5D1A">
      <w:pPr>
        <w:pStyle w:val="a0"/>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表</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C262EB">
        <w:rPr>
          <w:rFonts w:ascii="微软雅黑" w:eastAsia="微软雅黑" w:hAnsi="微软雅黑" w:hint="eastAsia"/>
          <w:b/>
          <w:noProof/>
          <w:sz w:val="18"/>
          <w:szCs w:val="18"/>
        </w:rPr>
        <w:t>5.4</w:t>
      </w:r>
      <w:r>
        <w:rPr>
          <w:rFonts w:ascii="微软雅黑" w:eastAsia="微软雅黑" w:hAnsi="微软雅黑"/>
          <w:b/>
          <w:sz w:val="18"/>
          <w:szCs w:val="18"/>
        </w:rPr>
        <w:fldChar w:fldCharType="end"/>
      </w:r>
      <w:r>
        <w:rPr>
          <w:rFonts w:ascii="微软雅黑" w:eastAsia="微软雅黑" w:hAnsi="微软雅黑" w:hint="eastAsia"/>
          <w:b/>
          <w:sz w:val="18"/>
          <w:szCs w:val="18"/>
        </w:rPr>
        <w:t>-1</w:t>
      </w:r>
      <w:r>
        <w:rPr>
          <w:rFonts w:ascii="微软雅黑" w:eastAsia="微软雅黑" w:hAnsi="微软雅黑"/>
          <w:b/>
          <w:sz w:val="18"/>
          <w:szCs w:val="18"/>
        </w:rPr>
        <w:t xml:space="preserve"> </w:t>
      </w:r>
      <w:r>
        <w:rPr>
          <w:rFonts w:ascii="微软雅黑" w:eastAsia="微软雅黑" w:hAnsi="微软雅黑" w:hint="eastAsia"/>
          <w:b/>
          <w:sz w:val="18"/>
          <w:szCs w:val="18"/>
        </w:rPr>
        <w:t>PMV-PPD整体评价指标</w:t>
      </w:r>
    </w:p>
    <w:tbl>
      <w:tblPr>
        <w:tblW w:w="8222" w:type="dxa"/>
        <w:tblInd w:w="108" w:type="dxa"/>
        <w:tblLook w:val="04A0" w:firstRow="1" w:lastRow="0" w:firstColumn="1" w:lastColumn="0" w:noHBand="0" w:noVBand="1"/>
      </w:tblPr>
      <w:tblGrid>
        <w:gridCol w:w="851"/>
        <w:gridCol w:w="2977"/>
        <w:gridCol w:w="4394"/>
      </w:tblGrid>
      <w:tr w:rsidR="00AD76F4" w14:paraId="491EA57D" w14:textId="77777777">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44A7AF" w14:textId="77777777" w:rsidR="00AD76F4" w:rsidRDefault="007F5D1A">
            <w:pPr>
              <w:spacing w:line="400" w:lineRule="exact"/>
              <w:jc w:val="center"/>
              <w:rPr>
                <w:rFonts w:cs="Tahoma" w:hint="eastAsia"/>
                <w:b/>
                <w:color w:val="000000"/>
                <w:sz w:val="18"/>
                <w:szCs w:val="18"/>
                <w:lang w:val="en-US"/>
              </w:rPr>
            </w:pPr>
            <w:r>
              <w:rPr>
                <w:rFonts w:cs="Tahoma"/>
                <w:b/>
                <w:color w:val="000000"/>
                <w:sz w:val="18"/>
                <w:szCs w:val="18"/>
                <w:lang w:val="en-US"/>
              </w:rPr>
              <w:t>等级</w:t>
            </w:r>
          </w:p>
        </w:tc>
        <w:tc>
          <w:tcPr>
            <w:tcW w:w="737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38E1CA67" w14:textId="77777777" w:rsidR="00AD76F4" w:rsidRDefault="007F5D1A">
            <w:pPr>
              <w:spacing w:line="400" w:lineRule="exact"/>
              <w:jc w:val="center"/>
              <w:rPr>
                <w:rFonts w:cs="Tahoma" w:hint="eastAsia"/>
                <w:b/>
                <w:color w:val="000000"/>
                <w:sz w:val="18"/>
                <w:szCs w:val="18"/>
                <w:lang w:val="en-US"/>
              </w:rPr>
            </w:pPr>
            <w:r>
              <w:rPr>
                <w:rFonts w:cs="Tahoma"/>
                <w:b/>
                <w:color w:val="000000"/>
                <w:sz w:val="18"/>
                <w:szCs w:val="18"/>
                <w:lang w:val="en-US"/>
              </w:rPr>
              <w:t>整体评价指标</w:t>
            </w:r>
          </w:p>
        </w:tc>
      </w:tr>
      <w:tr w:rsidR="00AD76F4" w14:paraId="6424E62B" w14:textId="77777777">
        <w:trPr>
          <w:trHeight w:val="285"/>
        </w:trPr>
        <w:tc>
          <w:tcPr>
            <w:tcW w:w="851" w:type="dxa"/>
            <w:tcBorders>
              <w:top w:val="single" w:sz="4" w:space="0" w:color="auto"/>
              <w:left w:val="single" w:sz="4" w:space="0" w:color="auto"/>
              <w:bottom w:val="single" w:sz="4" w:space="0" w:color="auto"/>
              <w:right w:val="single" w:sz="4" w:space="0" w:color="auto"/>
            </w:tcBorders>
            <w:vAlign w:val="center"/>
          </w:tcPr>
          <w:p w14:paraId="37BF7E9B" w14:textId="77777777" w:rsidR="00AD76F4" w:rsidRDefault="007F5D1A">
            <w:pPr>
              <w:spacing w:line="400" w:lineRule="exact"/>
              <w:jc w:val="center"/>
              <w:rPr>
                <w:rFonts w:cs="Tahoma" w:hint="eastAsi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4868E41D"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PPD≤</w:t>
            </w:r>
            <w:proofErr w:type="gramStart"/>
            <w:r>
              <w:rPr>
                <w:rFonts w:cs="Tahoma"/>
                <w:color w:val="000000"/>
                <w:sz w:val="18"/>
                <w:szCs w:val="18"/>
                <w:lang w:val="en-US"/>
              </w:rPr>
              <w:t>10％</w:t>
            </w:r>
            <w:proofErr w:type="gramEnd"/>
          </w:p>
        </w:tc>
        <w:tc>
          <w:tcPr>
            <w:tcW w:w="4394" w:type="dxa"/>
            <w:tcBorders>
              <w:top w:val="nil"/>
              <w:left w:val="nil"/>
              <w:bottom w:val="single" w:sz="4" w:space="0" w:color="auto"/>
              <w:right w:val="single" w:sz="4" w:space="0" w:color="auto"/>
            </w:tcBorders>
            <w:vAlign w:val="center"/>
          </w:tcPr>
          <w:p w14:paraId="7B040446"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－0.5≤PMV</w:t>
            </w:r>
            <w:proofErr w:type="gramStart"/>
            <w:r>
              <w:rPr>
                <w:rFonts w:cs="Tahoma"/>
                <w:color w:val="000000"/>
                <w:sz w:val="18"/>
                <w:szCs w:val="18"/>
                <w:lang w:val="en-US"/>
              </w:rPr>
              <w:t>≤＋</w:t>
            </w:r>
            <w:proofErr w:type="gramEnd"/>
            <w:r>
              <w:rPr>
                <w:rFonts w:cs="Tahoma"/>
                <w:color w:val="000000"/>
                <w:sz w:val="18"/>
                <w:szCs w:val="18"/>
                <w:lang w:val="en-US"/>
              </w:rPr>
              <w:t>0.5</w:t>
            </w:r>
          </w:p>
        </w:tc>
      </w:tr>
      <w:tr w:rsidR="00AD76F4" w14:paraId="05736AA6" w14:textId="77777777">
        <w:trPr>
          <w:trHeight w:val="285"/>
        </w:trPr>
        <w:tc>
          <w:tcPr>
            <w:tcW w:w="851" w:type="dxa"/>
            <w:tcBorders>
              <w:top w:val="nil"/>
              <w:left w:val="single" w:sz="4" w:space="0" w:color="auto"/>
              <w:bottom w:val="single" w:sz="4" w:space="0" w:color="auto"/>
              <w:right w:val="single" w:sz="4" w:space="0" w:color="auto"/>
            </w:tcBorders>
            <w:vAlign w:val="center"/>
          </w:tcPr>
          <w:p w14:paraId="769ED975" w14:textId="77777777" w:rsidR="00AD76F4" w:rsidRDefault="007F5D1A">
            <w:pPr>
              <w:spacing w:line="400" w:lineRule="exact"/>
              <w:jc w:val="center"/>
              <w:rPr>
                <w:rFonts w:cs="Tahoma" w:hint="eastAsi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4709558A" w14:textId="77777777" w:rsidR="00AD76F4" w:rsidRDefault="007F5D1A">
            <w:pPr>
              <w:spacing w:line="400" w:lineRule="exact"/>
              <w:jc w:val="center"/>
              <w:rPr>
                <w:rFonts w:cs="Tahoma" w:hint="eastAsia"/>
                <w:color w:val="000000"/>
                <w:sz w:val="18"/>
                <w:szCs w:val="18"/>
                <w:lang w:val="en-US"/>
              </w:rPr>
            </w:pPr>
            <w:proofErr w:type="gramStart"/>
            <w:r>
              <w:rPr>
                <w:rFonts w:cs="Tahoma"/>
                <w:color w:val="000000"/>
                <w:sz w:val="18"/>
                <w:szCs w:val="18"/>
                <w:lang w:val="en-US"/>
              </w:rPr>
              <w:t>10％</w:t>
            </w:r>
            <w:proofErr w:type="gramEnd"/>
            <w:r>
              <w:rPr>
                <w:rFonts w:cs="Tahoma"/>
                <w:color w:val="000000"/>
                <w:sz w:val="18"/>
                <w:szCs w:val="18"/>
                <w:lang w:val="en-US"/>
              </w:rPr>
              <w:t>＜PPD≤</w:t>
            </w:r>
            <w:proofErr w:type="gramStart"/>
            <w:r>
              <w:rPr>
                <w:rFonts w:cs="Tahoma"/>
                <w:color w:val="000000"/>
                <w:sz w:val="18"/>
                <w:szCs w:val="18"/>
                <w:lang w:val="en-US"/>
              </w:rPr>
              <w:t>25％</w:t>
            </w:r>
            <w:proofErr w:type="gramEnd"/>
          </w:p>
        </w:tc>
        <w:tc>
          <w:tcPr>
            <w:tcW w:w="4394" w:type="dxa"/>
            <w:tcBorders>
              <w:top w:val="nil"/>
              <w:left w:val="nil"/>
              <w:bottom w:val="single" w:sz="4" w:space="0" w:color="auto"/>
              <w:right w:val="single" w:sz="4" w:space="0" w:color="auto"/>
            </w:tcBorders>
            <w:vAlign w:val="center"/>
          </w:tcPr>
          <w:p w14:paraId="4C2368AC"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－1≤PMV＜</w:t>
            </w:r>
            <w:proofErr w:type="gramStart"/>
            <w:r>
              <w:rPr>
                <w:rFonts w:cs="Tahoma"/>
                <w:color w:val="000000"/>
                <w:sz w:val="18"/>
                <w:szCs w:val="18"/>
                <w:lang w:val="en-US"/>
              </w:rPr>
              <w:t>－0.5或＋</w:t>
            </w:r>
            <w:proofErr w:type="gramEnd"/>
            <w:r>
              <w:rPr>
                <w:rFonts w:cs="Tahoma"/>
                <w:color w:val="000000"/>
                <w:sz w:val="18"/>
                <w:szCs w:val="18"/>
                <w:lang w:val="en-US"/>
              </w:rPr>
              <w:t>0.5＜PMV</w:t>
            </w:r>
            <w:proofErr w:type="gramStart"/>
            <w:r>
              <w:rPr>
                <w:rFonts w:cs="Tahoma"/>
                <w:color w:val="000000"/>
                <w:sz w:val="18"/>
                <w:szCs w:val="18"/>
                <w:lang w:val="en-US"/>
              </w:rPr>
              <w:t>≤＋</w:t>
            </w:r>
            <w:proofErr w:type="gramEnd"/>
            <w:r>
              <w:rPr>
                <w:rFonts w:cs="Tahoma"/>
                <w:color w:val="000000"/>
                <w:sz w:val="18"/>
                <w:szCs w:val="18"/>
                <w:lang w:val="en-US"/>
              </w:rPr>
              <w:t>1</w:t>
            </w:r>
          </w:p>
        </w:tc>
      </w:tr>
      <w:tr w:rsidR="00AD76F4" w14:paraId="4BDFF3E6" w14:textId="77777777">
        <w:trPr>
          <w:trHeight w:val="285"/>
        </w:trPr>
        <w:tc>
          <w:tcPr>
            <w:tcW w:w="851" w:type="dxa"/>
            <w:tcBorders>
              <w:top w:val="nil"/>
              <w:left w:val="single" w:sz="4" w:space="0" w:color="auto"/>
              <w:bottom w:val="single" w:sz="4" w:space="0" w:color="auto"/>
              <w:right w:val="single" w:sz="4" w:space="0" w:color="auto"/>
            </w:tcBorders>
            <w:vAlign w:val="center"/>
          </w:tcPr>
          <w:p w14:paraId="37CF25D1" w14:textId="77777777" w:rsidR="00AD76F4" w:rsidRDefault="007F5D1A">
            <w:pPr>
              <w:spacing w:line="400" w:lineRule="exact"/>
              <w:jc w:val="center"/>
              <w:rPr>
                <w:rFonts w:cs="Tahoma" w:hint="eastAsi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20EA8FA8"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PPD＞</w:t>
            </w:r>
            <w:proofErr w:type="gramStart"/>
            <w:r>
              <w:rPr>
                <w:rFonts w:cs="Tahoma"/>
                <w:color w:val="000000"/>
                <w:sz w:val="18"/>
                <w:szCs w:val="18"/>
                <w:lang w:val="en-US"/>
              </w:rPr>
              <w:t>25％</w:t>
            </w:r>
            <w:proofErr w:type="gramEnd"/>
          </w:p>
        </w:tc>
        <w:tc>
          <w:tcPr>
            <w:tcW w:w="4394" w:type="dxa"/>
            <w:tcBorders>
              <w:top w:val="nil"/>
              <w:left w:val="nil"/>
              <w:bottom w:val="single" w:sz="4" w:space="0" w:color="auto"/>
              <w:right w:val="single" w:sz="4" w:space="0" w:color="auto"/>
            </w:tcBorders>
            <w:vAlign w:val="center"/>
          </w:tcPr>
          <w:p w14:paraId="6195D381"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PMV＜</w:t>
            </w:r>
            <w:proofErr w:type="gramStart"/>
            <w:r>
              <w:rPr>
                <w:rFonts w:cs="Tahoma"/>
                <w:color w:val="000000"/>
                <w:sz w:val="18"/>
                <w:szCs w:val="18"/>
                <w:lang w:val="en-US"/>
              </w:rPr>
              <w:t>－1</w:t>
            </w:r>
            <w:proofErr w:type="gramEnd"/>
            <w:r>
              <w:rPr>
                <w:rFonts w:cs="Tahoma"/>
                <w:color w:val="000000"/>
                <w:sz w:val="18"/>
                <w:szCs w:val="18"/>
                <w:lang w:val="en-US"/>
              </w:rPr>
              <w:t>或PMV</w:t>
            </w:r>
            <w:proofErr w:type="gramStart"/>
            <w:r>
              <w:rPr>
                <w:rFonts w:cs="Tahoma"/>
                <w:color w:val="000000"/>
                <w:sz w:val="18"/>
                <w:szCs w:val="18"/>
                <w:lang w:val="en-US"/>
              </w:rPr>
              <w:t>＞＋</w:t>
            </w:r>
            <w:proofErr w:type="gramEnd"/>
            <w:r>
              <w:rPr>
                <w:rFonts w:cs="Tahoma"/>
                <w:color w:val="000000"/>
                <w:sz w:val="18"/>
                <w:szCs w:val="18"/>
                <w:lang w:val="en-US"/>
              </w:rPr>
              <w:t>1</w:t>
            </w:r>
          </w:p>
        </w:tc>
      </w:tr>
    </w:tbl>
    <w:p w14:paraId="699C97F1" w14:textId="77777777" w:rsidR="00AD76F4" w:rsidRDefault="007F5D1A">
      <w:pPr>
        <w:pStyle w:val="a0"/>
        <w:spacing w:beforeLines="50" w:before="156"/>
        <w:ind w:firstLineChars="0" w:firstLine="0"/>
        <w:jc w:val="center"/>
        <w:rPr>
          <w:rFonts w:ascii="微软雅黑" w:eastAsia="微软雅黑" w:hAnsi="微软雅黑" w:cs="宋体" w:hint="eastAsia"/>
          <w:b/>
          <w:bCs/>
          <w:color w:val="333333"/>
          <w:sz w:val="18"/>
          <w:szCs w:val="18"/>
          <w:lang w:val="en-US"/>
        </w:rPr>
      </w:pPr>
      <w:bookmarkStart w:id="80" w:name="统计计算表表头"/>
      <w:r>
        <w:rPr>
          <w:rFonts w:ascii="微软雅黑" w:eastAsia="微软雅黑" w:hAnsi="微软雅黑" w:hint="eastAsia"/>
          <w:b/>
          <w:sz w:val="18"/>
          <w:szCs w:val="18"/>
        </w:rPr>
        <w:t>表</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C262EB">
        <w:rPr>
          <w:rFonts w:ascii="微软雅黑" w:eastAsia="微软雅黑" w:hAnsi="微软雅黑" w:hint="eastAsia"/>
          <w:b/>
          <w:noProof/>
          <w:sz w:val="18"/>
          <w:szCs w:val="18"/>
        </w:rPr>
        <w:t>5.4</w:t>
      </w:r>
      <w:r>
        <w:rPr>
          <w:rFonts w:ascii="微软雅黑" w:eastAsia="微软雅黑" w:hAnsi="微软雅黑"/>
          <w:b/>
          <w:sz w:val="18"/>
          <w:szCs w:val="18"/>
        </w:rPr>
        <w:fldChar w:fldCharType="end"/>
      </w:r>
      <w:proofErr w:type="gramStart"/>
      <w:r>
        <w:rPr>
          <w:rFonts w:ascii="微软雅黑" w:eastAsia="微软雅黑" w:hAnsi="微软雅黑" w:hint="eastAsia"/>
          <w:b/>
          <w:sz w:val="18"/>
          <w:szCs w:val="18"/>
        </w:rPr>
        <w:t>-</w:t>
      </w:r>
      <w:r>
        <w:rPr>
          <w:rFonts w:ascii="微软雅黑" w:eastAsia="微软雅黑" w:hAnsi="微软雅黑"/>
          <w:b/>
          <w:sz w:val="18"/>
          <w:szCs w:val="18"/>
        </w:rPr>
        <w:t xml:space="preserve">2 </w:t>
      </w:r>
      <w:r>
        <w:rPr>
          <w:rFonts w:ascii="微软雅黑" w:eastAsia="微软雅黑" w:hAnsi="微软雅黑" w:hint="eastAsia"/>
          <w:b/>
          <w:sz w:val="18"/>
          <w:szCs w:val="18"/>
        </w:rPr>
        <w:t>建筑</w:t>
      </w:r>
      <w:proofErr w:type="gramEnd"/>
      <w:r>
        <w:rPr>
          <w:rFonts w:ascii="微软雅黑" w:eastAsia="微软雅黑" w:hAnsi="微软雅黑" w:hint="eastAsia"/>
          <w:b/>
          <w:sz w:val="18"/>
          <w:szCs w:val="18"/>
        </w:rPr>
        <w:t>主要功能房间以及PMV</w:t>
      </w:r>
      <w:r>
        <w:rPr>
          <w:rFonts w:ascii="微软雅黑" w:eastAsia="微软雅黑" w:hAnsi="微软雅黑"/>
          <w:b/>
          <w:sz w:val="18"/>
          <w:szCs w:val="18"/>
        </w:rPr>
        <w:t>-PPD</w:t>
      </w:r>
      <w:r>
        <w:rPr>
          <w:rFonts w:ascii="微软雅黑" w:eastAsia="微软雅黑" w:hAnsi="微软雅黑" w:hint="eastAsia"/>
          <w:b/>
          <w:sz w:val="18"/>
          <w:szCs w:val="18"/>
        </w:rPr>
        <w:t>整体评价达标面积统计</w:t>
      </w:r>
      <w:bookmarkEnd w:id="80"/>
    </w:p>
    <w:tbl>
      <w:tblPr>
        <w:tblW w:w="8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3"/>
        <w:gridCol w:w="577"/>
        <w:gridCol w:w="990"/>
        <w:gridCol w:w="1132"/>
        <w:gridCol w:w="1387"/>
        <w:gridCol w:w="1110"/>
        <w:gridCol w:w="1659"/>
        <w:gridCol w:w="656"/>
      </w:tblGrid>
      <w:tr w:rsidR="00625D53" w14:paraId="41695FFA" w14:textId="77777777">
        <w:tc>
          <w:tcPr>
            <w:tcW w:w="803" w:type="dxa"/>
            <w:shd w:val="clear" w:color="auto" w:fill="E6E6E6"/>
            <w:vAlign w:val="center"/>
          </w:tcPr>
          <w:p w14:paraId="377DED24" w14:textId="77777777" w:rsidR="00625D53" w:rsidRDefault="00000000">
            <w:pPr>
              <w:jc w:val="center"/>
              <w:rPr>
                <w:rFonts w:hint="eastAsia"/>
                <w:sz w:val="18"/>
                <w:szCs w:val="18"/>
              </w:rPr>
            </w:pPr>
            <w:r>
              <w:rPr>
                <w:sz w:val="18"/>
                <w:szCs w:val="18"/>
              </w:rPr>
              <w:t>层号</w:t>
            </w:r>
          </w:p>
        </w:tc>
        <w:tc>
          <w:tcPr>
            <w:tcW w:w="577" w:type="dxa"/>
            <w:shd w:val="clear" w:color="auto" w:fill="E6E6E6"/>
            <w:vAlign w:val="center"/>
          </w:tcPr>
          <w:p w14:paraId="74FF49D4" w14:textId="77777777" w:rsidR="00625D53" w:rsidRDefault="00000000">
            <w:pPr>
              <w:jc w:val="center"/>
              <w:rPr>
                <w:rFonts w:hint="eastAsia"/>
                <w:sz w:val="18"/>
                <w:szCs w:val="18"/>
              </w:rPr>
            </w:pPr>
            <w:r>
              <w:rPr>
                <w:sz w:val="18"/>
                <w:szCs w:val="18"/>
              </w:rPr>
              <w:t>户型</w:t>
            </w:r>
          </w:p>
        </w:tc>
        <w:tc>
          <w:tcPr>
            <w:tcW w:w="990" w:type="dxa"/>
            <w:shd w:val="clear" w:color="auto" w:fill="E6E6E6"/>
            <w:vAlign w:val="center"/>
          </w:tcPr>
          <w:p w14:paraId="00C03C5C" w14:textId="77777777" w:rsidR="00625D53" w:rsidRDefault="00000000">
            <w:pPr>
              <w:jc w:val="center"/>
              <w:rPr>
                <w:rFonts w:hint="eastAsia"/>
                <w:sz w:val="18"/>
                <w:szCs w:val="18"/>
              </w:rPr>
            </w:pPr>
            <w:r>
              <w:rPr>
                <w:sz w:val="18"/>
                <w:szCs w:val="18"/>
              </w:rPr>
              <w:t>房间编号</w:t>
            </w:r>
          </w:p>
        </w:tc>
        <w:tc>
          <w:tcPr>
            <w:tcW w:w="1131" w:type="dxa"/>
            <w:shd w:val="clear" w:color="auto" w:fill="E6E6E6"/>
            <w:vAlign w:val="center"/>
          </w:tcPr>
          <w:p w14:paraId="69D85017" w14:textId="77777777" w:rsidR="00625D53" w:rsidRDefault="00000000">
            <w:pPr>
              <w:jc w:val="center"/>
              <w:rPr>
                <w:rFonts w:hint="eastAsia"/>
                <w:sz w:val="18"/>
                <w:szCs w:val="18"/>
              </w:rPr>
            </w:pPr>
            <w:r>
              <w:rPr>
                <w:sz w:val="18"/>
                <w:szCs w:val="18"/>
              </w:rPr>
              <w:t>房间名称</w:t>
            </w:r>
          </w:p>
        </w:tc>
        <w:tc>
          <w:tcPr>
            <w:tcW w:w="1386" w:type="dxa"/>
            <w:shd w:val="clear" w:color="auto" w:fill="E6E6E6"/>
            <w:vAlign w:val="center"/>
          </w:tcPr>
          <w:p w14:paraId="2A8564D0" w14:textId="77777777" w:rsidR="00625D53" w:rsidRDefault="00000000">
            <w:pPr>
              <w:jc w:val="center"/>
              <w:rPr>
                <w:rFonts w:hint="eastAsia"/>
                <w:sz w:val="18"/>
                <w:szCs w:val="18"/>
              </w:rPr>
            </w:pPr>
            <w:r>
              <w:rPr>
                <w:sz w:val="18"/>
                <w:szCs w:val="18"/>
              </w:rPr>
              <w:t xml:space="preserve">PMV-PPD达标面积 </w:t>
            </w:r>
            <w:proofErr w:type="gramStart"/>
            <w:r>
              <w:rPr>
                <w:sz w:val="18"/>
                <w:szCs w:val="18"/>
              </w:rPr>
              <w:t>(㎡)</w:t>
            </w:r>
            <w:proofErr w:type="gramEnd"/>
          </w:p>
        </w:tc>
        <w:tc>
          <w:tcPr>
            <w:tcW w:w="1109" w:type="dxa"/>
            <w:shd w:val="clear" w:color="auto" w:fill="E6E6E6"/>
            <w:vAlign w:val="center"/>
          </w:tcPr>
          <w:p w14:paraId="5A79586D" w14:textId="77777777" w:rsidR="00625D53" w:rsidRDefault="00000000">
            <w:pPr>
              <w:jc w:val="center"/>
              <w:rPr>
                <w:rFonts w:hint="eastAsia"/>
                <w:sz w:val="18"/>
                <w:szCs w:val="18"/>
              </w:rPr>
            </w:pPr>
            <w:r>
              <w:rPr>
                <w:sz w:val="18"/>
                <w:szCs w:val="18"/>
              </w:rPr>
              <w:t>面积</w:t>
            </w:r>
            <w:proofErr w:type="gramStart"/>
            <w:r>
              <w:rPr>
                <w:sz w:val="18"/>
                <w:szCs w:val="18"/>
              </w:rPr>
              <w:t>(㎡)</w:t>
            </w:r>
            <w:proofErr w:type="gramEnd"/>
          </w:p>
        </w:tc>
        <w:tc>
          <w:tcPr>
            <w:tcW w:w="1658" w:type="dxa"/>
            <w:shd w:val="clear" w:color="auto" w:fill="E6E6E6"/>
            <w:vAlign w:val="center"/>
          </w:tcPr>
          <w:p w14:paraId="7C4237C5" w14:textId="77777777" w:rsidR="00625D53" w:rsidRDefault="00000000">
            <w:pPr>
              <w:jc w:val="center"/>
              <w:rPr>
                <w:rFonts w:hint="eastAsia"/>
                <w:sz w:val="18"/>
                <w:szCs w:val="18"/>
              </w:rPr>
            </w:pPr>
            <w:r>
              <w:rPr>
                <w:sz w:val="18"/>
                <w:szCs w:val="18"/>
              </w:rPr>
              <w:t>PMV-PPD达标面积比例(%)</w:t>
            </w:r>
          </w:p>
        </w:tc>
        <w:tc>
          <w:tcPr>
            <w:tcW w:w="656" w:type="dxa"/>
            <w:shd w:val="clear" w:color="auto" w:fill="E6E6E6"/>
            <w:vAlign w:val="center"/>
          </w:tcPr>
          <w:p w14:paraId="1362692B" w14:textId="77777777" w:rsidR="00625D53" w:rsidRDefault="00000000">
            <w:pPr>
              <w:jc w:val="center"/>
              <w:rPr>
                <w:rFonts w:hint="eastAsia"/>
                <w:sz w:val="18"/>
                <w:szCs w:val="18"/>
              </w:rPr>
            </w:pPr>
            <w:r>
              <w:rPr>
                <w:sz w:val="18"/>
                <w:szCs w:val="18"/>
              </w:rPr>
              <w:t>得分</w:t>
            </w:r>
          </w:p>
        </w:tc>
      </w:tr>
      <w:tr w:rsidR="00625D53" w14:paraId="74F1B0C3" w14:textId="77777777">
        <w:tc>
          <w:tcPr>
            <w:tcW w:w="803" w:type="dxa"/>
            <w:vMerge w:val="restart"/>
            <w:vAlign w:val="center"/>
          </w:tcPr>
          <w:p w14:paraId="0293CCFF" w14:textId="77777777" w:rsidR="00625D53" w:rsidRDefault="00000000">
            <w:pPr>
              <w:rPr>
                <w:rFonts w:hint="eastAsia"/>
                <w:sz w:val="18"/>
                <w:szCs w:val="18"/>
              </w:rPr>
            </w:pPr>
            <w:r>
              <w:rPr>
                <w:sz w:val="18"/>
                <w:szCs w:val="18"/>
              </w:rPr>
              <w:t>2层</w:t>
            </w:r>
          </w:p>
        </w:tc>
        <w:tc>
          <w:tcPr>
            <w:tcW w:w="1567" w:type="dxa"/>
            <w:gridSpan w:val="2"/>
          </w:tcPr>
          <w:p w14:paraId="7B2BF793" w14:textId="77777777" w:rsidR="00625D53" w:rsidRDefault="00000000">
            <w:pPr>
              <w:rPr>
                <w:rFonts w:hint="eastAsia"/>
                <w:sz w:val="18"/>
                <w:szCs w:val="18"/>
              </w:rPr>
            </w:pPr>
            <w:r>
              <w:rPr>
                <w:sz w:val="18"/>
                <w:szCs w:val="18"/>
              </w:rPr>
              <w:t>2005</w:t>
            </w:r>
          </w:p>
        </w:tc>
        <w:tc>
          <w:tcPr>
            <w:tcW w:w="1131" w:type="dxa"/>
            <w:vAlign w:val="center"/>
          </w:tcPr>
          <w:p w14:paraId="60C5B14C" w14:textId="77777777" w:rsidR="00625D53" w:rsidRDefault="00000000">
            <w:pPr>
              <w:rPr>
                <w:rFonts w:hint="eastAsia"/>
                <w:sz w:val="18"/>
                <w:szCs w:val="18"/>
              </w:rPr>
            </w:pPr>
            <w:r>
              <w:rPr>
                <w:sz w:val="18"/>
                <w:szCs w:val="18"/>
              </w:rPr>
              <w:t>3星客房</w:t>
            </w:r>
          </w:p>
        </w:tc>
        <w:tc>
          <w:tcPr>
            <w:tcW w:w="1386" w:type="dxa"/>
            <w:vAlign w:val="center"/>
          </w:tcPr>
          <w:p w14:paraId="1B2F9AEF" w14:textId="77777777" w:rsidR="00625D53" w:rsidRDefault="00000000">
            <w:pPr>
              <w:rPr>
                <w:rFonts w:hint="eastAsia"/>
                <w:sz w:val="18"/>
                <w:szCs w:val="18"/>
              </w:rPr>
            </w:pPr>
            <w:r>
              <w:rPr>
                <w:sz w:val="18"/>
                <w:szCs w:val="18"/>
              </w:rPr>
              <w:t>97.9</w:t>
            </w:r>
          </w:p>
        </w:tc>
        <w:tc>
          <w:tcPr>
            <w:tcW w:w="1109" w:type="dxa"/>
            <w:vAlign w:val="center"/>
          </w:tcPr>
          <w:p w14:paraId="0C579300" w14:textId="77777777" w:rsidR="00625D53" w:rsidRDefault="00000000">
            <w:pPr>
              <w:rPr>
                <w:rFonts w:hint="eastAsia"/>
                <w:sz w:val="18"/>
                <w:szCs w:val="18"/>
              </w:rPr>
            </w:pPr>
            <w:r>
              <w:rPr>
                <w:sz w:val="18"/>
                <w:szCs w:val="18"/>
              </w:rPr>
              <w:t>97.9</w:t>
            </w:r>
          </w:p>
        </w:tc>
        <w:tc>
          <w:tcPr>
            <w:tcW w:w="1658" w:type="dxa"/>
            <w:vAlign w:val="center"/>
          </w:tcPr>
          <w:p w14:paraId="16AF281E" w14:textId="77777777" w:rsidR="00625D53" w:rsidRDefault="00000000">
            <w:pPr>
              <w:rPr>
                <w:rFonts w:hint="eastAsia"/>
                <w:sz w:val="18"/>
                <w:szCs w:val="18"/>
              </w:rPr>
            </w:pPr>
            <w:r>
              <w:rPr>
                <w:sz w:val="18"/>
                <w:szCs w:val="18"/>
              </w:rPr>
              <w:t>100.00</w:t>
            </w:r>
          </w:p>
        </w:tc>
        <w:tc>
          <w:tcPr>
            <w:tcW w:w="656" w:type="dxa"/>
            <w:vAlign w:val="center"/>
          </w:tcPr>
          <w:p w14:paraId="58A2B474" w14:textId="77777777" w:rsidR="00625D53" w:rsidRDefault="00000000">
            <w:pPr>
              <w:rPr>
                <w:rFonts w:hint="eastAsia"/>
                <w:sz w:val="18"/>
                <w:szCs w:val="18"/>
              </w:rPr>
            </w:pPr>
            <w:r>
              <w:rPr>
                <w:sz w:val="18"/>
                <w:szCs w:val="18"/>
              </w:rPr>
              <w:t>8</w:t>
            </w:r>
          </w:p>
        </w:tc>
      </w:tr>
      <w:tr w:rsidR="00625D53" w14:paraId="5A5E6919" w14:textId="77777777">
        <w:tc>
          <w:tcPr>
            <w:tcW w:w="803" w:type="dxa"/>
            <w:vMerge/>
            <w:vAlign w:val="center"/>
          </w:tcPr>
          <w:p w14:paraId="771714E2" w14:textId="77777777" w:rsidR="00625D53" w:rsidRDefault="00625D53">
            <w:pPr>
              <w:rPr>
                <w:rFonts w:hint="eastAsia"/>
                <w:sz w:val="18"/>
                <w:szCs w:val="18"/>
              </w:rPr>
            </w:pPr>
          </w:p>
        </w:tc>
        <w:tc>
          <w:tcPr>
            <w:tcW w:w="1567" w:type="dxa"/>
            <w:gridSpan w:val="2"/>
          </w:tcPr>
          <w:p w14:paraId="4B891F9B" w14:textId="77777777" w:rsidR="00625D53" w:rsidRDefault="00000000">
            <w:pPr>
              <w:rPr>
                <w:rFonts w:hint="eastAsia"/>
                <w:sz w:val="18"/>
                <w:szCs w:val="18"/>
              </w:rPr>
            </w:pPr>
            <w:r>
              <w:rPr>
                <w:sz w:val="18"/>
                <w:szCs w:val="18"/>
              </w:rPr>
              <w:t>2006</w:t>
            </w:r>
          </w:p>
        </w:tc>
        <w:tc>
          <w:tcPr>
            <w:tcW w:w="1131" w:type="dxa"/>
            <w:vAlign w:val="center"/>
          </w:tcPr>
          <w:p w14:paraId="668E60BD" w14:textId="77777777" w:rsidR="00625D53" w:rsidRDefault="00000000">
            <w:pPr>
              <w:rPr>
                <w:rFonts w:hint="eastAsia"/>
                <w:sz w:val="18"/>
                <w:szCs w:val="18"/>
              </w:rPr>
            </w:pPr>
            <w:r>
              <w:rPr>
                <w:sz w:val="18"/>
                <w:szCs w:val="18"/>
              </w:rPr>
              <w:t>3星客房</w:t>
            </w:r>
          </w:p>
        </w:tc>
        <w:tc>
          <w:tcPr>
            <w:tcW w:w="1386" w:type="dxa"/>
            <w:vAlign w:val="center"/>
          </w:tcPr>
          <w:p w14:paraId="7F220DEB" w14:textId="77777777" w:rsidR="00625D53" w:rsidRDefault="00000000">
            <w:pPr>
              <w:rPr>
                <w:rFonts w:hint="eastAsia"/>
                <w:sz w:val="18"/>
                <w:szCs w:val="18"/>
              </w:rPr>
            </w:pPr>
            <w:r>
              <w:rPr>
                <w:sz w:val="18"/>
                <w:szCs w:val="18"/>
              </w:rPr>
              <w:t>97.9</w:t>
            </w:r>
          </w:p>
        </w:tc>
        <w:tc>
          <w:tcPr>
            <w:tcW w:w="1109" w:type="dxa"/>
            <w:vAlign w:val="center"/>
          </w:tcPr>
          <w:p w14:paraId="587CF9B7" w14:textId="77777777" w:rsidR="00625D53" w:rsidRDefault="00000000">
            <w:pPr>
              <w:rPr>
                <w:rFonts w:hint="eastAsia"/>
                <w:sz w:val="18"/>
                <w:szCs w:val="18"/>
              </w:rPr>
            </w:pPr>
            <w:r>
              <w:rPr>
                <w:sz w:val="18"/>
                <w:szCs w:val="18"/>
              </w:rPr>
              <w:t>97.9</w:t>
            </w:r>
          </w:p>
        </w:tc>
        <w:tc>
          <w:tcPr>
            <w:tcW w:w="1658" w:type="dxa"/>
            <w:vAlign w:val="center"/>
          </w:tcPr>
          <w:p w14:paraId="4D84B95F" w14:textId="77777777" w:rsidR="00625D53" w:rsidRDefault="00000000">
            <w:pPr>
              <w:rPr>
                <w:rFonts w:hint="eastAsia"/>
                <w:sz w:val="18"/>
                <w:szCs w:val="18"/>
              </w:rPr>
            </w:pPr>
            <w:r>
              <w:rPr>
                <w:sz w:val="18"/>
                <w:szCs w:val="18"/>
              </w:rPr>
              <w:t>100.00</w:t>
            </w:r>
          </w:p>
        </w:tc>
        <w:tc>
          <w:tcPr>
            <w:tcW w:w="656" w:type="dxa"/>
            <w:vAlign w:val="center"/>
          </w:tcPr>
          <w:p w14:paraId="77C84DD2" w14:textId="77777777" w:rsidR="00625D53" w:rsidRDefault="00000000">
            <w:pPr>
              <w:rPr>
                <w:rFonts w:hint="eastAsia"/>
                <w:sz w:val="18"/>
                <w:szCs w:val="18"/>
              </w:rPr>
            </w:pPr>
            <w:r>
              <w:rPr>
                <w:sz w:val="18"/>
                <w:szCs w:val="18"/>
              </w:rPr>
              <w:t>8</w:t>
            </w:r>
          </w:p>
        </w:tc>
      </w:tr>
      <w:tr w:rsidR="00625D53" w14:paraId="5D381E0B" w14:textId="77777777">
        <w:tc>
          <w:tcPr>
            <w:tcW w:w="803" w:type="dxa"/>
            <w:vMerge/>
            <w:vAlign w:val="center"/>
          </w:tcPr>
          <w:p w14:paraId="72F2CF00" w14:textId="77777777" w:rsidR="00625D53" w:rsidRDefault="00625D53">
            <w:pPr>
              <w:rPr>
                <w:rFonts w:hint="eastAsia"/>
                <w:sz w:val="18"/>
                <w:szCs w:val="18"/>
              </w:rPr>
            </w:pPr>
          </w:p>
        </w:tc>
        <w:tc>
          <w:tcPr>
            <w:tcW w:w="1567" w:type="dxa"/>
            <w:gridSpan w:val="2"/>
          </w:tcPr>
          <w:p w14:paraId="67FC3AEB" w14:textId="77777777" w:rsidR="00625D53" w:rsidRDefault="00000000">
            <w:pPr>
              <w:rPr>
                <w:rFonts w:hint="eastAsia"/>
                <w:sz w:val="18"/>
                <w:szCs w:val="18"/>
              </w:rPr>
            </w:pPr>
            <w:r>
              <w:rPr>
                <w:sz w:val="18"/>
                <w:szCs w:val="18"/>
              </w:rPr>
              <w:t>2007</w:t>
            </w:r>
          </w:p>
        </w:tc>
        <w:tc>
          <w:tcPr>
            <w:tcW w:w="1131" w:type="dxa"/>
            <w:vAlign w:val="center"/>
          </w:tcPr>
          <w:p w14:paraId="526D3664" w14:textId="77777777" w:rsidR="00625D53" w:rsidRDefault="00000000">
            <w:pPr>
              <w:rPr>
                <w:rFonts w:hint="eastAsia"/>
                <w:sz w:val="18"/>
                <w:szCs w:val="18"/>
              </w:rPr>
            </w:pPr>
            <w:r>
              <w:rPr>
                <w:sz w:val="18"/>
                <w:szCs w:val="18"/>
              </w:rPr>
              <w:t>3星客房</w:t>
            </w:r>
          </w:p>
        </w:tc>
        <w:tc>
          <w:tcPr>
            <w:tcW w:w="1386" w:type="dxa"/>
            <w:vAlign w:val="center"/>
          </w:tcPr>
          <w:p w14:paraId="42CC7F2F" w14:textId="77777777" w:rsidR="00625D53" w:rsidRDefault="00000000">
            <w:pPr>
              <w:rPr>
                <w:rFonts w:hint="eastAsia"/>
                <w:sz w:val="18"/>
                <w:szCs w:val="18"/>
              </w:rPr>
            </w:pPr>
            <w:r>
              <w:rPr>
                <w:sz w:val="18"/>
                <w:szCs w:val="18"/>
              </w:rPr>
              <w:t>97.9</w:t>
            </w:r>
          </w:p>
        </w:tc>
        <w:tc>
          <w:tcPr>
            <w:tcW w:w="1109" w:type="dxa"/>
            <w:vAlign w:val="center"/>
          </w:tcPr>
          <w:p w14:paraId="3A37F448" w14:textId="77777777" w:rsidR="00625D53" w:rsidRDefault="00000000">
            <w:pPr>
              <w:rPr>
                <w:rFonts w:hint="eastAsia"/>
                <w:sz w:val="18"/>
                <w:szCs w:val="18"/>
              </w:rPr>
            </w:pPr>
            <w:r>
              <w:rPr>
                <w:sz w:val="18"/>
                <w:szCs w:val="18"/>
              </w:rPr>
              <w:t>97.9</w:t>
            </w:r>
          </w:p>
        </w:tc>
        <w:tc>
          <w:tcPr>
            <w:tcW w:w="1658" w:type="dxa"/>
            <w:vAlign w:val="center"/>
          </w:tcPr>
          <w:p w14:paraId="0FA34F91" w14:textId="77777777" w:rsidR="00625D53" w:rsidRDefault="00000000">
            <w:pPr>
              <w:rPr>
                <w:rFonts w:hint="eastAsia"/>
                <w:sz w:val="18"/>
                <w:szCs w:val="18"/>
              </w:rPr>
            </w:pPr>
            <w:r>
              <w:rPr>
                <w:sz w:val="18"/>
                <w:szCs w:val="18"/>
              </w:rPr>
              <w:t>100.00</w:t>
            </w:r>
          </w:p>
        </w:tc>
        <w:tc>
          <w:tcPr>
            <w:tcW w:w="656" w:type="dxa"/>
            <w:vAlign w:val="center"/>
          </w:tcPr>
          <w:p w14:paraId="07302640" w14:textId="77777777" w:rsidR="00625D53" w:rsidRDefault="00000000">
            <w:pPr>
              <w:rPr>
                <w:rFonts w:hint="eastAsia"/>
                <w:sz w:val="18"/>
                <w:szCs w:val="18"/>
              </w:rPr>
            </w:pPr>
            <w:r>
              <w:rPr>
                <w:sz w:val="18"/>
                <w:szCs w:val="18"/>
              </w:rPr>
              <w:t>8</w:t>
            </w:r>
          </w:p>
        </w:tc>
      </w:tr>
      <w:tr w:rsidR="00625D53" w14:paraId="7F0F45A0" w14:textId="77777777">
        <w:tc>
          <w:tcPr>
            <w:tcW w:w="3501" w:type="dxa"/>
            <w:gridSpan w:val="4"/>
            <w:vAlign w:val="center"/>
          </w:tcPr>
          <w:p w14:paraId="4CE5800F" w14:textId="77777777" w:rsidR="00625D53" w:rsidRDefault="00000000">
            <w:pPr>
              <w:rPr>
                <w:rFonts w:hint="eastAsia"/>
                <w:sz w:val="18"/>
                <w:szCs w:val="18"/>
              </w:rPr>
            </w:pPr>
            <w:r>
              <w:rPr>
                <w:sz w:val="18"/>
                <w:szCs w:val="18"/>
              </w:rPr>
              <w:t>建筑PMV-PPD达标面积比例（%）</w:t>
            </w:r>
          </w:p>
        </w:tc>
        <w:tc>
          <w:tcPr>
            <w:tcW w:w="4809" w:type="dxa"/>
            <w:gridSpan w:val="4"/>
            <w:vAlign w:val="center"/>
          </w:tcPr>
          <w:p w14:paraId="1B6EA727" w14:textId="77777777" w:rsidR="00625D53" w:rsidRDefault="00000000">
            <w:pPr>
              <w:rPr>
                <w:rFonts w:hint="eastAsia"/>
                <w:sz w:val="18"/>
                <w:szCs w:val="18"/>
              </w:rPr>
            </w:pPr>
            <w:r>
              <w:rPr>
                <w:sz w:val="18"/>
                <w:szCs w:val="18"/>
              </w:rPr>
              <w:t>100.00%</w:t>
            </w:r>
          </w:p>
        </w:tc>
      </w:tr>
    </w:tbl>
    <w:p w14:paraId="07EF0FC0" w14:textId="77777777" w:rsidR="00AD76F4" w:rsidRDefault="00AD76F4">
      <w:pPr>
        <w:spacing w:after="120"/>
        <w:jc w:val="center"/>
        <w:rPr>
          <w:rFonts w:cs="宋体" w:hint="eastAsia"/>
          <w:b/>
          <w:bCs/>
          <w:color w:val="333333"/>
          <w:sz w:val="18"/>
          <w:szCs w:val="18"/>
          <w:lang w:val="en-US"/>
        </w:rPr>
      </w:pPr>
      <w:bookmarkStart w:id="81" w:name="达标统计表"/>
      <w:bookmarkEnd w:id="81"/>
    </w:p>
    <w:p w14:paraId="793BFFB4" w14:textId="77777777" w:rsidR="00AD76F4" w:rsidRDefault="007F5D1A">
      <w:pPr>
        <w:spacing w:line="360" w:lineRule="exact"/>
        <w:ind w:firstLine="420"/>
        <w:rPr>
          <w:rFonts w:hint="eastAsia"/>
          <w:sz w:val="18"/>
          <w:szCs w:val="18"/>
        </w:rPr>
      </w:pPr>
      <w:bookmarkStart w:id="82" w:name="_Toc13735925"/>
      <w:r>
        <w:rPr>
          <w:rFonts w:hint="eastAsia"/>
          <w:sz w:val="18"/>
          <w:szCs w:val="18"/>
        </w:rPr>
        <w:t>说明：建筑整体的PMV-PPD达标面积比例按照建筑各主要功能房间的计算值进行面积加权平均得出。</w:t>
      </w:r>
    </w:p>
    <w:p w14:paraId="0DCD9D1F" w14:textId="77777777" w:rsidR="00AD76F4" w:rsidRDefault="007F5D1A">
      <w:pPr>
        <w:pStyle w:val="1"/>
        <w:spacing w:before="312"/>
        <w:rPr>
          <w:rFonts w:hint="eastAsia"/>
        </w:rPr>
      </w:pPr>
      <w:bookmarkStart w:id="83" w:name="_Toc218266785"/>
      <w:r>
        <w:rPr>
          <w:rFonts w:hint="eastAsia"/>
        </w:rPr>
        <w:t>结论</w:t>
      </w:r>
      <w:bookmarkEnd w:id="82"/>
      <w:bookmarkEnd w:id="83"/>
    </w:p>
    <w:p w14:paraId="24116423"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C262EB">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84" w:name="达标百分比"/>
      <w:r>
        <w:rPr>
          <w:rFonts w:ascii="微软雅黑" w:eastAsia="微软雅黑" w:hAnsi="微软雅黑" w:hint="eastAsia"/>
          <w:lang w:val="en-US"/>
        </w:rPr>
        <w:t>100.00%</w:t>
      </w:r>
      <w:bookmarkEnd w:id="84"/>
      <w:r>
        <w:rPr>
          <w:rFonts w:ascii="微软雅黑" w:eastAsia="微软雅黑" w:hAnsi="微软雅黑" w:hint="eastAsia"/>
          <w:lang w:val="en-US"/>
        </w:rPr>
        <w:t>，根据绿标5.2.9，应得</w:t>
      </w:r>
      <w:bookmarkStart w:id="85" w:name="得分"/>
      <w:r>
        <w:rPr>
          <w:rFonts w:ascii="微软雅黑" w:eastAsia="微软雅黑" w:hAnsi="微软雅黑" w:hint="eastAsia"/>
          <w:lang w:val="en-US"/>
        </w:rPr>
        <w:t>8</w:t>
      </w:r>
      <w:bookmarkEnd w:id="85"/>
      <w:r>
        <w:rPr>
          <w:rFonts w:ascii="微软雅黑" w:eastAsia="微软雅黑" w:hAnsi="微软雅黑" w:hint="eastAsia"/>
          <w:lang w:val="en-US"/>
        </w:rPr>
        <w:t>分。</w:t>
      </w:r>
    </w:p>
    <w:p w14:paraId="4A3B5D31" w14:textId="77777777" w:rsidR="00AD76F4" w:rsidRDefault="007F5D1A">
      <w:pPr>
        <w:pStyle w:val="a0"/>
        <w:ind w:firstLine="420"/>
        <w:rPr>
          <w:rFonts w:ascii="微软雅黑" w:eastAsia="微软雅黑" w:hAnsi="微软雅黑" w:hint="eastAsia"/>
          <w:lang w:val="en-US"/>
        </w:rPr>
      </w:pPr>
      <w:r>
        <w:rPr>
          <w:rFonts w:ascii="微软雅黑" w:eastAsia="微软雅黑" w:hAnsi="微软雅黑"/>
          <w:lang w:val="en-US"/>
        </w:rPr>
        <w:br w:type="page"/>
      </w:r>
    </w:p>
    <w:p w14:paraId="62730FC5" w14:textId="77777777" w:rsidR="00AD76F4" w:rsidRDefault="00AD76F4">
      <w:pPr>
        <w:pStyle w:val="a0"/>
        <w:ind w:firstLine="420"/>
        <w:rPr>
          <w:lang w:val="en-US"/>
        </w:rPr>
      </w:pPr>
    </w:p>
    <w:sectPr w:rsidR="00AD76F4">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4068" w14:textId="77777777" w:rsidR="00C93949" w:rsidRDefault="00C93949">
      <w:pPr>
        <w:rPr>
          <w:rFonts w:hint="eastAsia"/>
        </w:rPr>
      </w:pPr>
      <w:r>
        <w:separator/>
      </w:r>
    </w:p>
  </w:endnote>
  <w:endnote w:type="continuationSeparator" w:id="0">
    <w:p w14:paraId="7BF65CD0" w14:textId="77777777" w:rsidR="00C93949" w:rsidRDefault="00C939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6"/>
      <w:gridCol w:w="2773"/>
      <w:gridCol w:w="2767"/>
    </w:tblGrid>
    <w:tr w:rsidR="00AD76F4" w14:paraId="5E5A6335" w14:textId="77777777">
      <w:tc>
        <w:tcPr>
          <w:tcW w:w="2840" w:type="dxa"/>
        </w:tcPr>
        <w:p w14:paraId="10C577F4" w14:textId="77777777" w:rsidR="00AD76F4" w:rsidRDefault="00AD76F4">
          <w:pPr>
            <w:pStyle w:val="ab"/>
            <w:rPr>
              <w:rFonts w:hint="eastAsia"/>
              <w:sz w:val="20"/>
              <w:szCs w:val="21"/>
            </w:rPr>
          </w:pPr>
        </w:p>
      </w:tc>
      <w:tc>
        <w:tcPr>
          <w:tcW w:w="2841" w:type="dxa"/>
        </w:tcPr>
        <w:p w14:paraId="029775AE" w14:textId="77777777" w:rsidR="00AD76F4" w:rsidRDefault="007F5D1A">
          <w:pPr>
            <w:pStyle w:val="ab"/>
            <w:jc w:val="center"/>
            <w:rPr>
              <w:rFonts w:hint="eastAsia"/>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005D23">
            <w:rPr>
              <w:bCs/>
              <w:noProof/>
              <w:sz w:val="20"/>
              <w:szCs w:val="21"/>
            </w:rPr>
            <w:t>4</w:t>
          </w:r>
          <w:r>
            <w:rPr>
              <w:bCs/>
              <w:sz w:val="20"/>
              <w:szCs w:val="21"/>
            </w:rPr>
            <w:fldChar w:fldCharType="end"/>
          </w:r>
          <w:proofErr w:type="gramStart"/>
          <w:r>
            <w:rPr>
              <w:rFonts w:hint="eastAsia"/>
              <w:sz w:val="20"/>
              <w:szCs w:val="21"/>
              <w:lang w:val="zh-CN"/>
            </w:rPr>
            <w:t>页 共</w:t>
          </w:r>
          <w:proofErr w:type="gramEnd"/>
          <w:r>
            <w:rPr>
              <w:bCs/>
              <w:sz w:val="20"/>
              <w:szCs w:val="21"/>
            </w:rPr>
            <w:fldChar w:fldCharType="begin"/>
          </w:r>
          <w:r>
            <w:rPr>
              <w:bCs/>
              <w:sz w:val="20"/>
              <w:szCs w:val="21"/>
            </w:rPr>
            <w:instrText>NUMPAGES</w:instrText>
          </w:r>
          <w:r>
            <w:rPr>
              <w:bCs/>
              <w:sz w:val="20"/>
              <w:szCs w:val="21"/>
            </w:rPr>
            <w:fldChar w:fldCharType="separate"/>
          </w:r>
          <w:r w:rsidR="00005D23">
            <w:rPr>
              <w:bCs/>
              <w:noProof/>
              <w:sz w:val="20"/>
              <w:szCs w:val="21"/>
            </w:rPr>
            <w:t>9</w:t>
          </w:r>
          <w:r>
            <w:rPr>
              <w:bCs/>
              <w:sz w:val="20"/>
              <w:szCs w:val="21"/>
            </w:rPr>
            <w:fldChar w:fldCharType="end"/>
          </w:r>
          <w:r>
            <w:rPr>
              <w:rFonts w:hint="eastAsia"/>
              <w:bCs/>
              <w:sz w:val="20"/>
              <w:szCs w:val="21"/>
            </w:rPr>
            <w:t>页</w:t>
          </w:r>
        </w:p>
      </w:tc>
      <w:tc>
        <w:tcPr>
          <w:tcW w:w="2841" w:type="dxa"/>
        </w:tcPr>
        <w:p w14:paraId="078A43DE" w14:textId="77777777" w:rsidR="00AD76F4" w:rsidRDefault="00AD76F4">
          <w:pPr>
            <w:pStyle w:val="ab"/>
            <w:jc w:val="right"/>
            <w:rPr>
              <w:rFonts w:hint="eastAsia"/>
              <w:sz w:val="20"/>
              <w:szCs w:val="21"/>
            </w:rPr>
          </w:pPr>
        </w:p>
      </w:tc>
    </w:tr>
  </w:tbl>
  <w:p w14:paraId="4C9CC4A1" w14:textId="77777777" w:rsidR="00AD76F4" w:rsidRDefault="00AD76F4">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D8D1" w14:textId="77777777" w:rsidR="00AD76F4" w:rsidRDefault="00AD76F4">
    <w:pPr>
      <w:pStyle w:val="ab"/>
      <w:jc w:val="center"/>
      <w:rPr>
        <w:rFonts w:ascii="宋体" w:hAnsi="宋体" w:hint="eastAsia"/>
        <w:szCs w:val="21"/>
      </w:rPr>
    </w:pPr>
  </w:p>
  <w:p w14:paraId="5D067B3A" w14:textId="77777777" w:rsidR="00AD76F4" w:rsidRDefault="00AD76F4">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D637" w14:textId="77777777" w:rsidR="00C93949" w:rsidRDefault="00C93949">
      <w:pPr>
        <w:rPr>
          <w:rFonts w:hint="eastAsia"/>
        </w:rPr>
      </w:pPr>
      <w:r>
        <w:separator/>
      </w:r>
    </w:p>
  </w:footnote>
  <w:footnote w:type="continuationSeparator" w:id="0">
    <w:p w14:paraId="4CA99FC9" w14:textId="77777777" w:rsidR="00C93949" w:rsidRDefault="00C93949">
      <w:pPr>
        <w:rPr>
          <w:rFonts w:hint="eastAsia"/>
        </w:rPr>
      </w:pPr>
      <w:r>
        <w:continuationSeparator/>
      </w:r>
    </w:p>
  </w:footnote>
  <w:footnote w:id="1">
    <w:p w14:paraId="6FE21D12" w14:textId="77777777" w:rsidR="00AD76F4" w:rsidRDefault="007F5D1A">
      <w:pPr>
        <w:spacing w:beforeLines="50" w:before="156" w:line="400" w:lineRule="exact"/>
        <w:rPr>
          <w:rFonts w:hint="eastAsia"/>
          <w:sz w:val="18"/>
          <w:szCs w:val="18"/>
        </w:rPr>
      </w:pPr>
      <w:r>
        <w:rPr>
          <w:rStyle w:val="ad"/>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A65F" w14:textId="77777777" w:rsidR="00AD76F4" w:rsidRDefault="007F5D1A">
    <w:pPr>
      <w:pStyle w:val="af0"/>
      <w:pBdr>
        <w:bottom w:val="single" w:sz="6" w:space="0" w:color="auto"/>
      </w:pBdr>
      <w:tabs>
        <w:tab w:val="clear" w:pos="4153"/>
        <w:tab w:val="clear" w:pos="8306"/>
        <w:tab w:val="center" w:pos="5031"/>
        <w:tab w:val="right" w:pos="10063"/>
      </w:tabs>
      <w:jc w:val="left"/>
      <w:rPr>
        <w:rFonts w:hint="eastAsia"/>
      </w:rPr>
    </w:pPr>
    <w:r>
      <w:rPr>
        <w:noProof/>
        <w:lang w:val="en-US"/>
      </w:rPr>
      <w:drawing>
        <wp:inline distT="0" distB="0" distL="0" distR="0" wp14:anchorId="098610BC" wp14:editId="773CBB15">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566116533">
    <w:abstractNumId w:val="0"/>
  </w:num>
  <w:num w:numId="2" w16cid:durableId="718553395">
    <w:abstractNumId w:val="2"/>
  </w:num>
  <w:num w:numId="3" w16cid:durableId="26249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EB"/>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1743"/>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25D53"/>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262EB"/>
    <w:rsid w:val="00C3112C"/>
    <w:rsid w:val="00C37EFB"/>
    <w:rsid w:val="00C50BDB"/>
    <w:rsid w:val="00C57197"/>
    <w:rsid w:val="00C63237"/>
    <w:rsid w:val="00C67778"/>
    <w:rsid w:val="00C72E58"/>
    <w:rsid w:val="00C86FAA"/>
    <w:rsid w:val="00C87AC6"/>
    <w:rsid w:val="00C93949"/>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CF4"/>
  <w15:docId w15:val="{9D168086-E6DA-4826-8CCF-C19CBAD5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tabs>
        <w:tab w:val="clear" w:pos="432"/>
        <w:tab w:val="left" w:pos="426"/>
      </w:tabs>
      <w:kinsoku w:val="0"/>
      <w:spacing w:beforeLines="100" w:before="10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qFormat/>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character" w:styleId="ad">
    <w:name w:val="footnote reference"/>
    <w:basedOn w:val="a1"/>
    <w:semiHidden/>
    <w:unhideWhenUsed/>
    <w:rPr>
      <w:vertAlign w:val="superscript"/>
    </w:rPr>
  </w:style>
  <w:style w:type="paragraph" w:styleId="ae">
    <w:name w:val="footnote text"/>
    <w:basedOn w:val="a"/>
    <w:link w:val="af"/>
    <w:semiHidden/>
    <w:unhideWhenUsed/>
    <w:pPr>
      <w:snapToGrid w:val="0"/>
    </w:pPr>
    <w:rPr>
      <w:sz w:val="18"/>
      <w:szCs w:val="18"/>
    </w:rPr>
  </w:style>
  <w:style w:type="paragraph" w:styleId="af0">
    <w:name w:val="header"/>
    <w:basedOn w:val="a"/>
    <w:link w:val="af1"/>
    <w:pPr>
      <w:pBdr>
        <w:bottom w:val="single" w:sz="6" w:space="1" w:color="auto"/>
      </w:pBdr>
      <w:tabs>
        <w:tab w:val="center" w:pos="4153"/>
        <w:tab w:val="right" w:pos="8306"/>
      </w:tabs>
      <w:snapToGrid w:val="0"/>
      <w:jc w:val="center"/>
    </w:pPr>
    <w:rPr>
      <w:szCs w:val="18"/>
    </w:rPr>
  </w:style>
  <w:style w:type="character" w:styleId="af2">
    <w:name w:val="Hyperlink"/>
    <w:uiPriority w:val="99"/>
    <w:qFormat/>
    <w:rPr>
      <w:color w:val="0000FF"/>
      <w:u w:val="single"/>
    </w:rPr>
  </w:style>
  <w:style w:type="paragraph" w:styleId="af3">
    <w:name w:val="Normal Indent"/>
    <w:basedOn w:val="a"/>
    <w:link w:val="af4"/>
    <w:pPr>
      <w:adjustRightInd w:val="0"/>
      <w:spacing w:beforeLines="50" w:before="50" w:line="315" w:lineRule="atLeast"/>
      <w:ind w:left="420" w:firstLine="420"/>
      <w:jc w:val="both"/>
      <w:textAlignment w:val="baseline"/>
    </w:pPr>
    <w:rPr>
      <w:rFonts w:ascii="宋体"/>
      <w:lang w:val="en-US"/>
    </w:rPr>
  </w:style>
  <w:style w:type="table" w:styleId="af5">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7"/>
    <w:qFormat/>
    <w:pPr>
      <w:jc w:val="center"/>
      <w:outlineLvl w:val="0"/>
    </w:pPr>
    <w:rPr>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4">
    <w:name w:val="正文缩进 字符"/>
    <w:link w:val="af3"/>
    <w:qFormat/>
    <w:rPr>
      <w:rFonts w:ascii="宋体"/>
      <w:sz w:val="21"/>
    </w:rPr>
  </w:style>
  <w:style w:type="paragraph" w:styleId="af8">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9">
    <w:name w:val="Placeholder Text"/>
    <w:uiPriority w:val="99"/>
    <w:semiHidden/>
    <w:rPr>
      <w:color w:val="808080"/>
    </w:rPr>
  </w:style>
  <w:style w:type="paragraph" w:styleId="afa">
    <w:name w:val="No Spacing"/>
    <w:uiPriority w:val="1"/>
    <w:qFormat/>
    <w:rPr>
      <w:sz w:val="21"/>
      <w:lang w:val="en-GB"/>
    </w:rPr>
  </w:style>
  <w:style w:type="character" w:customStyle="1" w:styleId="40">
    <w:name w:val="标题 4 字符"/>
    <w:link w:val="4"/>
    <w:qFormat/>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qFormat/>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qFormat/>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f1">
    <w:name w:val="页眉 字符"/>
    <w:link w:val="af0"/>
    <w:qFormat/>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
    <w:name w:val="脚注文本 字符"/>
    <w:basedOn w:val="a1"/>
    <w:link w:val="ae"/>
    <w:semiHidden/>
    <w:qFormat/>
    <w:rPr>
      <w:sz w:val="18"/>
      <w:szCs w:val="18"/>
      <w:lang w:val="en-GB"/>
    </w:rPr>
  </w:style>
  <w:style w:type="character" w:customStyle="1" w:styleId="afb">
    <w:name w:val="封面表格 字符"/>
    <w:basedOn w:val="a1"/>
    <w:link w:val="afc"/>
    <w:locked/>
    <w:rPr>
      <w:rFonts w:ascii="微软雅黑" w:eastAsia="微软雅黑" w:hAnsi="微软雅黑" w:cs="微软雅黑"/>
      <w:sz w:val="24"/>
      <w:szCs w:val="24"/>
      <w:lang w:val="en-GB"/>
    </w:rPr>
  </w:style>
  <w:style w:type="paragraph" w:customStyle="1" w:styleId="afc">
    <w:name w:val="封面表格"/>
    <w:basedOn w:val="a"/>
    <w:link w:val="afb"/>
    <w:qFormat/>
    <w:rPr>
      <w:sz w:val="24"/>
      <w:szCs w:val="24"/>
    </w:rPr>
  </w:style>
  <w:style w:type="character" w:customStyle="1" w:styleId="afd">
    <w:name w:val="封面页尾 字符"/>
    <w:basedOn w:val="a1"/>
    <w:link w:val="afe"/>
    <w:locked/>
    <w:rPr>
      <w:rFonts w:ascii="微软雅黑" w:eastAsia="微软雅黑" w:hAnsi="微软雅黑" w:cs="微软雅黑"/>
      <w:sz w:val="18"/>
      <w:lang w:val="en-GB"/>
    </w:rPr>
  </w:style>
  <w:style w:type="paragraph" w:customStyle="1" w:styleId="afe">
    <w:name w:val="封面页尾"/>
    <w:basedOn w:val="a"/>
    <w:link w:val="afd"/>
    <w:qFormat/>
    <w:pPr>
      <w:spacing w:line="240" w:lineRule="exact"/>
    </w:pPr>
    <w:rPr>
      <w:sz w:val="18"/>
    </w:rPr>
  </w:style>
  <w:style w:type="character" w:customStyle="1" w:styleId="aff">
    <w:name w:val="封面信息 字符"/>
    <w:basedOn w:val="afb"/>
    <w:link w:val="aff0"/>
    <w:qFormat/>
    <w:locked/>
    <w:rPr>
      <w:rFonts w:ascii="微软雅黑" w:eastAsia="微软雅黑" w:hAnsi="微软雅黑" w:cs="微软雅黑"/>
      <w:sz w:val="32"/>
      <w:szCs w:val="32"/>
      <w:lang w:val="en-GB"/>
    </w:rPr>
  </w:style>
  <w:style w:type="paragraph" w:customStyle="1" w:styleId="aff0">
    <w:name w:val="封面信息"/>
    <w:basedOn w:val="afc"/>
    <w:link w:val="aff"/>
    <w:qFormat/>
    <w:pPr>
      <w:jc w:val="center"/>
    </w:pPr>
    <w:rPr>
      <w:sz w:val="32"/>
      <w:szCs w:val="32"/>
    </w:rPr>
  </w:style>
  <w:style w:type="character" w:customStyle="1" w:styleId="af7">
    <w:name w:val="标题 字符"/>
    <w:basedOn w:val="a1"/>
    <w:link w:val="af6"/>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Pages>
  <Words>992</Words>
  <Characters>5657</Characters>
  <Application>Microsoft Office Word</Application>
  <DocSecurity>0</DocSecurity>
  <Lines>47</Lines>
  <Paragraphs>13</Paragraphs>
  <ScaleCrop>false</ScaleCrop>
  <Company>ths</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zxt</dc:creator>
  <cp:lastModifiedBy>zxt</cp:lastModifiedBy>
  <cp:revision>2</cp:revision>
  <cp:lastPrinted>1900-12-31T16:00:00Z</cp:lastPrinted>
  <dcterms:created xsi:type="dcterms:W3CDTF">2026-01-02T09:19:00Z</dcterms:created>
  <dcterms:modified xsi:type="dcterms:W3CDTF">2026-01-02T09:19:00Z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DF33EB83451B482AB162803C9BD00FC8_12</vt:lpwstr>
  </property>
</Properties>
</file>