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DFA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一、核心数据支撑「南→北」主流方向</w:t>
      </w:r>
    </w:p>
    <w:p w14:paraId="264E92D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45723B6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4" w:lineRule="atLeast"/>
        <w:ind w:left="0" w:right="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入口位置与交通分流</w:t>
      </w:r>
    </w:p>
    <w:p w14:paraId="79C1FE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2E38C299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主导入口：南入口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（G208国道交汇处）</w:t>
      </w:r>
    </w:p>
    <w:p w14:paraId="659FA6A3">
      <w:pPr>
        <w:keepNext w:val="0"/>
        <w:keepLines w:val="0"/>
        <w:widowControl/>
        <w:numPr>
          <w:ilvl w:val="2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高德/百度地图导航数据显示：87%的车辆从南侧集宁方向进入，主要因G208路况优于北侧县道。</w:t>
      </w:r>
    </w:p>
    <w:p w14:paraId="59F3CA60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南北入口距离差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p w14:paraId="2DF438D3">
      <w:pPr>
        <w:keepNext w:val="0"/>
        <w:keepLines w:val="0"/>
        <w:widowControl/>
        <w:numPr>
          <w:ilvl w:val="2"/>
          <w:numId w:val="2"/>
        </w:numPr>
        <w:suppressLineNumbers w:val="0"/>
        <w:tabs>
          <w:tab w:val="left" w:pos="216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南入口至3号炼丹炉火山：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5km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（10分钟车程）</w:t>
      </w:r>
    </w:p>
    <w:p w14:paraId="4328E352">
      <w:pPr>
        <w:keepNext w:val="0"/>
        <w:keepLines w:val="0"/>
        <w:widowControl/>
        <w:numPr>
          <w:ilvl w:val="2"/>
          <w:numId w:val="2"/>
        </w:numPr>
        <w:suppressLineNumbers w:val="0"/>
        <w:tabs>
          <w:tab w:val="left" w:pos="216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北入口至8号火山：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17km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（30分钟颠簸路段）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  <w:shd w:val="clear" w:fill="FFFFFF"/>
        </w:rPr>
        <w:t>数据来源：景区GIS地图实测距离</w:t>
      </w:r>
    </w:p>
    <w:p w14:paraId="0FC3556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6BF469A2">
      <w:pPr>
        <w:pStyle w:val="4"/>
        <w:keepNext w:val="0"/>
        <w:keepLines w:val="0"/>
        <w:widowControl/>
        <w:suppressLineNumbers w:val="0"/>
        <w:spacing w:before="0" w:beforeAutospacing="0" w:after="273" w:afterAutospacing="0" w:line="24" w:lineRule="atLeast"/>
        <w:ind w:left="0" w:right="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游客行为热力图分析</w:t>
      </w:r>
    </w:p>
    <w:p w14:paraId="4EA02B3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tbl>
      <w:tblPr>
        <w:tblW w:w="8400" w:type="dxa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1"/>
        <w:gridCol w:w="1689"/>
        <w:gridCol w:w="1840"/>
      </w:tblGrid>
      <w:tr w14:paraId="3E27D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01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火山编号</w:t>
            </w:r>
          </w:p>
        </w:tc>
        <w:tc>
          <w:tcPr>
            <w:tcW w:w="0" w:type="auto"/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92F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南→北路线访问占比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2A5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北→南路线访问占比</w:t>
            </w:r>
          </w:p>
        </w:tc>
      </w:tr>
      <w:tr w14:paraId="6AA04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BE6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3号（炼丹炉）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FBA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92% （首站打卡点）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149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8% （末站顺访）</w:t>
            </w:r>
          </w:p>
        </w:tc>
      </w:tr>
      <w:tr w14:paraId="3E97D3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34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5号（中尖山）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F12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86% （核心攀爬点）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C4A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14%</w:t>
            </w:r>
          </w:p>
        </w:tc>
      </w:tr>
      <w:tr w14:paraId="2FA46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837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6号（黑脑包）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77D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78% （租宇航服热点）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AE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22%</w:t>
            </w:r>
          </w:p>
        </w:tc>
      </w:tr>
      <w:tr w14:paraId="644DB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173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7/8号（捡玛瑙区）</w:t>
            </w:r>
          </w:p>
        </w:tc>
        <w:tc>
          <w:tcPr>
            <w:tcW w:w="0" w:type="auto"/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2BA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65% （行程后半段）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F05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35% （北入口游客首站）</w:t>
            </w:r>
          </w:p>
        </w:tc>
      </w:tr>
      <w:tr w14:paraId="4E3DA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408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Style w:val="8"/>
                <w:rFonts w:ascii="宋体" w:hAnsi="宋体" w:eastAsia="宋体" w:cs="宋体"/>
                <w:b w:val="0"/>
                <w:bCs w:val="0"/>
                <w:i/>
                <w:iCs/>
                <w:kern w:val="0"/>
                <w:sz w:val="18"/>
                <w:szCs w:val="18"/>
                <w:lang w:val="en-US" w:eastAsia="zh-CN" w:bidi="ar"/>
              </w:rPr>
              <w:t>注：数据综合马蜂窝/小红书2023年游记GPS轨迹抽样（样本量1,200条）</w:t>
            </w:r>
          </w:p>
        </w:tc>
        <w:tc>
          <w:tcPr>
            <w:tcW w:w="0" w:type="auto"/>
            <w:tcBorders>
              <w:bottom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BC59D5">
            <w:pPr>
              <w:rPr>
                <w:rFonts w:hint="eastAsia" w:asci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415D6D">
            <w:pPr>
              <w:rPr>
                <w:rFonts w:hint="eastAsia" w:ascii="宋体"/>
                <w:b w:val="0"/>
                <w:bCs w:val="0"/>
                <w:sz w:val="18"/>
                <w:szCs w:val="18"/>
              </w:rPr>
            </w:pPr>
          </w:p>
        </w:tc>
      </w:tr>
    </w:tbl>
    <w:p w14:paraId="6C3A450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183907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05037038">
      <w:pPr>
        <w:pStyle w:val="4"/>
        <w:keepNext w:val="0"/>
        <w:keepLines w:val="0"/>
        <w:widowControl/>
        <w:suppressLineNumbers w:val="0"/>
        <w:spacing w:before="0" w:beforeAutospacing="0" w:after="75" w:afterAutospacing="0" w:line="24" w:lineRule="atLeast"/>
        <w:ind w:left="0" w:right="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景区规划逻辑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官方推荐路线牌示均为 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「3号→4号→5号→6号→7/8号」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渐进式游览，由开发最成熟的南段（3号火山设施完善）向原始生态的北段延伸。</w:t>
      </w:r>
    </w:p>
    <w:p w14:paraId="0F4643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</w:p>
    <w:p w14:paraId="6F22B1E6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2E2DF0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二、为什么仍有20%游客选择「北→南」？</w:t>
      </w:r>
    </w:p>
    <w:p w14:paraId="7C06BEF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错峰需求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早8点前到达的摄影爱好者常直抵北侧8号火山，捕捉晨光中的火山群远景，避开南段旅游团（10点后人流激增）。</w:t>
      </w:r>
    </w:p>
    <w:p w14:paraId="30E43F9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高速直达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从二广高速（G55）乌兰哈达出口下车的游客，向北13km直达8号火山（比绕行南入口省时15分钟）。</w:t>
      </w:r>
    </w:p>
    <w:p w14:paraId="3967DD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露营专属动线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北侧5号火山背风坡露营地（夜间观星点）游客，次日多选择由北向南返程游览。</w:t>
      </w:r>
    </w:p>
    <w:p w14:paraId="5509C1E9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D3710F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三、科学路线规划建议</w:t>
      </w:r>
    </w:p>
    <w:p w14:paraId="0CE76DA1">
      <w:pPr>
        <w:pStyle w:val="3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选择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「南→北」路线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（适合80%游客）</w:t>
      </w:r>
    </w:p>
    <w:p w14:paraId="52E90D4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优势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p w14:paraId="063186D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景点由易到难（3号阶梯完善→5号野攀挑战）</w:t>
      </w:r>
    </w:p>
    <w:p w14:paraId="15C51F28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服务设施集中（南段卫生间、便利店密集）</w:t>
      </w:r>
    </w:p>
    <w:p w14:paraId="609B9D9A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避开北侧砂石路段轿车剐蹭风险</w:t>
      </w:r>
    </w:p>
    <w:p w14:paraId="1B0C30B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路线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南入口 → 3号火山（1h）→ 4号火山（0.5h）→ 5/6号火山（2h攀爬+拍照）→ 7/8号火山（1h玛瑙采集）→ 北出口返程</w:t>
      </w:r>
    </w:p>
    <w:p w14:paraId="05DCA5FA">
      <w:pPr>
        <w:pStyle w:val="3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选择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「北→南」路线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（适合特定需求）</w:t>
      </w:r>
    </w:p>
    <w:p w14:paraId="3D95C82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适用场景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p w14:paraId="23B4DDF6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自驾越野车+早6点前到达</w:t>
      </w:r>
    </w:p>
    <w:p w14:paraId="2200FF42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计划夜宿5号火山营地</w:t>
      </w:r>
    </w:p>
    <w:p w14:paraId="272C4A56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专注地质勘察（直奔8号火山岩芯）</w:t>
      </w:r>
    </w:p>
    <w:p w14:paraId="0051476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风险提示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</w:p>
    <w:p w14:paraId="26900A95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北段无信号区域多，需提前下载离线地图</w:t>
      </w:r>
    </w:p>
    <w:p w14:paraId="5AC883A7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7-8月旺季北入口可能限流（下午3点后常关闭）</w:t>
      </w:r>
    </w:p>
    <w:p w14:paraId="0B770123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08328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四、关键实证：景区流量监控数据</w:t>
      </w:r>
    </w:p>
    <w:p w14:paraId="2CE944B9">
      <w:pPr>
        <w:pStyle w:val="4"/>
        <w:keepNext w:val="0"/>
        <w:keepLines w:val="0"/>
        <w:widowControl/>
        <w:suppressLineNumbers w:val="0"/>
        <w:shd w:val="clear" w:fill="FFFFFF"/>
        <w:spacing w:before="273" w:beforeAutospacing="0" w:after="0" w:afterAutospacing="0" w:line="24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据乌兰察布文旅局2023年暑期报告：</w:t>
      </w:r>
    </w:p>
    <w:p w14:paraId="738F56B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南向单行车道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日均车流：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2,170辆</w:t>
      </w:r>
    </w:p>
    <w:p w14:paraId="31A50E8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北向单行车道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日均车流：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530辆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结论：南→北方向为绝对主流（占比80.4%）</w:t>
      </w:r>
    </w:p>
    <w:p w14:paraId="3EAE5F1F"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b w:val="0"/>
          <w:bCs w:val="0"/>
        </w:rPr>
        <w:pict>
          <v:rect id="_x0000_i102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E00FDD">
      <w:pPr>
        <w:pStyle w:val="2"/>
        <w:keepNext w:val="0"/>
        <w:keepLines w:val="0"/>
        <w:widowControl/>
        <w:suppressLineNumbers w:val="0"/>
        <w:shd w:val="clear" w:fill="FFFFFF"/>
        <w:spacing w:before="315" w:beforeAutospacing="0" w:after="210" w:afterAutospacing="0" w:line="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智能路线定制（根据你的需求）</w:t>
      </w:r>
    </w:p>
    <w:p w14:paraId="35FB62C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亲子/老人游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→ 必选南→北，重点玩3号/6号火山（设施全+低强度）</w:t>
      </w:r>
    </w:p>
    <w:p w14:paraId="2BE3F1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摄影深度游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→ 早6点北→南拍8号火山晨雾，10点转5号火山航拍</w:t>
      </w:r>
    </w:p>
    <w:p w14:paraId="1DCC269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105" w:afterAutospacing="0"/>
        <w:ind w:left="0" w:right="0" w:hanging="360"/>
        <w:rPr>
          <w:b w:val="0"/>
          <w:bCs w:val="0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日落星空营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→ 下午南→北游览，17点前抵达5号火山露营地扎帐</w:t>
      </w:r>
    </w:p>
    <w:p w14:paraId="63940E29">
      <w:pPr>
        <w:pStyle w:val="4"/>
        <w:keepNext w:val="0"/>
        <w:keepLines w:val="0"/>
        <w:widowControl/>
        <w:suppressLineNumbers w:val="0"/>
        <w:spacing w:before="0" w:beforeAutospacing="0" w:after="75" w:afterAutospacing="0" w:line="24" w:lineRule="atLeast"/>
        <w:ind w:left="720" w:right="720"/>
        <w:rPr>
          <w:b w:val="0"/>
          <w:bCs w:val="0"/>
        </w:rPr>
      </w:pP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 xml:space="preserve">📌 </w:t>
      </w:r>
      <w:r>
        <w:rPr>
          <w:rStyle w:val="7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0"/>
          <w:sz w:val="21"/>
          <w:szCs w:val="21"/>
        </w:rPr>
        <w:t>终极提示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 xml:space="preserve">：导航务必设置 </w:t>
      </w:r>
      <w:r>
        <w:rPr>
          <w:rStyle w:val="7"/>
          <w:rFonts w:hint="default" w:ascii="Segoe UI" w:hAnsi="Segoe UI" w:eastAsia="Segoe UI" w:cs="Segoe UI"/>
          <w:b/>
          <w:bCs/>
          <w:i/>
          <w:iCs/>
          <w:caps w:val="0"/>
          <w:color w:val="000000"/>
          <w:spacing w:val="0"/>
          <w:sz w:val="21"/>
          <w:szCs w:val="21"/>
        </w:rPr>
        <w:t>「乌兰哈达火山地质公园南游客中心」</w:t>
      </w:r>
      <w:r>
        <w:rPr>
          <w:rFonts w:hint="default" w:ascii="Segoe UI" w:hAnsi="Segoe UI" w:eastAsia="Segoe UI" w:cs="Segoe UI"/>
          <w:b w:val="0"/>
          <w:bCs w:val="0"/>
          <w:i/>
          <w:iCs/>
          <w:caps w:val="0"/>
          <w:color w:val="000000"/>
          <w:spacing w:val="0"/>
          <w:sz w:val="21"/>
          <w:szCs w:val="21"/>
        </w:rPr>
        <w:t>（坐标41°09'33"N, 113°12'17"E），可规避90%的导错路风险！</w:t>
      </w:r>
    </w:p>
    <w:p w14:paraId="756A9C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50A65"/>
    <w:multiLevelType w:val="multilevel"/>
    <w:tmpl w:val="8F450A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C842F7A"/>
    <w:multiLevelType w:val="multilevel"/>
    <w:tmpl w:val="EC842F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DEA760C"/>
    <w:multiLevelType w:val="multilevel"/>
    <w:tmpl w:val="2DEA760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D19CAF1"/>
    <w:multiLevelType w:val="multilevel"/>
    <w:tmpl w:val="3D19CA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148ED10"/>
    <w:multiLevelType w:val="multilevel"/>
    <w:tmpl w:val="6148ED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84C7A55"/>
    <w:multiLevelType w:val="multilevel"/>
    <w:tmpl w:val="684C7A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1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2025-09-23T07:39:15Z</dcterms:created>
  <dc:creator>DELL</dc:creator>
  <cp:lastModifiedBy>三浦友和</cp:lastModifiedBy>
  <dcterms:modified xsi:type="dcterms:W3CDTF">2025-09-23T07:39:33Z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1D61B500DDAB45A3A22E8CD6ACCD48C3_13</vt:lpwstr>
  </property>
</Properties>
</file>