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FEA7F0" w14:textId="77777777" w:rsidR="000A1F07" w:rsidRPr="000A1F07" w:rsidRDefault="000A1F07" w:rsidP="000A1F07">
      <w:pPr>
        <w:rPr>
          <w:b/>
          <w:bCs/>
          <w:sz w:val="32"/>
          <w:szCs w:val="36"/>
        </w:rPr>
      </w:pPr>
      <w:proofErr w:type="gramStart"/>
      <w:r w:rsidRPr="000A1F07">
        <w:rPr>
          <w:b/>
          <w:bCs/>
          <w:sz w:val="32"/>
          <w:szCs w:val="36"/>
        </w:rPr>
        <w:t>徽厅聚绿</w:t>
      </w:r>
      <w:proofErr w:type="gramEnd"/>
      <w:r w:rsidRPr="000A1F07">
        <w:rPr>
          <w:rFonts w:ascii="微软雅黑" w:eastAsia="微软雅黑" w:hAnsi="微软雅黑" w:cs="微软雅黑" w:hint="eastAsia"/>
          <w:b/>
          <w:bCs/>
          <w:sz w:val="32"/>
          <w:szCs w:val="36"/>
        </w:rPr>
        <w:t>・</w:t>
      </w:r>
      <w:proofErr w:type="gramStart"/>
      <w:r w:rsidRPr="000A1F07">
        <w:rPr>
          <w:rFonts w:ascii="等线" w:eastAsia="等线" w:hAnsi="等线" w:cs="等线" w:hint="eastAsia"/>
          <w:b/>
          <w:bCs/>
          <w:sz w:val="32"/>
          <w:szCs w:val="36"/>
        </w:rPr>
        <w:t>天井承合</w:t>
      </w:r>
      <w:proofErr w:type="gramEnd"/>
      <w:r w:rsidRPr="000A1F07">
        <w:rPr>
          <w:b/>
          <w:bCs/>
          <w:sz w:val="32"/>
          <w:szCs w:val="36"/>
        </w:rPr>
        <w:t xml:space="preserve"> —— 暖通专业图纸及设计说明</w:t>
      </w:r>
    </w:p>
    <w:p w14:paraId="3C7D8BC3" w14:textId="77777777" w:rsidR="000A1F07" w:rsidRPr="000A1F07" w:rsidRDefault="000A1F07" w:rsidP="000A1F07">
      <w:r w:rsidRPr="000A1F07">
        <w:rPr>
          <w:b/>
          <w:bCs/>
        </w:rPr>
        <w:t>项目名称</w:t>
      </w:r>
      <w:r w:rsidRPr="000A1F07">
        <w:t>：</w:t>
      </w:r>
      <w:proofErr w:type="gramStart"/>
      <w:r w:rsidRPr="000A1F07">
        <w:t>徽厅聚绿</w:t>
      </w:r>
      <w:proofErr w:type="gramEnd"/>
      <w:r w:rsidRPr="000A1F07">
        <w:rPr>
          <w:rFonts w:ascii="微软雅黑" w:eastAsia="微软雅黑" w:hAnsi="微软雅黑" w:cs="微软雅黑" w:hint="eastAsia"/>
        </w:rPr>
        <w:t>・</w:t>
      </w:r>
      <w:proofErr w:type="gramStart"/>
      <w:r w:rsidRPr="000A1F07">
        <w:rPr>
          <w:rFonts w:ascii="等线" w:eastAsia="等线" w:hAnsi="等线" w:cs="等线" w:hint="eastAsia"/>
        </w:rPr>
        <w:t>天井承合</w:t>
      </w:r>
      <w:proofErr w:type="gramEnd"/>
      <w:r w:rsidRPr="000A1F07">
        <w:t xml:space="preserve"> —— 徽派建筑绿色营造智慧在城市会客厅设计的转译实践</w:t>
      </w:r>
    </w:p>
    <w:p w14:paraId="37678F0F" w14:textId="77777777" w:rsidR="000A1F07" w:rsidRPr="000A1F07" w:rsidRDefault="000A1F07" w:rsidP="000A1F07">
      <w:r w:rsidRPr="000A1F07">
        <w:rPr>
          <w:b/>
          <w:bCs/>
        </w:rPr>
        <w:t>设计单位</w:t>
      </w:r>
      <w:r w:rsidRPr="000A1F07">
        <w:t>：安徽建筑大学 建筑与规划学院</w:t>
      </w:r>
    </w:p>
    <w:p w14:paraId="1AE7F669" w14:textId="77777777" w:rsidR="000A1F07" w:rsidRPr="000A1F07" w:rsidRDefault="000A1F07" w:rsidP="000A1F07">
      <w:r w:rsidRPr="000A1F07">
        <w:rPr>
          <w:b/>
          <w:bCs/>
        </w:rPr>
        <w:t>设计日期</w:t>
      </w:r>
      <w:r w:rsidRPr="000A1F07">
        <w:t>：2026 年 3 月 20 日</w:t>
      </w:r>
    </w:p>
    <w:p w14:paraId="4FE4EA51" w14:textId="77777777" w:rsidR="000A1F07" w:rsidRPr="000A1F07" w:rsidRDefault="000A1F07" w:rsidP="000A1F07">
      <w:r w:rsidRPr="000A1F07">
        <w:rPr>
          <w:b/>
          <w:bCs/>
        </w:rPr>
        <w:t>设计人员</w:t>
      </w:r>
      <w:r w:rsidRPr="000A1F07">
        <w:t>：陈子琦、曹羽、刘佳璇、陈振强、刘檄文</w:t>
      </w:r>
    </w:p>
    <w:p w14:paraId="1BFE0CE7" w14:textId="77777777" w:rsidR="000A1F07" w:rsidRPr="000A1F07" w:rsidRDefault="000A1F07" w:rsidP="000A1F07">
      <w:r w:rsidRPr="000A1F07">
        <w:rPr>
          <w:b/>
          <w:bCs/>
        </w:rPr>
        <w:t>指导老师</w:t>
      </w:r>
      <w:r w:rsidRPr="000A1F07">
        <w:t>：许杰青、陈</w:t>
      </w:r>
      <w:proofErr w:type="gramStart"/>
      <w:r w:rsidRPr="000A1F07">
        <w:t>萨</w:t>
      </w:r>
      <w:proofErr w:type="gramEnd"/>
      <w:r w:rsidRPr="000A1F07">
        <w:t>如拉</w:t>
      </w:r>
    </w:p>
    <w:p w14:paraId="7C41CDD6" w14:textId="77777777" w:rsidR="000A1F07" w:rsidRPr="000A1F07" w:rsidRDefault="000A1F07" w:rsidP="000A1F07">
      <w:r w:rsidRPr="000A1F07">
        <w:pict w14:anchorId="1F1361EC">
          <v:rect id="_x0000_i1067" style="width:0;height:1.5pt" o:hrstd="t" o:hrnoshade="t" o:hr="t" fillcolor="#1f2329" stroked="f"/>
        </w:pict>
      </w:r>
    </w:p>
    <w:p w14:paraId="0382755F" w14:textId="77777777" w:rsidR="000A1F07" w:rsidRPr="000A1F07" w:rsidRDefault="000A1F07" w:rsidP="000A1F07">
      <w:r w:rsidRPr="000A1F07">
        <w:t>一、设计依据</w:t>
      </w:r>
    </w:p>
    <w:p w14:paraId="3EDD5CE8" w14:textId="77777777" w:rsidR="000A1F07" w:rsidRPr="000A1F07" w:rsidRDefault="000A1F07" w:rsidP="000A1F07">
      <w:pPr>
        <w:numPr>
          <w:ilvl w:val="0"/>
          <w:numId w:val="1"/>
        </w:numPr>
      </w:pPr>
      <w:r w:rsidRPr="000A1F07">
        <w:t>《民用建筑供暖通风与空气调节设计规范》GB 50736-2012</w:t>
      </w:r>
    </w:p>
    <w:p w14:paraId="4D420E3E" w14:textId="77777777" w:rsidR="000A1F07" w:rsidRPr="000A1F07" w:rsidRDefault="000A1F07" w:rsidP="000A1F07">
      <w:pPr>
        <w:numPr>
          <w:ilvl w:val="0"/>
          <w:numId w:val="1"/>
        </w:numPr>
      </w:pPr>
      <w:r w:rsidRPr="000A1F07">
        <w:t>《公共建筑节能设计标准》GB 50189-2015</w:t>
      </w:r>
    </w:p>
    <w:p w14:paraId="7A2931D1" w14:textId="77777777" w:rsidR="000A1F07" w:rsidRPr="000A1F07" w:rsidRDefault="000A1F07" w:rsidP="000A1F07">
      <w:pPr>
        <w:numPr>
          <w:ilvl w:val="0"/>
          <w:numId w:val="1"/>
        </w:numPr>
      </w:pPr>
      <w:r w:rsidRPr="000A1F07">
        <w:t>《绿色建筑评价标准》GB/T 50378-2019</w:t>
      </w:r>
    </w:p>
    <w:p w14:paraId="19692234" w14:textId="77777777" w:rsidR="000A1F07" w:rsidRPr="000A1F07" w:rsidRDefault="000A1F07" w:rsidP="000A1F07">
      <w:pPr>
        <w:numPr>
          <w:ilvl w:val="0"/>
          <w:numId w:val="1"/>
        </w:numPr>
      </w:pPr>
      <w:r w:rsidRPr="000A1F07">
        <w:t>《建筑设计防火规范》GB 50016-2014（2018 年版）</w:t>
      </w:r>
    </w:p>
    <w:p w14:paraId="7151E15B" w14:textId="77777777" w:rsidR="000A1F07" w:rsidRPr="000A1F07" w:rsidRDefault="000A1F07" w:rsidP="000A1F07">
      <w:pPr>
        <w:numPr>
          <w:ilvl w:val="0"/>
          <w:numId w:val="1"/>
        </w:numPr>
      </w:pPr>
      <w:r w:rsidRPr="000A1F07">
        <w:t>项目建筑平面图纸、功能分区及使用需求</w:t>
      </w:r>
    </w:p>
    <w:p w14:paraId="6D3F504C" w14:textId="77777777" w:rsidR="000A1F07" w:rsidRPr="000A1F07" w:rsidRDefault="000A1F07" w:rsidP="000A1F07">
      <w:pPr>
        <w:numPr>
          <w:ilvl w:val="0"/>
          <w:numId w:val="1"/>
        </w:numPr>
      </w:pPr>
      <w:r w:rsidRPr="000A1F07">
        <w:t>当地气象参数（合肥地区：夏季空调室外计算干球温度 35℃，冬季供暖室外计算干球温度 - 3℃）</w:t>
      </w:r>
    </w:p>
    <w:p w14:paraId="30F877B6" w14:textId="77777777" w:rsidR="000A1F07" w:rsidRPr="000A1F07" w:rsidRDefault="000A1F07" w:rsidP="000A1F07">
      <w:r w:rsidRPr="000A1F07">
        <w:pict w14:anchorId="45A05BFF">
          <v:rect id="_x0000_i1068" style="width:0;height:1.5pt" o:hrstd="t" o:hrnoshade="t" o:hr="t" fillcolor="#1f2329" stroked="f"/>
        </w:pict>
      </w:r>
    </w:p>
    <w:p w14:paraId="47153D96" w14:textId="77777777" w:rsidR="000A1F07" w:rsidRPr="000A1F07" w:rsidRDefault="000A1F07" w:rsidP="000A1F07">
      <w:r w:rsidRPr="000A1F07">
        <w:t>二、工程概况</w:t>
      </w:r>
    </w:p>
    <w:p w14:paraId="14E86D60" w14:textId="77777777" w:rsidR="000A1F07" w:rsidRPr="000A1F07" w:rsidRDefault="000A1F07" w:rsidP="000A1F07">
      <w:r w:rsidRPr="000A1F07">
        <w:t>本项目为城市会客厅建筑，4 层平面主要功能为</w:t>
      </w:r>
      <w:r w:rsidRPr="000A1F07">
        <w:rPr>
          <w:b/>
          <w:bCs/>
        </w:rPr>
        <w:t>非编教室、非编办公室、卫生间、楼梯间</w:t>
      </w:r>
      <w:r w:rsidRPr="000A1F07">
        <w:t>等，总建筑面积约 820㎡。暖通系统以</w:t>
      </w:r>
      <w:r w:rsidRPr="000A1F07">
        <w:rPr>
          <w:b/>
          <w:bCs/>
        </w:rPr>
        <w:t xml:space="preserve">湖水源热泵 + 自然通风 + </w:t>
      </w:r>
      <w:proofErr w:type="gramStart"/>
      <w:r w:rsidRPr="000A1F07">
        <w:rPr>
          <w:b/>
          <w:bCs/>
        </w:rPr>
        <w:t>天井拔风</w:t>
      </w:r>
      <w:r w:rsidRPr="000A1F07">
        <w:t>为</w:t>
      </w:r>
      <w:proofErr w:type="gramEnd"/>
      <w:r w:rsidRPr="000A1F07">
        <w:t>核心技术路径，结合徽派建筑传统营造智慧，实现高效节能、舒适健康的室内环境，契合绿色建筑评价标准要求。</w:t>
      </w:r>
    </w:p>
    <w:p w14:paraId="33B8B319" w14:textId="77777777" w:rsidR="000A1F07" w:rsidRPr="000A1F07" w:rsidRDefault="000A1F07" w:rsidP="000A1F07">
      <w:r w:rsidRPr="000A1F07">
        <w:pict w14:anchorId="33F6277E">
          <v:rect id="_x0000_i1069" style="width:0;height:1.5pt" o:hrstd="t" o:hrnoshade="t" o:hr="t" fillcolor="#1f2329" stroked="f"/>
        </w:pict>
      </w:r>
    </w:p>
    <w:p w14:paraId="4FBB9AE6" w14:textId="77777777" w:rsidR="000A1F07" w:rsidRPr="000A1F07" w:rsidRDefault="000A1F07" w:rsidP="000A1F07">
      <w:r w:rsidRPr="000A1F07">
        <w:t>三、暖通专业图纸说明</w:t>
      </w:r>
    </w:p>
    <w:p w14:paraId="6B325B12" w14:textId="77777777" w:rsidR="000A1F07" w:rsidRPr="000A1F07" w:rsidRDefault="000A1F07" w:rsidP="000A1F07">
      <w:r w:rsidRPr="000A1F07">
        <w:t>（一）图纸分类及核心内容</w:t>
      </w:r>
    </w:p>
    <w:p w14:paraId="05DCA280" w14:textId="77777777" w:rsidR="000A1F07" w:rsidRPr="000A1F07" w:rsidRDefault="000A1F07" w:rsidP="000A1F07">
      <w:r w:rsidRPr="000A1F07">
        <w:t>本次暖通专业设计图纸共 8 张，采用标准制图规范，具体如下：</w:t>
      </w:r>
    </w:p>
    <w:p w14:paraId="7C52BDC5" w14:textId="77777777" w:rsidR="000A1F07" w:rsidRPr="000A1F07" w:rsidRDefault="000A1F07" w:rsidP="000A1F07">
      <w:pPr>
        <w:numPr>
          <w:ilvl w:val="0"/>
          <w:numId w:val="2"/>
        </w:numPr>
      </w:pPr>
      <w:r w:rsidRPr="000A1F07">
        <w:rPr>
          <w:b/>
          <w:bCs/>
        </w:rPr>
        <w:t>暖通总平面图（1 张）</w:t>
      </w:r>
      <w:r w:rsidRPr="000A1F07">
        <w:t>：1:500 比例尺，标注湖水源热泵机组、室外管网、冷却塔、新风入口及排风口位置，明确与建筑天井、给排水系统的衔接关系。</w:t>
      </w:r>
    </w:p>
    <w:p w14:paraId="0D473464" w14:textId="77777777" w:rsidR="000A1F07" w:rsidRPr="000A1F07" w:rsidRDefault="000A1F07" w:rsidP="000A1F07">
      <w:pPr>
        <w:numPr>
          <w:ilvl w:val="0"/>
          <w:numId w:val="2"/>
        </w:numPr>
      </w:pPr>
      <w:r w:rsidRPr="000A1F07">
        <w:rPr>
          <w:b/>
          <w:bCs/>
        </w:rPr>
        <w:t xml:space="preserve">4 </w:t>
      </w:r>
      <w:proofErr w:type="gramStart"/>
      <w:r w:rsidRPr="000A1F07">
        <w:rPr>
          <w:b/>
          <w:bCs/>
        </w:rPr>
        <w:t>层暖通</w:t>
      </w:r>
      <w:proofErr w:type="gramEnd"/>
      <w:r w:rsidRPr="000A1F07">
        <w:rPr>
          <w:b/>
          <w:bCs/>
        </w:rPr>
        <w:t>平面图（1 张）</w:t>
      </w:r>
      <w:r w:rsidRPr="000A1F07">
        <w:t>：1:100 比例尺，标注空调末端（风机盘管 / 风口）、新风支管、排风支管、防火阀、消声器等设备及管线走向，与功能分区精准匹配，满足各房间温湿度及换气需求。</w:t>
      </w:r>
    </w:p>
    <w:p w14:paraId="7FB1A3AF" w14:textId="77777777" w:rsidR="000A1F07" w:rsidRPr="000A1F07" w:rsidRDefault="000A1F07" w:rsidP="000A1F07">
      <w:pPr>
        <w:numPr>
          <w:ilvl w:val="0"/>
          <w:numId w:val="2"/>
        </w:numPr>
      </w:pPr>
      <w:r w:rsidRPr="000A1F07">
        <w:rPr>
          <w:b/>
          <w:bCs/>
        </w:rPr>
        <w:t>空调水系统图（2 张）</w:t>
      </w:r>
      <w:r w:rsidRPr="000A1F07">
        <w:t>：1:100 比例尺，展示湖水源热泵一次侧 / 二次侧水循环、分集水器、水泵、阀门等组件，体现变流量节能控制逻辑。</w:t>
      </w:r>
    </w:p>
    <w:p w14:paraId="5CE17C17" w14:textId="77777777" w:rsidR="000A1F07" w:rsidRPr="000A1F07" w:rsidRDefault="000A1F07" w:rsidP="000A1F07">
      <w:pPr>
        <w:numPr>
          <w:ilvl w:val="0"/>
          <w:numId w:val="2"/>
        </w:numPr>
      </w:pPr>
      <w:r w:rsidRPr="000A1F07">
        <w:rPr>
          <w:b/>
          <w:bCs/>
        </w:rPr>
        <w:t>通风系统图（2 张）</w:t>
      </w:r>
      <w:r w:rsidRPr="000A1F07">
        <w:t>：1:100 比例尺，涵盖机械排风（卫生间、设备间）、自然进风、</w:t>
      </w:r>
      <w:proofErr w:type="gramStart"/>
      <w:r w:rsidRPr="000A1F07">
        <w:t>天井拔风系统</w:t>
      </w:r>
      <w:proofErr w:type="gramEnd"/>
      <w:r w:rsidRPr="000A1F07">
        <w:t>，明确风量平衡及气流组织路径。</w:t>
      </w:r>
    </w:p>
    <w:p w14:paraId="51626096" w14:textId="77777777" w:rsidR="000A1F07" w:rsidRPr="000A1F07" w:rsidRDefault="000A1F07" w:rsidP="000A1F07">
      <w:pPr>
        <w:numPr>
          <w:ilvl w:val="0"/>
          <w:numId w:val="2"/>
        </w:numPr>
      </w:pPr>
      <w:r w:rsidRPr="000A1F07">
        <w:rPr>
          <w:b/>
          <w:bCs/>
        </w:rPr>
        <w:t>防排烟系统图（2 张）</w:t>
      </w:r>
      <w:r w:rsidRPr="000A1F07">
        <w:t>：1:200 比例尺，标注楼梯间正压送风、走道排烟口、防火阀及联动控制逻辑，满足消防安全规范要求。</w:t>
      </w:r>
    </w:p>
    <w:p w14:paraId="4620395A" w14:textId="77777777" w:rsidR="000A1F07" w:rsidRPr="000A1F07" w:rsidRDefault="000A1F07" w:rsidP="000A1F07">
      <w:r w:rsidRPr="000A1F07">
        <w:t>（二）图纸标注规范</w:t>
      </w:r>
    </w:p>
    <w:p w14:paraId="5D4509E2" w14:textId="77777777" w:rsidR="000A1F07" w:rsidRPr="000A1F07" w:rsidRDefault="000A1F07" w:rsidP="000A1F07">
      <w:pPr>
        <w:numPr>
          <w:ilvl w:val="0"/>
          <w:numId w:val="3"/>
        </w:numPr>
      </w:pPr>
      <w:r w:rsidRPr="000A1F07">
        <w:t>尺寸标注：总平面图以米（m）为单位，其余图纸以毫米（mm）为单位，标注管线标高、管径、坡度及设备定位尺寸。</w:t>
      </w:r>
    </w:p>
    <w:p w14:paraId="3C991B49" w14:textId="77777777" w:rsidR="000A1F07" w:rsidRPr="000A1F07" w:rsidRDefault="000A1F07" w:rsidP="000A1F07">
      <w:pPr>
        <w:numPr>
          <w:ilvl w:val="0"/>
          <w:numId w:val="3"/>
        </w:numPr>
      </w:pPr>
      <w:r w:rsidRPr="000A1F07">
        <w:t>材质标注：空调水管采用镀锌钢管 / PP-R 管，风管采用镀锌钢板，保温材料采用离心玻璃棉（厚度 20mm）。</w:t>
      </w:r>
    </w:p>
    <w:p w14:paraId="58B8A6D8" w14:textId="77777777" w:rsidR="000A1F07" w:rsidRPr="000A1F07" w:rsidRDefault="000A1F07" w:rsidP="000A1F07">
      <w:pPr>
        <w:numPr>
          <w:ilvl w:val="0"/>
          <w:numId w:val="3"/>
        </w:numPr>
      </w:pPr>
      <w:r w:rsidRPr="000A1F07">
        <w:t>符号标注：采用暖通专业标准图例，清晰区分供水管 / 回水管、送风管 / 回风管、</w:t>
      </w:r>
      <w:r w:rsidRPr="000A1F07">
        <w:lastRenderedPageBreak/>
        <w:t>防火阀、排烟口等组件，便于施工与验收。</w:t>
      </w:r>
    </w:p>
    <w:p w14:paraId="3EE598D1" w14:textId="77777777" w:rsidR="000A1F07" w:rsidRPr="000A1F07" w:rsidRDefault="000A1F07" w:rsidP="000A1F07">
      <w:r w:rsidRPr="000A1F07">
        <w:pict w14:anchorId="0555EF28">
          <v:rect id="_x0000_i1070" style="width:0;height:1.5pt" o:hrstd="t" o:hrnoshade="t" o:hr="t" fillcolor="#1f2329" stroked="f"/>
        </w:pict>
      </w:r>
    </w:p>
    <w:p w14:paraId="0924566E" w14:textId="77777777" w:rsidR="000A1F07" w:rsidRPr="000A1F07" w:rsidRDefault="000A1F07" w:rsidP="000A1F07">
      <w:r w:rsidRPr="000A1F07">
        <w:t>四、暖通系统设计核心要求</w:t>
      </w:r>
    </w:p>
    <w:p w14:paraId="52147EE5" w14:textId="77777777" w:rsidR="000A1F07" w:rsidRPr="000A1F07" w:rsidRDefault="000A1F07" w:rsidP="000A1F07">
      <w:r w:rsidRPr="000A1F07">
        <w:t>（一）空调系统</w:t>
      </w:r>
    </w:p>
    <w:p w14:paraId="7754F539" w14:textId="77777777" w:rsidR="000A1F07" w:rsidRPr="000A1F07" w:rsidRDefault="000A1F07" w:rsidP="000A1F07">
      <w:pPr>
        <w:numPr>
          <w:ilvl w:val="0"/>
          <w:numId w:val="4"/>
        </w:numPr>
      </w:pPr>
      <w:r w:rsidRPr="000A1F07">
        <w:rPr>
          <w:b/>
          <w:bCs/>
        </w:rPr>
        <w:t>冷热源选择</w:t>
      </w:r>
      <w:r w:rsidRPr="000A1F07">
        <w:t>：采用</w:t>
      </w:r>
      <w:r w:rsidRPr="000A1F07">
        <w:rPr>
          <w:b/>
          <w:bCs/>
        </w:rPr>
        <w:t>湖水源热泵系统</w:t>
      </w:r>
      <w:r w:rsidRPr="000A1F07">
        <w:t>作为冷热源，利用周边湖泊水体作为低位热源，夏季制冷 COP≥5.0，冬季供暖 COP≥4.0，较传统风冷热泵节能 30% 以上，契合项目绿色低碳目标。</w:t>
      </w:r>
    </w:p>
    <w:p w14:paraId="11508A57" w14:textId="77777777" w:rsidR="000A1F07" w:rsidRPr="000A1F07" w:rsidRDefault="000A1F07" w:rsidP="000A1F07">
      <w:pPr>
        <w:numPr>
          <w:ilvl w:val="0"/>
          <w:numId w:val="4"/>
        </w:numPr>
      </w:pPr>
      <w:r w:rsidRPr="000A1F07">
        <w:rPr>
          <w:b/>
          <w:bCs/>
        </w:rPr>
        <w:t>末端形式</w:t>
      </w:r>
      <w:r w:rsidRPr="000A1F07">
        <w:t>：各功能房间采用</w:t>
      </w:r>
      <w:r w:rsidRPr="000A1F07">
        <w:rPr>
          <w:b/>
          <w:bCs/>
        </w:rPr>
        <w:t>风机盘管 + 新风系统</w:t>
      </w:r>
      <w:r w:rsidRPr="000A1F07">
        <w:t>，风机盘管布置于吊顶内或侧墙，满足分区温控需求；新风经集中处理后送至各房间，保证室内空气品质。</w:t>
      </w:r>
    </w:p>
    <w:p w14:paraId="59D7DE2E" w14:textId="77777777" w:rsidR="000A1F07" w:rsidRPr="000A1F07" w:rsidRDefault="000A1F07" w:rsidP="000A1F07">
      <w:pPr>
        <w:numPr>
          <w:ilvl w:val="0"/>
          <w:numId w:val="4"/>
        </w:numPr>
      </w:pPr>
      <w:r w:rsidRPr="000A1F07">
        <w:rPr>
          <w:b/>
          <w:bCs/>
        </w:rPr>
        <w:t>温湿度设计</w:t>
      </w:r>
      <w:r w:rsidRPr="000A1F07">
        <w:t>：夏季室内设计温度 26℃，相对湿度≤60%；冬季室内设计温度 20℃，相对湿度≥30%，满足公共建筑舒适标准。</w:t>
      </w:r>
    </w:p>
    <w:p w14:paraId="49737BDA" w14:textId="77777777" w:rsidR="000A1F07" w:rsidRPr="000A1F07" w:rsidRDefault="000A1F07" w:rsidP="000A1F07">
      <w:pPr>
        <w:numPr>
          <w:ilvl w:val="0"/>
          <w:numId w:val="4"/>
        </w:numPr>
      </w:pPr>
      <w:r w:rsidRPr="000A1F07">
        <w:rPr>
          <w:b/>
          <w:bCs/>
        </w:rPr>
        <w:t>节能控制</w:t>
      </w:r>
      <w:r w:rsidRPr="000A1F07">
        <w:t>：空调水系统采用变流量控制，根据负荷调节水泵转速；风机盘管配备温控器，实现分房间分时控制，降低能耗。</w:t>
      </w:r>
    </w:p>
    <w:p w14:paraId="6E633EAC" w14:textId="77777777" w:rsidR="000A1F07" w:rsidRPr="000A1F07" w:rsidRDefault="000A1F07" w:rsidP="000A1F07">
      <w:r w:rsidRPr="000A1F07">
        <w:t>（二）通风系统</w:t>
      </w:r>
    </w:p>
    <w:p w14:paraId="70683C93" w14:textId="77777777" w:rsidR="000A1F07" w:rsidRPr="000A1F07" w:rsidRDefault="000A1F07" w:rsidP="000A1F07">
      <w:pPr>
        <w:numPr>
          <w:ilvl w:val="0"/>
          <w:numId w:val="5"/>
        </w:numPr>
      </w:pPr>
      <w:r w:rsidRPr="000A1F07">
        <w:rPr>
          <w:b/>
          <w:bCs/>
        </w:rPr>
        <w:t>自然通风</w:t>
      </w:r>
      <w:r w:rsidRPr="000A1F07">
        <w:t>：利用建筑天井形成</w:t>
      </w:r>
      <w:r w:rsidRPr="000A1F07">
        <w:rPr>
          <w:b/>
          <w:bCs/>
        </w:rPr>
        <w:t>拔风效应</w:t>
      </w:r>
      <w:r w:rsidRPr="000A1F07">
        <w:t>，结合可开启外窗，过渡季节（春秋季）实现自然通风换气，减少机械通风运行时间，节能率可达 25%。</w:t>
      </w:r>
    </w:p>
    <w:p w14:paraId="69E8C96A" w14:textId="77777777" w:rsidR="000A1F07" w:rsidRPr="000A1F07" w:rsidRDefault="000A1F07" w:rsidP="000A1F07">
      <w:pPr>
        <w:numPr>
          <w:ilvl w:val="0"/>
          <w:numId w:val="5"/>
        </w:numPr>
      </w:pPr>
      <w:r w:rsidRPr="000A1F07">
        <w:rPr>
          <w:b/>
          <w:bCs/>
        </w:rPr>
        <w:t>机械通风</w:t>
      </w:r>
      <w:r w:rsidRPr="000A1F07">
        <w:t>：卫生间设置机械排风系统，换气次数≥10 次 /h，异味经管道排至屋面高空；设备间设置机械排风系统，换气次数≥6 次 /h，保障设备散热安全。</w:t>
      </w:r>
    </w:p>
    <w:p w14:paraId="2283C4A5" w14:textId="77777777" w:rsidR="000A1F07" w:rsidRPr="000A1F07" w:rsidRDefault="000A1F07" w:rsidP="000A1F07">
      <w:pPr>
        <w:numPr>
          <w:ilvl w:val="0"/>
          <w:numId w:val="5"/>
        </w:numPr>
      </w:pPr>
      <w:r w:rsidRPr="000A1F07">
        <w:rPr>
          <w:b/>
          <w:bCs/>
        </w:rPr>
        <w:t>新风系统</w:t>
      </w:r>
      <w:r w:rsidRPr="000A1F07">
        <w:t>：集中新风处理机组配备粗效 + 中效过滤器，过滤效率≥80%，新风量按 30m³/(h</w:t>
      </w:r>
      <w:r w:rsidRPr="000A1F07">
        <w:rPr>
          <w:rFonts w:ascii="微软雅黑" w:eastAsia="微软雅黑" w:hAnsi="微软雅黑" w:cs="微软雅黑" w:hint="eastAsia"/>
        </w:rPr>
        <w:t>・</w:t>
      </w:r>
      <w:r w:rsidRPr="000A1F07">
        <w:rPr>
          <w:rFonts w:ascii="等线" w:eastAsia="等线" w:hAnsi="等线" w:cs="等线" w:hint="eastAsia"/>
        </w:rPr>
        <w:t>人</w:t>
      </w:r>
      <w:r w:rsidRPr="000A1F07">
        <w:t>) 设计，满足室内人员呼吸需求。</w:t>
      </w:r>
    </w:p>
    <w:p w14:paraId="341BBF51" w14:textId="77777777" w:rsidR="000A1F07" w:rsidRPr="000A1F07" w:rsidRDefault="000A1F07" w:rsidP="000A1F07">
      <w:r w:rsidRPr="000A1F07">
        <w:t>（三）防排烟系统</w:t>
      </w:r>
    </w:p>
    <w:p w14:paraId="278743F2" w14:textId="77777777" w:rsidR="000A1F07" w:rsidRPr="000A1F07" w:rsidRDefault="000A1F07" w:rsidP="000A1F07">
      <w:pPr>
        <w:numPr>
          <w:ilvl w:val="0"/>
          <w:numId w:val="6"/>
        </w:numPr>
      </w:pPr>
      <w:r w:rsidRPr="000A1F07">
        <w:rPr>
          <w:b/>
          <w:bCs/>
        </w:rPr>
        <w:t>楼梯间正压送风</w:t>
      </w:r>
      <w:r w:rsidRPr="000A1F07">
        <w:t>：楼梯间设置机械正压送风系统，送风压力 40~50Pa，保证火灾时楼梯间为正压，防止烟气侵入。</w:t>
      </w:r>
    </w:p>
    <w:p w14:paraId="0B465344" w14:textId="77777777" w:rsidR="000A1F07" w:rsidRPr="000A1F07" w:rsidRDefault="000A1F07" w:rsidP="000A1F07">
      <w:pPr>
        <w:numPr>
          <w:ilvl w:val="0"/>
          <w:numId w:val="6"/>
        </w:numPr>
      </w:pPr>
      <w:r w:rsidRPr="000A1F07">
        <w:rPr>
          <w:b/>
          <w:bCs/>
        </w:rPr>
        <w:t>走道排烟</w:t>
      </w:r>
      <w:r w:rsidRPr="000A1F07">
        <w:t>：内走道设置机械排烟系统，排烟量按 60m³/(h</w:t>
      </w:r>
      <w:r w:rsidRPr="000A1F07">
        <w:rPr>
          <w:rFonts w:ascii="微软雅黑" w:eastAsia="微软雅黑" w:hAnsi="微软雅黑" w:cs="微软雅黑" w:hint="eastAsia"/>
        </w:rPr>
        <w:t>・</w:t>
      </w:r>
      <w:r w:rsidRPr="000A1F07">
        <w:rPr>
          <w:rFonts w:ascii="等线" w:eastAsia="等线" w:hAnsi="等线" w:cs="等线" w:hint="eastAsia"/>
        </w:rPr>
        <w:t>㎡</w:t>
      </w:r>
      <w:r w:rsidRPr="000A1F07">
        <w:t>) 设计，排烟口间距≤30m，满足消防安全规范要求。</w:t>
      </w:r>
    </w:p>
    <w:p w14:paraId="23F4FB99" w14:textId="77777777" w:rsidR="000A1F07" w:rsidRPr="000A1F07" w:rsidRDefault="000A1F07" w:rsidP="000A1F07">
      <w:pPr>
        <w:numPr>
          <w:ilvl w:val="0"/>
          <w:numId w:val="6"/>
        </w:numPr>
      </w:pPr>
      <w:r w:rsidRPr="000A1F07">
        <w:rPr>
          <w:b/>
          <w:bCs/>
        </w:rPr>
        <w:t>联动控制</w:t>
      </w:r>
      <w:r w:rsidRPr="000A1F07">
        <w:t>：防排烟系统与火灾自动报警系统联动，火灾时自动关闭空调系统、开启排烟 / 正压送风设备，保障人员疏散安全。</w:t>
      </w:r>
    </w:p>
    <w:p w14:paraId="0864D049" w14:textId="77777777" w:rsidR="000A1F07" w:rsidRPr="000A1F07" w:rsidRDefault="000A1F07" w:rsidP="000A1F07">
      <w:r w:rsidRPr="000A1F07">
        <w:t>（四）4 层平面专项设计</w:t>
      </w:r>
    </w:p>
    <w:p w14:paraId="1E9740BC" w14:textId="77777777" w:rsidR="000A1F07" w:rsidRPr="000A1F07" w:rsidRDefault="000A1F07" w:rsidP="000A1F07">
      <w:pPr>
        <w:numPr>
          <w:ilvl w:val="0"/>
          <w:numId w:val="7"/>
        </w:numPr>
      </w:pPr>
      <w:r w:rsidRPr="000A1F07">
        <w:rPr>
          <w:b/>
          <w:bCs/>
        </w:rPr>
        <w:t>非编教室</w:t>
      </w:r>
      <w:r w:rsidRPr="000A1F07">
        <w:t>：配备风机盘管 + 独立新风风口，风量按 150m³/h 设计，保证设备散热及人员舒适；吊顶内设置消声器，降低风机噪声，满足教学环境安静要求。</w:t>
      </w:r>
    </w:p>
    <w:p w14:paraId="2B9B3953" w14:textId="77777777" w:rsidR="000A1F07" w:rsidRPr="000A1F07" w:rsidRDefault="000A1F07" w:rsidP="000A1F07">
      <w:pPr>
        <w:numPr>
          <w:ilvl w:val="0"/>
          <w:numId w:val="7"/>
        </w:numPr>
      </w:pPr>
      <w:r w:rsidRPr="000A1F07">
        <w:rPr>
          <w:b/>
          <w:bCs/>
        </w:rPr>
        <w:t>非编办公室</w:t>
      </w:r>
      <w:r w:rsidRPr="000A1F07">
        <w:t>：采用小型风机盘管，实现单人单间温控；新风量按 30m³/(h</w:t>
      </w:r>
      <w:r w:rsidRPr="000A1F07">
        <w:rPr>
          <w:rFonts w:ascii="微软雅黑" w:eastAsia="微软雅黑" w:hAnsi="微软雅黑" w:cs="微软雅黑" w:hint="eastAsia"/>
        </w:rPr>
        <w:t>・</w:t>
      </w:r>
      <w:r w:rsidRPr="000A1F07">
        <w:rPr>
          <w:rFonts w:ascii="等线" w:eastAsia="等线" w:hAnsi="等线" w:cs="等线" w:hint="eastAsia"/>
        </w:rPr>
        <w:t>人</w:t>
      </w:r>
      <w:r w:rsidRPr="000A1F07">
        <w:t>) 设计，保障办公环境舒适健康。</w:t>
      </w:r>
    </w:p>
    <w:p w14:paraId="7CF2F47F" w14:textId="77777777" w:rsidR="000A1F07" w:rsidRPr="000A1F07" w:rsidRDefault="000A1F07" w:rsidP="000A1F07">
      <w:pPr>
        <w:numPr>
          <w:ilvl w:val="0"/>
          <w:numId w:val="7"/>
        </w:numPr>
      </w:pPr>
      <w:r w:rsidRPr="000A1F07">
        <w:rPr>
          <w:b/>
          <w:bCs/>
        </w:rPr>
        <w:t>卫生间</w:t>
      </w:r>
      <w:r w:rsidRPr="000A1F07">
        <w:t>：设置机械排风器，排风功率 15W，换气次数 12 次 /h，排风口设于吊顶高处，防止异味扩散。</w:t>
      </w:r>
    </w:p>
    <w:p w14:paraId="0F9ABA0E" w14:textId="77777777" w:rsidR="000A1F07" w:rsidRPr="000A1F07" w:rsidRDefault="000A1F07" w:rsidP="000A1F07">
      <w:pPr>
        <w:numPr>
          <w:ilvl w:val="0"/>
          <w:numId w:val="7"/>
        </w:numPr>
      </w:pPr>
      <w:r w:rsidRPr="000A1F07">
        <w:rPr>
          <w:b/>
          <w:bCs/>
        </w:rPr>
        <w:t>楼梯间</w:t>
      </w:r>
      <w:r w:rsidRPr="000A1F07">
        <w:t xml:space="preserve">：设置正压送风口，每层 1 </w:t>
      </w:r>
      <w:proofErr w:type="gramStart"/>
      <w:r w:rsidRPr="000A1F07">
        <w:t>个</w:t>
      </w:r>
      <w:proofErr w:type="gramEnd"/>
      <w:r w:rsidRPr="000A1F07">
        <w:t>，送风风速≥7m/s，保证火灾时楼梯间正压。</w:t>
      </w:r>
    </w:p>
    <w:p w14:paraId="3DE05FC3" w14:textId="77777777" w:rsidR="000A1F07" w:rsidRPr="000A1F07" w:rsidRDefault="000A1F07" w:rsidP="000A1F07">
      <w:r w:rsidRPr="000A1F07">
        <w:pict w14:anchorId="4CC497F7">
          <v:rect id="_x0000_i1071" style="width:0;height:1.5pt" o:hrstd="t" o:hrnoshade="t" o:hr="t" fillcolor="#1f2329" stroked="f"/>
        </w:pict>
      </w:r>
    </w:p>
    <w:p w14:paraId="63C689EA" w14:textId="77777777" w:rsidR="000A1F07" w:rsidRPr="000A1F07" w:rsidRDefault="000A1F07" w:rsidP="000A1F07">
      <w:r w:rsidRPr="000A1F07">
        <w:t>五、施工与验收要求</w:t>
      </w:r>
    </w:p>
    <w:p w14:paraId="52A5BA30" w14:textId="77777777" w:rsidR="000A1F07" w:rsidRPr="000A1F07" w:rsidRDefault="000A1F07" w:rsidP="000A1F07">
      <w:pPr>
        <w:numPr>
          <w:ilvl w:val="0"/>
          <w:numId w:val="8"/>
        </w:numPr>
      </w:pPr>
      <w:r w:rsidRPr="000A1F07">
        <w:rPr>
          <w:b/>
          <w:bCs/>
        </w:rPr>
        <w:t>施工工艺</w:t>
      </w:r>
      <w:r w:rsidRPr="000A1F07">
        <w:t>：管线敷设横平竖直，接口严密，无渗漏；风管安装平整，漏风量≤1.5m³/(h</w:t>
      </w:r>
      <w:r w:rsidRPr="000A1F07">
        <w:rPr>
          <w:rFonts w:ascii="微软雅黑" w:eastAsia="微软雅黑" w:hAnsi="微软雅黑" w:cs="微软雅黑" w:hint="eastAsia"/>
        </w:rPr>
        <w:t>・</w:t>
      </w:r>
      <w:r w:rsidRPr="000A1F07">
        <w:rPr>
          <w:rFonts w:ascii="等线" w:eastAsia="等线" w:hAnsi="等线" w:cs="等线" w:hint="eastAsia"/>
        </w:rPr>
        <w:t>㎡</w:t>
      </w:r>
      <w:r w:rsidRPr="000A1F07">
        <w:t>)；设备安装牢固，减震措施到位，噪声≤45dB (A)。</w:t>
      </w:r>
    </w:p>
    <w:p w14:paraId="3AE497A8" w14:textId="77777777" w:rsidR="000A1F07" w:rsidRPr="000A1F07" w:rsidRDefault="000A1F07" w:rsidP="000A1F07">
      <w:pPr>
        <w:numPr>
          <w:ilvl w:val="0"/>
          <w:numId w:val="8"/>
        </w:numPr>
      </w:pPr>
      <w:r w:rsidRPr="000A1F07">
        <w:rPr>
          <w:b/>
          <w:bCs/>
        </w:rPr>
        <w:t>系统调试</w:t>
      </w:r>
      <w:r w:rsidRPr="000A1F07">
        <w:t>：施工完成后，对空调水系统、通风系统、防排烟系统进行全面调试，测</w:t>
      </w:r>
      <w:r w:rsidRPr="000A1F07">
        <w:lastRenderedPageBreak/>
        <w:t>试风量、水压、温湿度及联动控制功能，确保运行正常。</w:t>
      </w:r>
    </w:p>
    <w:p w14:paraId="6E9AE829" w14:textId="77777777" w:rsidR="000A1F07" w:rsidRPr="000A1F07" w:rsidRDefault="000A1F07" w:rsidP="000A1F07">
      <w:pPr>
        <w:numPr>
          <w:ilvl w:val="0"/>
          <w:numId w:val="8"/>
        </w:numPr>
      </w:pPr>
      <w:r w:rsidRPr="000A1F07">
        <w:rPr>
          <w:b/>
          <w:bCs/>
        </w:rPr>
        <w:t>验收标准</w:t>
      </w:r>
      <w:r w:rsidRPr="000A1F07">
        <w:t>：严格按照《通风与空调工程施工质量验收规范》GB 50243-2016 及相关规范验收，重点核查节能、环保、消防等系统的运行效果，确保符合绿色建筑与安全规范要求。</w:t>
      </w:r>
    </w:p>
    <w:p w14:paraId="47C96ED2" w14:textId="77777777" w:rsidR="000A1F07" w:rsidRPr="000A1F07" w:rsidRDefault="000A1F07" w:rsidP="000A1F07">
      <w:r w:rsidRPr="000A1F07">
        <w:pict w14:anchorId="2D06AEAE">
          <v:rect id="_x0000_i1072" style="width:0;height:1.5pt" o:hrstd="t" o:hrnoshade="t" o:hr="t" fillcolor="#1f2329" stroked="f"/>
        </w:pict>
      </w:r>
    </w:p>
    <w:p w14:paraId="15AD46EF" w14:textId="77777777" w:rsidR="000A1F07" w:rsidRPr="000A1F07" w:rsidRDefault="000A1F07" w:rsidP="000A1F07">
      <w:r w:rsidRPr="000A1F07">
        <w:t>六、维护与管理</w:t>
      </w:r>
    </w:p>
    <w:p w14:paraId="3386EDBB" w14:textId="77777777" w:rsidR="000A1F07" w:rsidRPr="000A1F07" w:rsidRDefault="000A1F07" w:rsidP="000A1F07">
      <w:pPr>
        <w:numPr>
          <w:ilvl w:val="0"/>
          <w:numId w:val="9"/>
        </w:numPr>
      </w:pPr>
      <w:r w:rsidRPr="000A1F07">
        <w:t>定期清洗空调过滤器、新风滤网，保证过滤效率及风量；每季度对风机盘管进行排污清洗，防止堵塞。</w:t>
      </w:r>
    </w:p>
    <w:p w14:paraId="5A5AED88" w14:textId="77777777" w:rsidR="000A1F07" w:rsidRPr="000A1F07" w:rsidRDefault="000A1F07" w:rsidP="000A1F07">
      <w:pPr>
        <w:numPr>
          <w:ilvl w:val="0"/>
          <w:numId w:val="9"/>
        </w:numPr>
      </w:pPr>
      <w:r w:rsidRPr="000A1F07">
        <w:t>每月检查湖水源热泵机组运行参数，优化能效比；每年对水泵、风机等设备进行润滑保养，延长使用寿命。</w:t>
      </w:r>
    </w:p>
    <w:p w14:paraId="6D5768FF" w14:textId="77777777" w:rsidR="000A1F07" w:rsidRPr="000A1F07" w:rsidRDefault="000A1F07" w:rsidP="000A1F07">
      <w:pPr>
        <w:numPr>
          <w:ilvl w:val="0"/>
          <w:numId w:val="9"/>
        </w:numPr>
      </w:pPr>
      <w:r w:rsidRPr="000A1F07">
        <w:t>每半年对通风系统、防排烟系统进行联动测试，确保火灾时可靠运行。</w:t>
      </w:r>
    </w:p>
    <w:p w14:paraId="4D6402BC" w14:textId="77777777" w:rsidR="000A1F07" w:rsidRPr="000A1F07" w:rsidRDefault="000A1F07" w:rsidP="000A1F07">
      <w:pPr>
        <w:numPr>
          <w:ilvl w:val="0"/>
          <w:numId w:val="9"/>
        </w:numPr>
      </w:pPr>
      <w:r w:rsidRPr="000A1F07">
        <w:t>建立能耗统计台账，分析空调、通风系统能耗数据，持续优化控制策略，提升节能效果。</w:t>
      </w:r>
    </w:p>
    <w:p w14:paraId="10C9C921" w14:textId="77777777" w:rsidR="000A1F07" w:rsidRPr="000A1F07" w:rsidRDefault="000A1F07" w:rsidP="000A1F07">
      <w:r w:rsidRPr="000A1F07">
        <w:pict w14:anchorId="74681BC7">
          <v:rect id="_x0000_i1073" style="width:0;height:1.5pt" o:hrstd="t" o:hrnoshade="t" o:hr="t" fillcolor="#1f2329" stroked="f"/>
        </w:pict>
      </w:r>
    </w:p>
    <w:p w14:paraId="2835C0DF" w14:textId="77777777" w:rsidR="000A1F07" w:rsidRPr="000A1F07" w:rsidRDefault="000A1F07" w:rsidP="000A1F07">
      <w:r w:rsidRPr="000A1F07">
        <w:t>七、附件</w:t>
      </w:r>
    </w:p>
    <w:p w14:paraId="3134E23C" w14:textId="77777777" w:rsidR="000A1F07" w:rsidRPr="000A1F07" w:rsidRDefault="000A1F07" w:rsidP="000A1F07">
      <w:pPr>
        <w:numPr>
          <w:ilvl w:val="0"/>
          <w:numId w:val="10"/>
        </w:numPr>
      </w:pPr>
      <w:r w:rsidRPr="000A1F07">
        <w:t>暖通专业全套图纸</w:t>
      </w:r>
    </w:p>
    <w:p w14:paraId="54D7EC9D" w14:textId="77777777" w:rsidR="000A1F07" w:rsidRPr="000A1F07" w:rsidRDefault="000A1F07" w:rsidP="000A1F07">
      <w:pPr>
        <w:numPr>
          <w:ilvl w:val="0"/>
          <w:numId w:val="10"/>
        </w:numPr>
      </w:pPr>
      <w:r w:rsidRPr="000A1F07">
        <w:t>主要设备、材料清单及检测报告</w:t>
      </w:r>
    </w:p>
    <w:p w14:paraId="7A9D348C" w14:textId="77777777" w:rsidR="000A1F07" w:rsidRPr="000A1F07" w:rsidRDefault="000A1F07" w:rsidP="000A1F07">
      <w:pPr>
        <w:numPr>
          <w:ilvl w:val="0"/>
          <w:numId w:val="10"/>
        </w:numPr>
      </w:pPr>
      <w:r w:rsidRPr="000A1F07">
        <w:t>空调、通风系统计算书</w:t>
      </w:r>
    </w:p>
    <w:p w14:paraId="7BF5E62D" w14:textId="77777777" w:rsidR="000A1F07" w:rsidRPr="000A1F07" w:rsidRDefault="000A1F07" w:rsidP="000A1F07">
      <w:pPr>
        <w:numPr>
          <w:ilvl w:val="0"/>
          <w:numId w:val="10"/>
        </w:numPr>
      </w:pPr>
      <w:r w:rsidRPr="000A1F07">
        <w:t>相关国家标准及规范原文（节选）</w:t>
      </w:r>
    </w:p>
    <w:p w14:paraId="238C4E5A" w14:textId="77777777" w:rsidR="000A1F07" w:rsidRPr="000A1F07" w:rsidRDefault="000A1F07" w:rsidP="000A1F07">
      <w:r w:rsidRPr="000A1F07">
        <w:rPr>
          <w:b/>
          <w:bCs/>
        </w:rPr>
        <w:t>设计人签字</w:t>
      </w:r>
      <w:r w:rsidRPr="000A1F07">
        <w:t>：陈子琦</w:t>
      </w:r>
    </w:p>
    <w:p w14:paraId="58A68BDD" w14:textId="77777777" w:rsidR="000A1F07" w:rsidRPr="000A1F07" w:rsidRDefault="000A1F07" w:rsidP="000A1F07">
      <w:r w:rsidRPr="000A1F07">
        <w:rPr>
          <w:b/>
          <w:bCs/>
        </w:rPr>
        <w:t>审核人签字</w:t>
      </w:r>
      <w:r w:rsidRPr="000A1F07">
        <w:t>：许杰青</w:t>
      </w:r>
    </w:p>
    <w:p w14:paraId="08508DD5" w14:textId="77777777" w:rsidR="000A1F07" w:rsidRPr="000A1F07" w:rsidRDefault="000A1F07" w:rsidP="000A1F07">
      <w:r w:rsidRPr="000A1F07">
        <w:rPr>
          <w:b/>
          <w:bCs/>
        </w:rPr>
        <w:t>单位盖章</w:t>
      </w:r>
      <w:r w:rsidRPr="000A1F07">
        <w:t>：安徽建筑大学 建筑与规划学院</w:t>
      </w:r>
    </w:p>
    <w:p w14:paraId="155DD11D" w14:textId="77777777" w:rsidR="000A1F07" w:rsidRPr="000A1F07" w:rsidRDefault="000A1F07" w:rsidP="000A1F07">
      <w:r w:rsidRPr="000A1F07">
        <w:rPr>
          <w:b/>
          <w:bCs/>
        </w:rPr>
        <w:t>日期</w:t>
      </w:r>
      <w:r w:rsidRPr="000A1F07">
        <w:t>：2026 年 3 月 20 日</w:t>
      </w:r>
    </w:p>
    <w:p w14:paraId="2F8328B0" w14:textId="77777777" w:rsidR="007412DF" w:rsidRDefault="007412DF">
      <w:pPr>
        <w:rPr>
          <w:rFonts w:hint="eastAsia"/>
        </w:rPr>
      </w:pPr>
    </w:p>
    <w:sectPr w:rsidR="007412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3EF426" w14:textId="77777777" w:rsidR="00BD4691" w:rsidRDefault="00BD4691" w:rsidP="000A1F07">
      <w:pPr>
        <w:rPr>
          <w:rFonts w:hint="eastAsia"/>
        </w:rPr>
      </w:pPr>
      <w:r>
        <w:separator/>
      </w:r>
    </w:p>
  </w:endnote>
  <w:endnote w:type="continuationSeparator" w:id="0">
    <w:p w14:paraId="0877B13D" w14:textId="77777777" w:rsidR="00BD4691" w:rsidRDefault="00BD4691" w:rsidP="000A1F07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A3539D" w14:textId="77777777" w:rsidR="00BD4691" w:rsidRDefault="00BD4691" w:rsidP="000A1F07">
      <w:pPr>
        <w:rPr>
          <w:rFonts w:hint="eastAsia"/>
        </w:rPr>
      </w:pPr>
      <w:r>
        <w:separator/>
      </w:r>
    </w:p>
  </w:footnote>
  <w:footnote w:type="continuationSeparator" w:id="0">
    <w:p w14:paraId="67E26C2A" w14:textId="77777777" w:rsidR="00BD4691" w:rsidRDefault="00BD4691" w:rsidP="000A1F07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4777A0"/>
    <w:multiLevelType w:val="multilevel"/>
    <w:tmpl w:val="F4421D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58C5836"/>
    <w:multiLevelType w:val="multilevel"/>
    <w:tmpl w:val="B2F845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21E066F"/>
    <w:multiLevelType w:val="multilevel"/>
    <w:tmpl w:val="081454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4F35668"/>
    <w:multiLevelType w:val="multilevel"/>
    <w:tmpl w:val="4470E2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23F07A7"/>
    <w:multiLevelType w:val="multilevel"/>
    <w:tmpl w:val="7DD00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FB451FB"/>
    <w:multiLevelType w:val="multilevel"/>
    <w:tmpl w:val="96AEF7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4FB3287"/>
    <w:multiLevelType w:val="multilevel"/>
    <w:tmpl w:val="60A40A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93845E2"/>
    <w:multiLevelType w:val="multilevel"/>
    <w:tmpl w:val="778822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5132901"/>
    <w:multiLevelType w:val="multilevel"/>
    <w:tmpl w:val="A5EE25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9A05411"/>
    <w:multiLevelType w:val="multilevel"/>
    <w:tmpl w:val="92485D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94149005">
    <w:abstractNumId w:val="1"/>
  </w:num>
  <w:num w:numId="2" w16cid:durableId="1028990896">
    <w:abstractNumId w:val="5"/>
  </w:num>
  <w:num w:numId="3" w16cid:durableId="44648328">
    <w:abstractNumId w:val="4"/>
  </w:num>
  <w:num w:numId="4" w16cid:durableId="2010861387">
    <w:abstractNumId w:val="7"/>
  </w:num>
  <w:num w:numId="5" w16cid:durableId="983390123">
    <w:abstractNumId w:val="3"/>
  </w:num>
  <w:num w:numId="6" w16cid:durableId="767703644">
    <w:abstractNumId w:val="9"/>
  </w:num>
  <w:num w:numId="7" w16cid:durableId="367490615">
    <w:abstractNumId w:val="0"/>
  </w:num>
  <w:num w:numId="8" w16cid:durableId="1998804243">
    <w:abstractNumId w:val="6"/>
  </w:num>
  <w:num w:numId="9" w16cid:durableId="6299560">
    <w:abstractNumId w:val="8"/>
  </w:num>
  <w:num w:numId="10" w16cid:durableId="1417752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509"/>
    <w:rsid w:val="00024895"/>
    <w:rsid w:val="00076F2E"/>
    <w:rsid w:val="000A0F8B"/>
    <w:rsid w:val="000A1F07"/>
    <w:rsid w:val="004821D3"/>
    <w:rsid w:val="007412DF"/>
    <w:rsid w:val="00857F20"/>
    <w:rsid w:val="00A70C89"/>
    <w:rsid w:val="00BC4509"/>
    <w:rsid w:val="00BD4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585541FF-A712-4832-895F-AC633A234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C450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C45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C450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C4509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C4509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C4509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C450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C4509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C4509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C4509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C450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C450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C4509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C4509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BC4509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C450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C450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C450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C450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C45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C450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C450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C450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C450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C450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C4509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C45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C4509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BC4509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0A1F07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0A1F07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0A1F0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0A1F0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991</Words>
  <Characters>1546</Characters>
  <Application>Microsoft Office Word</Application>
  <DocSecurity>0</DocSecurity>
  <Lines>773</Lines>
  <Paragraphs>634</Paragraphs>
  <ScaleCrop>false</ScaleCrop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 cao</dc:creator>
  <cp:keywords/>
  <dc:description/>
  <cp:lastModifiedBy>yu cao</cp:lastModifiedBy>
  <cp:revision>2</cp:revision>
  <dcterms:created xsi:type="dcterms:W3CDTF">2026-03-21T12:13:00Z</dcterms:created>
  <dcterms:modified xsi:type="dcterms:W3CDTF">2026-03-21T12:13:00Z</dcterms:modified>
</cp:coreProperties>
</file>