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0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 xml:space="preserve">徽厅聚绿・天井承合项目 —— </w:t>
      </w:r>
      <w:bookmarkStart w:id="0" w:name="_GoBack"/>
      <w:r>
        <w:rPr>
          <w:color w:val="1F2329"/>
          <w:sz w:val="21"/>
          <w:szCs w:val="21"/>
          <w:bdr w:val="none" w:color="auto" w:sz="0" w:space="0"/>
        </w:rPr>
        <w:t>紧急疏散与应急救护宣传教育记录</w:t>
      </w:r>
      <w:bookmarkEnd w:id="0"/>
      <w:r>
        <w:rPr>
          <w:color w:val="1F2329"/>
          <w:sz w:val="21"/>
          <w:szCs w:val="21"/>
          <w:bdr w:val="none" w:color="auto" w:sz="0" w:space="0"/>
        </w:rPr>
        <w:t>（方案阶段）</w:t>
      </w:r>
    </w:p>
    <w:p w14:paraId="36536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：徽厅聚绿・天井承合 —— 徽派建筑绿色营造智慧在城市会客厅设计的转译实践</w:t>
      </w:r>
    </w:p>
    <w:p w14:paraId="3BA0A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编制阶段</w:t>
      </w:r>
      <w:r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：建筑方案设计阶段</w:t>
      </w:r>
    </w:p>
    <w:p w14:paraId="7B0AD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21"/>
          <w:szCs w:val="21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编制依据</w:t>
      </w:r>
      <w:r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：</w:t>
      </w:r>
    </w:p>
    <w:p w14:paraId="0BAFFD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《绿色建筑评价标准》GB/T 50378-2019 条文 4.1.7</w:t>
      </w:r>
    </w:p>
    <w:p w14:paraId="38FB1CE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《建筑防火通用规范》GB 55037-2022</w:t>
      </w:r>
    </w:p>
    <w:p w14:paraId="6F11D4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《防灾避难场所设计规范》GB 51143-2015</w:t>
      </w:r>
    </w:p>
    <w:p w14:paraId="357FF2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项目紧急疏散与应急救护管理制度</w:t>
      </w:r>
    </w:p>
    <w:p w14:paraId="6839CF6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  <w:bdr w:val="none" w:color="auto" w:sz="0" w:space="0"/>
        </w:rPr>
      </w:pPr>
      <w:r>
        <w:rPr>
          <w:color w:val="1F2329"/>
          <w:sz w:val="21"/>
          <w:szCs w:val="21"/>
          <w:bdr w:val="none" w:color="auto" w:sz="0" w:space="0"/>
        </w:rPr>
        <w:t>宣传教育基本信息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1"/>
        <w:gridCol w:w="7145"/>
      </w:tblGrid>
      <w:tr w14:paraId="39F6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FD2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73E0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3BF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88AF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宣传主题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6ED3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紧急疏散与应急救护安全知识普及</w:t>
            </w:r>
          </w:p>
        </w:tc>
      </w:tr>
      <w:tr w14:paraId="654D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81B2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宣传对象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7AF6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项目未来运营工作人员、访客</w:t>
            </w:r>
          </w:p>
        </w:tc>
      </w:tr>
      <w:tr w14:paraId="31BC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098A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宣传形式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810A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线下展板、海报、培训讲座、线上推送</w:t>
            </w:r>
          </w:p>
        </w:tc>
      </w:tr>
      <w:tr w14:paraId="640F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9BA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计划周期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99E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项目运营后每月 1 次常态化宣传，每季度 1 次集中培训</w:t>
            </w:r>
          </w:p>
        </w:tc>
      </w:tr>
      <w:tr w14:paraId="218C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C6A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负责部门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287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项目运营管理部、安全管理部</w:t>
            </w:r>
          </w:p>
        </w:tc>
      </w:tr>
    </w:tbl>
    <w:p w14:paraId="0EC6A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二、宣传教育内容</w:t>
      </w:r>
    </w:p>
    <w:p w14:paraId="37498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（一）紧急疏散知识</w:t>
      </w:r>
    </w:p>
    <w:p w14:paraId="304BB59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疏散通道识别</w:t>
      </w:r>
      <w:r>
        <w:rPr>
          <w:color w:val="1F2329"/>
          <w:sz w:val="21"/>
          <w:szCs w:val="21"/>
          <w:bdr w:val="none" w:color="auto" w:sz="0" w:space="0"/>
        </w:rPr>
        <w:t>：介绍主 / 次疏散通道、安全出口的位置与标识，强调通道时刻保持畅通；</w:t>
      </w:r>
    </w:p>
    <w:p w14:paraId="7E719ED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疏散路线指引</w:t>
      </w:r>
      <w:r>
        <w:rPr>
          <w:color w:val="1F2329"/>
          <w:sz w:val="21"/>
          <w:szCs w:val="21"/>
          <w:bdr w:val="none" w:color="auto" w:sz="0" w:space="0"/>
        </w:rPr>
        <w:t>：明确各功能区至最近安全出口的最短路径，告知严禁乘坐电梯；</w:t>
      </w:r>
    </w:p>
    <w:p w14:paraId="2BAD54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疏散逃生技巧</w:t>
      </w:r>
      <w:r>
        <w:rPr>
          <w:color w:val="1F2329"/>
          <w:sz w:val="21"/>
          <w:szCs w:val="21"/>
          <w:bdr w:val="none" w:color="auto" w:sz="0" w:space="0"/>
        </w:rPr>
        <w:t>：讲解弯腰低姿、用湿毛巾捂住口鼻、有序撤离等基本逃生方法；</w:t>
      </w:r>
    </w:p>
    <w:p w14:paraId="14565E5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特殊人群帮扶</w:t>
      </w:r>
      <w:r>
        <w:rPr>
          <w:color w:val="1F2329"/>
          <w:sz w:val="21"/>
          <w:szCs w:val="21"/>
          <w:bdr w:val="none" w:color="auto" w:sz="0" w:space="0"/>
        </w:rPr>
        <w:t>：说明对老人、儿童、行动不便人员的疏散帮扶措施。</w:t>
      </w:r>
    </w:p>
    <w:p w14:paraId="5D69AE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（二）应急救护知识</w:t>
      </w:r>
    </w:p>
    <w:p w14:paraId="0908C24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基础急救技能</w:t>
      </w:r>
      <w:r>
        <w:rPr>
          <w:color w:val="1F2329"/>
          <w:sz w:val="21"/>
          <w:szCs w:val="21"/>
          <w:bdr w:val="none" w:color="auto" w:sz="0" w:space="0"/>
        </w:rPr>
        <w:t>：普及心肺复苏（CPR）、止血包扎、骨折固定等操作要点；</w:t>
      </w:r>
    </w:p>
    <w:p w14:paraId="6704397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应急救护点位置</w:t>
      </w:r>
      <w:r>
        <w:rPr>
          <w:color w:val="1F2329"/>
          <w:sz w:val="21"/>
          <w:szCs w:val="21"/>
          <w:bdr w:val="none" w:color="auto" w:sz="0" w:space="0"/>
        </w:rPr>
        <w:t>：告知首层临时应急救护点的具体位置及设备配备情况；</w:t>
      </w:r>
    </w:p>
    <w:p w14:paraId="48C282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急救流程</w:t>
      </w:r>
      <w:r>
        <w:rPr>
          <w:color w:val="1F2329"/>
          <w:sz w:val="21"/>
          <w:szCs w:val="21"/>
          <w:bdr w:val="none" w:color="auto" w:sz="0" w:space="0"/>
        </w:rPr>
        <w:t>：说明发现伤员后的评估、现场处置、拨打 120 及转运流程；</w:t>
      </w:r>
    </w:p>
    <w:p w14:paraId="1FD7E06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常见突发情况应对</w:t>
      </w:r>
      <w:r>
        <w:rPr>
          <w:color w:val="1F2329"/>
          <w:sz w:val="21"/>
          <w:szCs w:val="21"/>
          <w:bdr w:val="none" w:color="auto" w:sz="0" w:space="0"/>
        </w:rPr>
        <w:t>：讲解火灾、触电、跌倒等常见突发事件的初步处置方法。</w:t>
      </w:r>
    </w:p>
    <w:p w14:paraId="0815D4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（三）安全管理制度宣传</w:t>
      </w:r>
    </w:p>
    <w:p w14:paraId="0EB3E85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解读《紧急疏散与应急救护管理制度》核心条款，明确日常巡查、演练要求；</w:t>
      </w:r>
    </w:p>
    <w:p w14:paraId="74CA1C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强调严禁堵塞疏散通道、损坏应急设备等禁止行为及责任后果。</w:t>
      </w:r>
    </w:p>
    <w:p w14:paraId="18391888">
      <w:pPr>
        <w:numPr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  <w:r>
        <w:rPr>
          <w:rFonts w:ascii="宋体" w:hAnsi="宋体" w:eastAsia="宋体" w:cs="宋体"/>
          <w:sz w:val="21"/>
          <w:szCs w:val="21"/>
        </w:rPr>
        <w:t>宣传教育实施记录（方案计划版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872"/>
        <w:gridCol w:w="1158"/>
        <w:gridCol w:w="1968"/>
        <w:gridCol w:w="1334"/>
        <w:gridCol w:w="1257"/>
        <w:gridCol w:w="1429"/>
      </w:tblGrid>
      <w:tr w14:paraId="3397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B8F5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13B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宣传形式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6D6C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计划实施时间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EA4A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宣传内容摘要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83F3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覆盖人群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5B8E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2AF0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36A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0E8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1BFE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线下展板 / 海报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60BC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运营前完成布置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C43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疏散通道示意图、逃生技巧、应急救护点位置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74F7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全体人员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63C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运营管理部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B63B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长期展示于走廊、入口处</w:t>
            </w:r>
          </w:p>
        </w:tc>
      </w:tr>
      <w:tr w14:paraId="40C3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E59D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3AB2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新员工岗前培训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8DB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员工入职当日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4C1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疏散流程、急救基础技能、管理制度解读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8CB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新入职员工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F555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安全管理部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4447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纳入入职培训必修模块</w:t>
            </w:r>
          </w:p>
        </w:tc>
      </w:tr>
      <w:tr w14:paraId="456D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C9B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F9B3A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季度集中讲座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78CD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每季度第 1 个月中旬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DC1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心肺复苏实操、火灾疏散演练复盘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A5A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全体工作人员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2552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外聘急救讲师 + 安全管理部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381A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邀请专业医护人员授课</w:t>
            </w:r>
          </w:p>
        </w:tc>
      </w:tr>
      <w:tr w14:paraId="30E9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00F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A9F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线上推送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4997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每月 15 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61E7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安全知识短文、疏散演练视频、典型案例分析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FBDB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全体人员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ED0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运营管理部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D456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通过项目公众号、内部群发布</w:t>
            </w:r>
          </w:p>
        </w:tc>
      </w:tr>
      <w:tr w14:paraId="72A3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B575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42D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年度应急演练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147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每年 6 月、12 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2785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全流程紧急疏散 + 现场应急救护模拟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7CC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全体工作人员 + 部分访客代表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AED0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应急疏散领导小组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1677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演练后开展总结宣传</w:t>
            </w:r>
          </w:p>
        </w:tc>
      </w:tr>
    </w:tbl>
    <w:p w14:paraId="1A3A53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四、宣传教育效果评估</w:t>
      </w:r>
    </w:p>
    <w:p w14:paraId="5A97370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知识考核</w:t>
      </w:r>
      <w:r>
        <w:rPr>
          <w:color w:val="1F2329"/>
          <w:sz w:val="21"/>
          <w:szCs w:val="21"/>
          <w:bdr w:val="none" w:color="auto" w:sz="0" w:space="0"/>
        </w:rPr>
        <w:t>：每季度组织 1 次安全知识问卷测试，考核员工对疏散与救护知识的掌握程度；</w:t>
      </w:r>
    </w:p>
    <w:p w14:paraId="65418E8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演练评估</w:t>
      </w:r>
      <w:r>
        <w:rPr>
          <w:color w:val="1F2329"/>
          <w:sz w:val="21"/>
          <w:szCs w:val="21"/>
          <w:bdr w:val="none" w:color="auto" w:sz="0" w:space="0"/>
        </w:rPr>
        <w:t>：通过应急演练评估员工疏散秩序、救护操作规范性；</w:t>
      </w:r>
    </w:p>
    <w:p w14:paraId="356D1C3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rStyle w:val="7"/>
          <w:b/>
          <w:bCs/>
          <w:color w:val="1F2329"/>
          <w:sz w:val="21"/>
          <w:szCs w:val="21"/>
          <w:bdr w:val="none" w:color="auto" w:sz="0" w:space="0"/>
        </w:rPr>
        <w:t>反馈收集</w:t>
      </w:r>
      <w:r>
        <w:rPr>
          <w:color w:val="1F2329"/>
          <w:sz w:val="21"/>
          <w:szCs w:val="21"/>
          <w:bdr w:val="none" w:color="auto" w:sz="0" w:space="0"/>
        </w:rPr>
        <w:t>：设置意见箱，收集访客及工作人员对宣传教育的建议，持续优化内容与形式。</w:t>
      </w:r>
    </w:p>
    <w:p w14:paraId="0AFFC4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五、附则</w:t>
      </w:r>
    </w:p>
    <w:p w14:paraId="71FC93A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本记录为方案阶段计划文件，实际项目运营后将补充真实执行记录（含签到表、照片、考核结果等）；</w:t>
      </w:r>
    </w:p>
    <w:p w14:paraId="76BE250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宣传教育内容将根据国家规范更新、项目实际情况动态调整；</w:t>
      </w:r>
    </w:p>
    <w:p w14:paraId="1634FA5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  <w:bdr w:val="none" w:color="auto" w:sz="0" w:space="0"/>
        </w:rPr>
        <w:t>本文件仅用于绿色建筑方案评价，不作为正式运营档案。</w:t>
      </w:r>
    </w:p>
    <w:p w14:paraId="4AFEA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21"/>
          <w:szCs w:val="21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备注</w:t>
      </w:r>
      <w:r>
        <w:rPr>
          <w:rFonts w:ascii="宋体" w:hAnsi="宋体" w:eastAsia="宋体" w:cs="宋体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：本文件为方案阶段宣传教育计划说明，非正式运营记录，实际项目实施后将完善为完整的宣传教育执行档案。</w:t>
      </w:r>
    </w:p>
    <w:p w14:paraId="1E6C74BD">
      <w:pPr>
        <w:numPr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C70BD90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A527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FC7FF"/>
    <w:multiLevelType w:val="multilevel"/>
    <w:tmpl w:val="BF3FC7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050C0C4"/>
    <w:multiLevelType w:val="multilevel"/>
    <w:tmpl w:val="C050C0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5967BC6"/>
    <w:multiLevelType w:val="multilevel"/>
    <w:tmpl w:val="D5967B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D68A082"/>
    <w:multiLevelType w:val="multilevel"/>
    <w:tmpl w:val="DD68A0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4CCB6DC"/>
    <w:multiLevelType w:val="multilevel"/>
    <w:tmpl w:val="F4CCB6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70F60CA"/>
    <w:multiLevelType w:val="singleLevel"/>
    <w:tmpl w:val="270F60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86BE3FB"/>
    <w:multiLevelType w:val="multilevel"/>
    <w:tmpl w:val="486BE3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60D33"/>
    <w:rsid w:val="2EB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2026-03-18T03:32:00Z</dcterms:created>
  <dc:creator>czq</dc:creator>
  <cp:lastModifiedBy>czq</cp:lastModifiedBy>
  <dcterms:modified xsi:type="dcterms:W3CDTF">2026-03-18T03:35:44Z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BBB9EFC5A5EA40E7A65F1D0A848E3864_11</vt:lpwstr>
  </property>
  <property fmtid="{D5CDD505-2E9C-101B-9397-08002B2CF9AE}" pid="4" name="KSOTemplateDocerSaveRecord">
    <vt:lpwstr>eyJoZGlkIjoiYzM2YTgzMzQ4ZmFlZTBhNGZjM2IxNWEyZWRiNjNiOGMiLCJ1c2VySWQiOiIxMTQ3NzI5OTkxIn0=</vt:lpwstr>
  </property>
</Properties>
</file>