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428F" w14:textId="77777777" w:rsidR="00AB348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水处理设备工艺设计图（适配本项目健康之家</w:t>
      </w:r>
      <w:r>
        <w:rPr>
          <w:rFonts w:ascii="Arial" w:eastAsia="等线" w:hAnsi="Arial" w:cs="Arial"/>
          <w:b/>
          <w:sz w:val="52"/>
        </w:rPr>
        <w:t>/</w:t>
      </w:r>
      <w:r>
        <w:rPr>
          <w:rFonts w:ascii="Arial" w:eastAsia="等线" w:hAnsi="Arial" w:cs="Arial"/>
          <w:b/>
          <w:sz w:val="52"/>
        </w:rPr>
        <w:t>公共区域）</w:t>
      </w:r>
    </w:p>
    <w:p w14:paraId="46A81B20" w14:textId="77777777" w:rsidR="00AB3489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一、设计说明</w:t>
      </w:r>
      <w:bookmarkEnd w:id="0"/>
    </w:p>
    <w:p w14:paraId="3A2576CA" w14:textId="77777777" w:rsidR="00AB348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本水处理系统服务于项目</w:t>
      </w:r>
      <w:r>
        <w:rPr>
          <w:rFonts w:ascii="Arial" w:eastAsia="等线" w:hAnsi="Arial" w:cs="Arial"/>
          <w:b/>
        </w:rPr>
        <w:t>健康之家、公共卫生间及茶水间</w:t>
      </w:r>
      <w:r>
        <w:rPr>
          <w:rFonts w:ascii="Arial" w:eastAsia="等线" w:hAnsi="Arial" w:cs="Arial"/>
        </w:rPr>
        <w:t>，采用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预处理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深度净化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消毒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回用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的绿色工艺，实现生活用水净化与中水回用，符合节水与环保要求。</w:t>
      </w:r>
    </w:p>
    <w:p w14:paraId="4A4AE6E5" w14:textId="77777777" w:rsidR="00AB3489" w:rsidRPr="00EE3301" w:rsidRDefault="00AB348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688ABEB" w14:textId="5B5F64EB" w:rsidR="00AB3489" w:rsidRDefault="00EE3301">
      <w:pPr>
        <w:spacing w:before="320" w:after="120" w:line="288" w:lineRule="auto"/>
        <w:outlineLvl w:val="1"/>
        <w:rPr>
          <w:rFonts w:hint="eastAsia"/>
        </w:rPr>
      </w:pPr>
      <w:bookmarkStart w:id="1" w:name="heading_2"/>
      <w:r>
        <w:rPr>
          <w:rFonts w:ascii="Arial" w:eastAsia="等线" w:hAnsi="Arial" w:cs="Arial" w:hint="eastAsia"/>
          <w:b/>
          <w:sz w:val="32"/>
        </w:rPr>
        <w:t>二</w:t>
      </w:r>
      <w:r w:rsidR="00000000">
        <w:rPr>
          <w:rFonts w:ascii="Arial" w:eastAsia="等线" w:hAnsi="Arial" w:cs="Arial"/>
          <w:b/>
          <w:sz w:val="32"/>
        </w:rPr>
        <w:t>、平面布置图（结合本项目楼层）</w:t>
      </w:r>
      <w:bookmarkEnd w:id="1"/>
    </w:p>
    <w:p w14:paraId="34383036" w14:textId="77777777" w:rsidR="00AB3489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3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设备间位置</w:t>
      </w:r>
      <w:bookmarkEnd w:id="2"/>
    </w:p>
    <w:p w14:paraId="6A9E5949" w14:textId="77777777" w:rsidR="00AB348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布置于</w:t>
      </w:r>
      <w:r>
        <w:rPr>
          <w:rFonts w:ascii="Arial" w:eastAsia="等线" w:hAnsi="Arial" w:cs="Arial"/>
          <w:b/>
        </w:rPr>
        <w:t>一层健康之家北侧辅助区域</w:t>
      </w:r>
      <w:r>
        <w:rPr>
          <w:rFonts w:ascii="Arial" w:eastAsia="等线" w:hAnsi="Arial" w:cs="Arial"/>
        </w:rPr>
        <w:t>（靠近卫生间与茶水间），面积约</w:t>
      </w:r>
      <w:r>
        <w:rPr>
          <w:rFonts w:ascii="Arial" w:eastAsia="等线" w:hAnsi="Arial" w:cs="Arial"/>
        </w:rPr>
        <w:t>25</w:t>
      </w:r>
      <w:r>
        <w:rPr>
          <w:rFonts w:ascii="Arial" w:eastAsia="等线" w:hAnsi="Arial" w:cs="Arial"/>
        </w:rPr>
        <w:t>㎡，便于管线接驳与运维。</w:t>
      </w:r>
    </w:p>
    <w:p w14:paraId="57D44545" w14:textId="77777777" w:rsidR="00AB348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设备布局：</w:t>
      </w:r>
    </w:p>
    <w:p w14:paraId="05725CA9" w14:textId="77777777" w:rsidR="00AB3489" w:rsidRDefault="00000000">
      <w:pPr>
        <w:numPr>
          <w:ilvl w:val="0"/>
          <w:numId w:val="3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左侧：格栅、调节池、絮凝沉淀池（钢制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混凝土一体化设备）</w:t>
      </w:r>
    </w:p>
    <w:p w14:paraId="0F5964C9" w14:textId="77777777" w:rsidR="00AB3489" w:rsidRDefault="00000000">
      <w:pPr>
        <w:numPr>
          <w:ilvl w:val="0"/>
          <w:numId w:val="4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中部：砂滤罐、活性炭罐、超滤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反渗透主机</w:t>
      </w:r>
    </w:p>
    <w:p w14:paraId="737C3EFE" w14:textId="77777777" w:rsidR="00AB3489" w:rsidRDefault="00000000">
      <w:pPr>
        <w:numPr>
          <w:ilvl w:val="0"/>
          <w:numId w:val="5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右侧：消毒装置、清水池、变频供水泵组</w:t>
      </w:r>
    </w:p>
    <w:p w14:paraId="00899D86" w14:textId="214878C2" w:rsidR="00AB3489" w:rsidRDefault="00000000">
      <w:pPr>
        <w:numPr>
          <w:ilvl w:val="0"/>
          <w:numId w:val="6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顶部：电控柜、仪表箱（便于监控）</w:t>
      </w:r>
      <w:r w:rsidR="00EE3301">
        <w:rPr>
          <w:noProof/>
        </w:rPr>
        <w:drawing>
          <wp:inline distT="0" distB="0" distL="0" distR="0" wp14:anchorId="744D74CD" wp14:editId="5A86E3DE">
            <wp:extent cx="3495238" cy="2609524"/>
            <wp:effectExtent l="0" t="0" r="0" b="635"/>
            <wp:docPr id="13625135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5135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2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CBE9" w14:textId="77777777" w:rsidR="00AB3489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4"/>
      <w:r>
        <w:rPr>
          <w:rFonts w:ascii="Arial" w:eastAsia="等线" w:hAnsi="Arial" w:cs="Arial"/>
          <w:b/>
          <w:sz w:val="30"/>
        </w:rPr>
        <w:lastRenderedPageBreak/>
        <w:t xml:space="preserve">2. </w:t>
      </w:r>
      <w:r>
        <w:rPr>
          <w:rFonts w:ascii="Arial" w:eastAsia="等线" w:hAnsi="Arial" w:cs="Arial"/>
          <w:b/>
          <w:sz w:val="30"/>
        </w:rPr>
        <w:t>管线走向</w:t>
      </w:r>
      <w:bookmarkEnd w:id="3"/>
    </w:p>
    <w:p w14:paraId="7AD78641" w14:textId="77777777" w:rsidR="00AB3489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进水管</w:t>
      </w:r>
      <w:r>
        <w:rPr>
          <w:rFonts w:ascii="Arial" w:eastAsia="等线" w:hAnsi="Arial" w:cs="Arial"/>
        </w:rPr>
        <w:t>：从市政给水接口接入设备间，管径</w:t>
      </w:r>
      <w:r>
        <w:rPr>
          <w:rFonts w:ascii="Arial" w:eastAsia="等线" w:hAnsi="Arial" w:cs="Arial"/>
        </w:rPr>
        <w:t>DN50</w:t>
      </w:r>
    </w:p>
    <w:p w14:paraId="39466466" w14:textId="77777777" w:rsidR="00AB3489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出水管</w:t>
      </w:r>
      <w:r>
        <w:rPr>
          <w:rFonts w:ascii="Arial" w:eastAsia="等线" w:hAnsi="Arial" w:cs="Arial"/>
        </w:rPr>
        <w:t>：</w:t>
      </w:r>
    </w:p>
    <w:p w14:paraId="5C866F66" w14:textId="77777777" w:rsidR="00AB3489" w:rsidRDefault="00000000">
      <w:pPr>
        <w:numPr>
          <w:ilvl w:val="0"/>
          <w:numId w:val="9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饮用水管：</w:t>
      </w:r>
      <w:r>
        <w:rPr>
          <w:rFonts w:ascii="Arial" w:eastAsia="等线" w:hAnsi="Arial" w:cs="Arial"/>
        </w:rPr>
        <w:t>DN32</w:t>
      </w:r>
      <w:r>
        <w:rPr>
          <w:rFonts w:ascii="Arial" w:eastAsia="等线" w:hAnsi="Arial" w:cs="Arial"/>
        </w:rPr>
        <w:t>，接入健康之家直饮机、洗手盆</w:t>
      </w:r>
    </w:p>
    <w:p w14:paraId="2C6C8DCC" w14:textId="77777777" w:rsidR="00AB3489" w:rsidRDefault="00000000">
      <w:pPr>
        <w:numPr>
          <w:ilvl w:val="0"/>
          <w:numId w:val="10"/>
        </w:numPr>
        <w:spacing w:before="120" w:after="120" w:line="288" w:lineRule="auto"/>
        <w:ind w:left="453"/>
        <w:rPr>
          <w:rFonts w:hint="eastAsia"/>
        </w:rPr>
      </w:pPr>
      <w:r>
        <w:rPr>
          <w:rFonts w:ascii="Arial" w:eastAsia="等线" w:hAnsi="Arial" w:cs="Arial"/>
        </w:rPr>
        <w:t>中水管：</w:t>
      </w:r>
      <w:r>
        <w:rPr>
          <w:rFonts w:ascii="Arial" w:eastAsia="等线" w:hAnsi="Arial" w:cs="Arial"/>
        </w:rPr>
        <w:t>DN40</w:t>
      </w:r>
      <w:r>
        <w:rPr>
          <w:rFonts w:ascii="Arial" w:eastAsia="等线" w:hAnsi="Arial" w:cs="Arial"/>
        </w:rPr>
        <w:t>，接入公共卫生间冲厕、屋面绿化喷淋</w:t>
      </w:r>
    </w:p>
    <w:p w14:paraId="5B889A9B" w14:textId="77777777" w:rsidR="00AB3489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排水管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DN75</w:t>
      </w:r>
      <w:r>
        <w:rPr>
          <w:rFonts w:ascii="Arial" w:eastAsia="等线" w:hAnsi="Arial" w:cs="Arial"/>
        </w:rPr>
        <w:t>，连接至建筑污水管网，排放剩余污泥与反冲洗废水</w:t>
      </w:r>
    </w:p>
    <w:p w14:paraId="22A021CC" w14:textId="77777777" w:rsidR="00AB3489" w:rsidRDefault="00AB348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43D61C1" w14:textId="77777777" w:rsidR="00AB3489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5"/>
      <w:r>
        <w:rPr>
          <w:rFonts w:ascii="Arial" w:eastAsia="等线" w:hAnsi="Arial" w:cs="Arial"/>
          <w:b/>
          <w:sz w:val="32"/>
        </w:rPr>
        <w:t>四、主要设备参数表</w:t>
      </w:r>
      <w:bookmarkEnd w:id="4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AB3489" w14:paraId="69F8853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C105D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设备名称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6CA551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型号规格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ECCB3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FB24F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功能</w:t>
            </w:r>
          </w:p>
        </w:tc>
      </w:tr>
      <w:tr w:rsidR="00AB3489" w14:paraId="28E2EEC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CA829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格栅机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C2AC7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栅距</w:t>
            </w:r>
            <w:r>
              <w:rPr>
                <w:rFonts w:ascii="Arial" w:eastAsia="等线" w:hAnsi="Arial" w:cs="Arial"/>
              </w:rPr>
              <w:t>5mm</w:t>
            </w:r>
            <w:r>
              <w:rPr>
                <w:rFonts w:ascii="Arial" w:eastAsia="等线" w:hAnsi="Arial" w:cs="Arial"/>
              </w:rPr>
              <w:t>，处理量</w:t>
            </w:r>
            <w:r>
              <w:rPr>
                <w:rFonts w:ascii="Arial" w:eastAsia="等线" w:hAnsi="Arial" w:cs="Arial"/>
              </w:rPr>
              <w:t>5m³/h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1CDC3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F97E4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去除毛发、大颗粒杂质</w:t>
            </w:r>
          </w:p>
        </w:tc>
      </w:tr>
      <w:tr w:rsidR="00AB3489" w14:paraId="6591656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01AAC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调节池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BF70D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有效容积</w:t>
            </w:r>
            <w:r>
              <w:rPr>
                <w:rFonts w:ascii="Arial" w:eastAsia="等线" w:hAnsi="Arial" w:cs="Arial"/>
              </w:rPr>
              <w:t>10m³</w:t>
            </w:r>
            <w:r>
              <w:rPr>
                <w:rFonts w:ascii="Arial" w:eastAsia="等线" w:hAnsi="Arial" w:cs="Arial"/>
              </w:rPr>
              <w:t>，碳钢防腐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17AE6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4A6D7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均衡水质、缓冲水量</w:t>
            </w:r>
          </w:p>
        </w:tc>
      </w:tr>
      <w:tr w:rsidR="00AB3489" w14:paraId="750C943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EC6F26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絮凝沉淀池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70BDE7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表面负荷</w:t>
            </w:r>
            <w:r>
              <w:rPr>
                <w:rFonts w:ascii="Arial" w:eastAsia="等线" w:hAnsi="Arial" w:cs="Arial"/>
              </w:rPr>
              <w:t>1.5m³/(m²·h)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20A21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B6B35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去除悬浮物、胶体</w:t>
            </w:r>
          </w:p>
        </w:tc>
      </w:tr>
      <w:tr w:rsidR="00AB3489" w14:paraId="1B89C6D7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ED226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砂滤罐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109CC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Φ1200mm</w:t>
            </w:r>
            <w:r>
              <w:rPr>
                <w:rFonts w:ascii="Arial" w:eastAsia="等线" w:hAnsi="Arial" w:cs="Arial"/>
              </w:rPr>
              <w:t>，滤料层高</w:t>
            </w:r>
            <w:r>
              <w:rPr>
                <w:rFonts w:ascii="Arial" w:eastAsia="等线" w:hAnsi="Arial" w:cs="Arial"/>
              </w:rPr>
              <w:t>800mm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192AE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台（一用一备）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4E033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降低浊度至</w:t>
            </w:r>
            <w:r>
              <w:rPr>
                <w:rFonts w:ascii="Arial" w:eastAsia="等线" w:hAnsi="Arial" w:cs="Arial"/>
              </w:rPr>
              <w:t>≤1NTU</w:t>
            </w:r>
          </w:p>
        </w:tc>
      </w:tr>
      <w:tr w:rsidR="00AB3489" w14:paraId="4FC1C96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DF66F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活性炭罐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3A903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Φ1200mm</w:t>
            </w:r>
            <w:r>
              <w:rPr>
                <w:rFonts w:ascii="Arial" w:eastAsia="等线" w:hAnsi="Arial" w:cs="Arial"/>
              </w:rPr>
              <w:t>，炭层高</w:t>
            </w:r>
            <w:r>
              <w:rPr>
                <w:rFonts w:ascii="Arial" w:eastAsia="等线" w:hAnsi="Arial" w:cs="Arial"/>
              </w:rPr>
              <w:t>1000mm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7A3C5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台（一用一备）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28193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去除有机物、余氯</w:t>
            </w:r>
          </w:p>
        </w:tc>
      </w:tr>
      <w:tr w:rsidR="00AB3489" w14:paraId="2B178D77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86EED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超滤装置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A45343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膜通量</w:t>
            </w:r>
            <w:r>
              <w:rPr>
                <w:rFonts w:ascii="Arial" w:eastAsia="等线" w:hAnsi="Arial" w:cs="Arial"/>
              </w:rPr>
              <w:t>60L/(m²·h)</w:t>
            </w:r>
            <w:r>
              <w:rPr>
                <w:rFonts w:ascii="Arial" w:eastAsia="等线" w:hAnsi="Arial" w:cs="Arial"/>
              </w:rPr>
              <w:t>，处理量</w:t>
            </w:r>
            <w:r>
              <w:rPr>
                <w:rFonts w:ascii="Arial" w:eastAsia="等线" w:hAnsi="Arial" w:cs="Arial"/>
              </w:rPr>
              <w:t>3m³/h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B1106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8EB4C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深度净化，产水浊度</w:t>
            </w:r>
            <w:r>
              <w:rPr>
                <w:rFonts w:ascii="Arial" w:eastAsia="等线" w:hAnsi="Arial" w:cs="Arial"/>
              </w:rPr>
              <w:t>≤0.1NTU</w:t>
            </w:r>
          </w:p>
        </w:tc>
      </w:tr>
      <w:tr w:rsidR="00AB3489" w14:paraId="1261FA2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AD351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次氯酸钠消毒器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99008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有效氯投加量</w:t>
            </w:r>
            <w:r>
              <w:rPr>
                <w:rFonts w:ascii="Arial" w:eastAsia="等线" w:hAnsi="Arial" w:cs="Arial"/>
              </w:rPr>
              <w:t>5mg/L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7794B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50BC9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杀灭细菌、病毒</w:t>
            </w:r>
          </w:p>
        </w:tc>
      </w:tr>
      <w:tr w:rsidR="00AB3489" w14:paraId="6BFE15C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7A095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变频供水泵组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86738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流量</w:t>
            </w:r>
            <w:r>
              <w:rPr>
                <w:rFonts w:ascii="Arial" w:eastAsia="等线" w:hAnsi="Arial" w:cs="Arial"/>
              </w:rPr>
              <w:t>5m³/h</w:t>
            </w:r>
            <w:r>
              <w:rPr>
                <w:rFonts w:ascii="Arial" w:eastAsia="等线" w:hAnsi="Arial" w:cs="Arial"/>
              </w:rPr>
              <w:t>，扬程</w:t>
            </w:r>
            <w:r>
              <w:rPr>
                <w:rFonts w:ascii="Arial" w:eastAsia="等线" w:hAnsi="Arial" w:cs="Arial"/>
              </w:rPr>
              <w:t>30m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CA92F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台（一用一备）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0341BF" w14:textId="77777777" w:rsidR="00AB348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加压输送至用水点</w:t>
            </w:r>
          </w:p>
        </w:tc>
      </w:tr>
    </w:tbl>
    <w:p w14:paraId="0D964186" w14:textId="77777777" w:rsidR="00AB3489" w:rsidRDefault="00AB348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85C5711" w14:textId="77777777" w:rsidR="00AB3489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6"/>
      <w:r>
        <w:rPr>
          <w:rFonts w:ascii="Arial" w:eastAsia="等线" w:hAnsi="Arial" w:cs="Arial"/>
          <w:b/>
          <w:sz w:val="32"/>
        </w:rPr>
        <w:t>五、节水与环保效益</w:t>
      </w:r>
      <w:bookmarkEnd w:id="5"/>
    </w:p>
    <w:p w14:paraId="69851984" w14:textId="77777777" w:rsidR="00AB3489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节水效益</w:t>
      </w:r>
      <w:r>
        <w:rPr>
          <w:rFonts w:ascii="Arial" w:eastAsia="等线" w:hAnsi="Arial" w:cs="Arial"/>
        </w:rPr>
        <w:t>：中水回用率</w:t>
      </w:r>
      <w:r>
        <w:rPr>
          <w:rFonts w:ascii="Arial" w:eastAsia="等线" w:hAnsi="Arial" w:cs="Arial"/>
        </w:rPr>
        <w:t>≥40%</w:t>
      </w:r>
      <w:r>
        <w:rPr>
          <w:rFonts w:ascii="Arial" w:eastAsia="等线" w:hAnsi="Arial" w:cs="Arial"/>
        </w:rPr>
        <w:t>，年节约自来水约</w:t>
      </w:r>
      <w:r>
        <w:rPr>
          <w:rFonts w:ascii="Arial" w:eastAsia="等线" w:hAnsi="Arial" w:cs="Arial"/>
        </w:rPr>
        <w:t>1200m³</w:t>
      </w:r>
    </w:p>
    <w:p w14:paraId="3230BDD6" w14:textId="77777777" w:rsidR="00AB3489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环保效益</w:t>
      </w:r>
      <w:r>
        <w:rPr>
          <w:rFonts w:ascii="Arial" w:eastAsia="等线" w:hAnsi="Arial" w:cs="Arial"/>
        </w:rPr>
        <w:t>：减少污水排放，降低市政污水处理负荷；无化学药剂二次污染</w:t>
      </w:r>
    </w:p>
    <w:p w14:paraId="12EF8F44" w14:textId="77777777" w:rsidR="00AB3489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健康保障</w:t>
      </w:r>
      <w:r>
        <w:rPr>
          <w:rFonts w:ascii="Arial" w:eastAsia="等线" w:hAnsi="Arial" w:cs="Arial"/>
        </w:rPr>
        <w:t>：饮用水水质符合《生活饮用水卫生标准》</w:t>
      </w:r>
      <w:r>
        <w:rPr>
          <w:rFonts w:ascii="Arial" w:eastAsia="等线" w:hAnsi="Arial" w:cs="Arial"/>
        </w:rPr>
        <w:t>GB 5749-2022</w:t>
      </w:r>
      <w:r>
        <w:rPr>
          <w:rFonts w:ascii="Arial" w:eastAsia="等线" w:hAnsi="Arial" w:cs="Arial"/>
        </w:rPr>
        <w:t>，满足健康之家使用要求</w:t>
      </w:r>
    </w:p>
    <w:p w14:paraId="0B57D2FD" w14:textId="77777777" w:rsidR="00AB3489" w:rsidRDefault="00AB348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345D8A0" w14:textId="77777777" w:rsidR="00AB3489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7"/>
      <w:r>
        <w:rPr>
          <w:rFonts w:ascii="Arial" w:eastAsia="等线" w:hAnsi="Arial" w:cs="Arial"/>
          <w:b/>
          <w:sz w:val="32"/>
        </w:rPr>
        <w:t>六、图纸标注建议（</w:t>
      </w:r>
      <w:r>
        <w:rPr>
          <w:rFonts w:ascii="Arial" w:eastAsia="等线" w:hAnsi="Arial" w:cs="Arial"/>
          <w:b/>
          <w:sz w:val="32"/>
        </w:rPr>
        <w:t>CAD</w:t>
      </w:r>
      <w:r>
        <w:rPr>
          <w:rFonts w:ascii="Arial" w:eastAsia="等线" w:hAnsi="Arial" w:cs="Arial"/>
          <w:b/>
          <w:sz w:val="32"/>
        </w:rPr>
        <w:t>版可直接套用）</w:t>
      </w:r>
      <w:bookmarkEnd w:id="6"/>
    </w:p>
    <w:p w14:paraId="69944C1D" w14:textId="77777777" w:rsidR="00AB3489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图层：</w:t>
      </w:r>
      <w:r>
        <w:rPr>
          <w:rFonts w:ascii="Consolas" w:eastAsia="Consolas" w:hAnsi="Consolas" w:cs="Consolas"/>
          <w:shd w:val="clear" w:color="auto" w:fill="EFF0F1"/>
        </w:rPr>
        <w:t>WATER-TREAT</w:t>
      </w:r>
      <w:r>
        <w:rPr>
          <w:rFonts w:ascii="Arial" w:eastAsia="等线" w:hAnsi="Arial" w:cs="Arial"/>
        </w:rPr>
        <w:t>（设备）、</w:t>
      </w:r>
      <w:r>
        <w:rPr>
          <w:rFonts w:ascii="Consolas" w:eastAsia="Consolas" w:hAnsi="Consolas" w:cs="Consolas"/>
          <w:shd w:val="clear" w:color="auto" w:fill="EFF0F1"/>
        </w:rPr>
        <w:t>PIPE-SUPPLY</w:t>
      </w:r>
      <w:r>
        <w:rPr>
          <w:rFonts w:ascii="Arial" w:eastAsia="等线" w:hAnsi="Arial" w:cs="Arial"/>
        </w:rPr>
        <w:t>（给水管）、</w:t>
      </w:r>
      <w:r>
        <w:rPr>
          <w:rFonts w:ascii="Consolas" w:eastAsia="Consolas" w:hAnsi="Consolas" w:cs="Consolas"/>
          <w:shd w:val="clear" w:color="auto" w:fill="EFF0F1"/>
        </w:rPr>
        <w:t>PIPE-REUSE</w:t>
      </w:r>
      <w:r>
        <w:rPr>
          <w:rFonts w:ascii="Arial" w:eastAsia="等线" w:hAnsi="Arial" w:cs="Arial"/>
        </w:rPr>
        <w:t>（中水管）</w:t>
      </w:r>
    </w:p>
    <w:p w14:paraId="7938D424" w14:textId="77777777" w:rsidR="00AB3489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标注：设备尺寸、管径、标高、流向箭头、设备编号</w:t>
      </w:r>
    </w:p>
    <w:p w14:paraId="142F6097" w14:textId="77777777" w:rsidR="00AB3489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图例：格栅、泵、阀、水池、消毒器等标准水处理图例</w:t>
      </w:r>
    </w:p>
    <w:p w14:paraId="5B649C86" w14:textId="75AF6428" w:rsidR="00AB3489" w:rsidRDefault="00AB3489">
      <w:pPr>
        <w:spacing w:before="120" w:after="120" w:line="288" w:lineRule="auto"/>
        <w:rPr>
          <w:rFonts w:hint="eastAsia"/>
        </w:rPr>
      </w:pPr>
    </w:p>
    <w:sectPr w:rsidR="00AB3489">
      <w:headerReference w:type="default" r:id="rId8"/>
      <w:footerReference w:type="default" r:id="rId9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C1AE" w14:textId="77777777" w:rsidR="00C92329" w:rsidRDefault="00C9232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0C1CC6" w14:textId="77777777" w:rsidR="00C92329" w:rsidRDefault="00C9232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3D97" w14:textId="77777777" w:rsidR="00AB3489" w:rsidRDefault="00AB348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80F3" w14:textId="77777777" w:rsidR="00C92329" w:rsidRDefault="00C9232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86EB0E" w14:textId="77777777" w:rsidR="00C92329" w:rsidRDefault="00C9232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EC710" w14:textId="77777777" w:rsidR="00AB3489" w:rsidRDefault="00AB348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648"/>
    <w:multiLevelType w:val="multilevel"/>
    <w:tmpl w:val="6BFC1B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B54B3"/>
    <w:multiLevelType w:val="multilevel"/>
    <w:tmpl w:val="244029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4B5259"/>
    <w:multiLevelType w:val="multilevel"/>
    <w:tmpl w:val="B8B0AD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C713A8"/>
    <w:multiLevelType w:val="multilevel"/>
    <w:tmpl w:val="837C923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D73E82"/>
    <w:multiLevelType w:val="multilevel"/>
    <w:tmpl w:val="8832506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F6E08"/>
    <w:multiLevelType w:val="multilevel"/>
    <w:tmpl w:val="D00E3CF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377EF9"/>
    <w:multiLevelType w:val="multilevel"/>
    <w:tmpl w:val="E1E49B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752C3D"/>
    <w:multiLevelType w:val="multilevel"/>
    <w:tmpl w:val="D776536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1E7EC0"/>
    <w:multiLevelType w:val="multilevel"/>
    <w:tmpl w:val="B6A085E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142678"/>
    <w:multiLevelType w:val="multilevel"/>
    <w:tmpl w:val="E620F8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6B4006"/>
    <w:multiLevelType w:val="multilevel"/>
    <w:tmpl w:val="DF08EA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693033"/>
    <w:multiLevelType w:val="multilevel"/>
    <w:tmpl w:val="C6428B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F510D9"/>
    <w:multiLevelType w:val="multilevel"/>
    <w:tmpl w:val="253E237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F24A31"/>
    <w:multiLevelType w:val="multilevel"/>
    <w:tmpl w:val="CEC847F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496082"/>
    <w:multiLevelType w:val="multilevel"/>
    <w:tmpl w:val="376EFC6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E739FC"/>
    <w:multiLevelType w:val="multilevel"/>
    <w:tmpl w:val="5B9AB4A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DB2950"/>
    <w:multiLevelType w:val="multilevel"/>
    <w:tmpl w:val="249827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496168">
    <w:abstractNumId w:val="13"/>
  </w:num>
  <w:num w:numId="2" w16cid:durableId="964114155">
    <w:abstractNumId w:val="6"/>
  </w:num>
  <w:num w:numId="3" w16cid:durableId="2116440913">
    <w:abstractNumId w:val="8"/>
  </w:num>
  <w:num w:numId="4" w16cid:durableId="642738433">
    <w:abstractNumId w:val="1"/>
  </w:num>
  <w:num w:numId="5" w16cid:durableId="1008797408">
    <w:abstractNumId w:val="11"/>
  </w:num>
  <w:num w:numId="6" w16cid:durableId="1710186638">
    <w:abstractNumId w:val="9"/>
  </w:num>
  <w:num w:numId="7" w16cid:durableId="1313561932">
    <w:abstractNumId w:val="12"/>
  </w:num>
  <w:num w:numId="8" w16cid:durableId="1646281306">
    <w:abstractNumId w:val="2"/>
  </w:num>
  <w:num w:numId="9" w16cid:durableId="496774922">
    <w:abstractNumId w:val="7"/>
  </w:num>
  <w:num w:numId="10" w16cid:durableId="476729927">
    <w:abstractNumId w:val="4"/>
  </w:num>
  <w:num w:numId="11" w16cid:durableId="911500740">
    <w:abstractNumId w:val="10"/>
  </w:num>
  <w:num w:numId="12" w16cid:durableId="1204756405">
    <w:abstractNumId w:val="14"/>
  </w:num>
  <w:num w:numId="13" w16cid:durableId="1215314808">
    <w:abstractNumId w:val="15"/>
  </w:num>
  <w:num w:numId="14" w16cid:durableId="1148283327">
    <w:abstractNumId w:val="3"/>
  </w:num>
  <w:num w:numId="15" w16cid:durableId="751895715">
    <w:abstractNumId w:val="5"/>
  </w:num>
  <w:num w:numId="16" w16cid:durableId="1448155553">
    <w:abstractNumId w:val="16"/>
  </w:num>
  <w:num w:numId="17" w16cid:durableId="151808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489"/>
    <w:rsid w:val="0056202F"/>
    <w:rsid w:val="00AB3489"/>
    <w:rsid w:val="00C92329"/>
    <w:rsid w:val="00E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695D6"/>
  <w15:docId w15:val="{5725E597-2F08-4839-8E47-0B466277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525</Characters>
  <Application>Microsoft Office Word</Application>
  <DocSecurity>0</DocSecurity>
  <Lines>47</Lines>
  <Paragraphs>60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2</cp:revision>
  <dcterms:created xsi:type="dcterms:W3CDTF">2026-03-25T02:31:00Z</dcterms:created>
  <dcterms:modified xsi:type="dcterms:W3CDTF">2026-03-25T02:32:00Z</dcterms:modified>
</cp:coreProperties>
</file>