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244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徽厅聚绿・天井承合项目 —— 防水、防潮措施及技术参数要求说明（方案阶段）</w:t>
      </w:r>
    </w:p>
    <w:p w14:paraId="77121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项目名称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：徽厅聚绿・天井承合 —— 徽派建筑绿色营造智慧在城市会客厅设计的转译实践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编制阶段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：建筑方案设计阶段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编制依据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：</w:t>
      </w:r>
    </w:p>
    <w:p w14:paraId="63FEED0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《绿色建筑评价标准》GB/T 50378-2019 条文 4.1.6</w:t>
      </w:r>
    </w:p>
    <w:p w14:paraId="0D9166A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《住宅室内防水工程技术规范》JGJ 298-2013</w:t>
      </w:r>
    </w:p>
    <w:p w14:paraId="36A4764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《建筑防水工程技术规范》GB 50108-2011</w:t>
      </w:r>
    </w:p>
    <w:p w14:paraId="744A921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项目各层平面设计图纸</w:t>
      </w:r>
    </w:p>
    <w:p w14:paraId="35F4E9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一、项目概况</w:t>
      </w:r>
    </w:p>
    <w:p w14:paraId="5ED6A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本项目为城市会客厅公共建筑，功能涵盖接待、休憩、配套服务等，各层均设置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公共卫生间、淋浴间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等用水空间。方案严格遵循绿色建筑防水防潮要求，针对卫生间、浴室等潮湿区域，从地面防水、墙面防潮、顶棚防潮三个维度制定专项设计措施，保障使用安全与室内环境质量。</w:t>
      </w:r>
    </w:p>
    <w:p w14:paraId="638D5F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二、地面防水设计措施及技术参数</w:t>
      </w:r>
    </w:p>
    <w:p w14:paraId="63218A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防水范围</w:t>
      </w:r>
    </w:p>
    <w:p w14:paraId="1BF4F3C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覆盖所有卫生间、淋浴间、盥洗区的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地面全域</w:t>
      </w:r>
      <w:r>
        <w:rPr>
          <w:color w:val="1F2329"/>
          <w:sz w:val="16"/>
          <w:szCs w:val="16"/>
          <w:bdr w:val="none" w:color="auto" w:sz="0" w:space="0"/>
        </w:rPr>
        <w:t>，并沿墙面向上延伸≥150mm（淋浴区墙面延伸至 1800mm 高度）。</w:t>
      </w:r>
    </w:p>
    <w:p w14:paraId="4A02FE1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bookmarkStart w:id="0" w:name="_GoBack"/>
      <w:bookmarkEnd w:id="0"/>
      <w:r>
        <w:rPr>
          <w:color w:val="1F2329"/>
          <w:sz w:val="16"/>
          <w:szCs w:val="16"/>
          <w:bdr w:val="none" w:color="auto" w:sz="0" w:space="0"/>
        </w:rPr>
        <w:t>卫生间门口设置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防水反坎</w:t>
      </w:r>
      <w:r>
        <w:rPr>
          <w:color w:val="1F2329"/>
          <w:sz w:val="16"/>
          <w:szCs w:val="16"/>
          <w:bdr w:val="none" w:color="auto" w:sz="0" w:space="0"/>
        </w:rPr>
        <w:t>（高度≥150mm），防止水向外渗漏。</w:t>
      </w:r>
    </w:p>
    <w:p w14:paraId="2506F2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防水材料选型（方案级）</w:t>
      </w:r>
    </w:p>
    <w:p w14:paraId="40294BF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地面防水层：采用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聚合物水泥基防水涂料</w:t>
      </w:r>
      <w:r>
        <w:rPr>
          <w:color w:val="1F2329"/>
          <w:sz w:val="16"/>
          <w:szCs w:val="16"/>
          <w:bdr w:val="none" w:color="auto" w:sz="0" w:space="0"/>
        </w:rPr>
        <w:t>（或聚氨酯防水涂料），设计厚度≥1.5mm，具备良好的耐水性、抗裂性与粘结强度。</w:t>
      </w:r>
    </w:p>
    <w:p w14:paraId="2805A91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找坡层：采用 1:8 水泥珍珠岩找坡，坡度≥1%，坡向地漏或排水口，保证地面排水顺畅，避免积水。</w:t>
      </w:r>
    </w:p>
    <w:p w14:paraId="377D27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3. 施工工艺要求（方案描述）</w:t>
      </w:r>
    </w:p>
    <w:p w14:paraId="79F1333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基层处理：地面基层平整、坚实，无空鼓、裂缝，含水率符合防水材料施工要求。</w:t>
      </w:r>
    </w:p>
    <w:p w14:paraId="525B35E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防水层施工：分 2~3 遍涂刷，确保无漏刷、无气泡，阴阳角部位做圆弧过渡处理。</w:t>
      </w:r>
    </w:p>
    <w:p w14:paraId="4524459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保护层：防水层验收合格后，铺设 20mm 厚 1:3 水泥砂浆保护层，再铺贴防滑地砖。</w:t>
      </w:r>
    </w:p>
    <w:p w14:paraId="473358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三、墙面防潮设计措施及技术参数</w:t>
      </w:r>
    </w:p>
    <w:p w14:paraId="7C34C6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防潮范围</w:t>
      </w:r>
    </w:p>
    <w:p w14:paraId="4984C6B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卫生间、淋浴间墙面全域（淋浴区延伸至 1800mm 高度）。</w:t>
      </w:r>
    </w:p>
    <w:p w14:paraId="72D37F8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盥洗区墙面延伸至 1200mm 高度。</w:t>
      </w:r>
    </w:p>
    <w:p w14:paraId="3F34E4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防潮材料选型（方案级）</w:t>
      </w:r>
    </w:p>
    <w:p w14:paraId="3EFB9FC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基层处理：墙面基层涂刷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防潮界面剂</w:t>
      </w:r>
      <w:r>
        <w:rPr>
          <w:color w:val="1F2329"/>
          <w:sz w:val="16"/>
          <w:szCs w:val="16"/>
          <w:bdr w:val="none" w:color="auto" w:sz="0" w:space="0"/>
        </w:rPr>
        <w:t>，封闭毛细孔，提升防潮性能。</w:t>
      </w:r>
    </w:p>
    <w:p w14:paraId="51B39F7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中部防潮层：采用耐水型防潮腻子，厚度≥2mm，阻断潮气渗透。</w:t>
      </w:r>
    </w:p>
    <w:p w14:paraId="5291535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面层材料：淋浴区采用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防滑防潮瓷砖</w:t>
      </w:r>
      <w:r>
        <w:rPr>
          <w:color w:val="1F2329"/>
          <w:sz w:val="16"/>
          <w:szCs w:val="16"/>
          <w:bdr w:val="none" w:color="auto" w:sz="0" w:space="0"/>
        </w:rPr>
        <w:t>（吸水率≤0.5%），其他区域采用防水乳胶漆或防潮壁纸。</w:t>
      </w:r>
    </w:p>
    <w:p w14:paraId="4B949C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3. 技术要求</w:t>
      </w:r>
    </w:p>
    <w:p w14:paraId="4B20BF6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墙面防潮层与地面防水层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搭接严密</w:t>
      </w:r>
      <w:r>
        <w:rPr>
          <w:color w:val="1F2329"/>
          <w:sz w:val="16"/>
          <w:szCs w:val="16"/>
          <w:bdr w:val="none" w:color="auto" w:sz="0" w:space="0"/>
        </w:rPr>
        <w:t>，形成连续封闭的防水防潮体系。</w:t>
      </w:r>
    </w:p>
    <w:p w14:paraId="6F63B48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墙面管线开槽部位，先做防水防潮加强处理，再恢复面层。</w:t>
      </w:r>
    </w:p>
    <w:p w14:paraId="1CE743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四、顶棚防潮设计措施及技术参数</w:t>
      </w:r>
    </w:p>
    <w:p w14:paraId="407179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适用范围</w:t>
      </w:r>
    </w:p>
    <w:p w14:paraId="49CDC8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所有卫生间、淋浴间的顶棚区域。</w:t>
      </w:r>
    </w:p>
    <w:p w14:paraId="794AF2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材料选型（方案级）</w:t>
      </w:r>
    </w:p>
    <w:p w14:paraId="2D9619BD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顶棚龙骨：采用镀锌轻钢龙骨，具备防锈防潮性能。</w:t>
      </w:r>
    </w:p>
    <w:p w14:paraId="566D48A1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罩面板：采用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耐水防潮石膏板</w:t>
      </w:r>
      <w:r>
        <w:rPr>
          <w:color w:val="1F2329"/>
          <w:sz w:val="16"/>
          <w:szCs w:val="16"/>
          <w:bdr w:val="none" w:color="auto" w:sz="0" w:space="0"/>
        </w:rPr>
        <w:t>（或铝扣板），表面涂刷防潮涂料。</w:t>
      </w:r>
    </w:p>
    <w:p w14:paraId="5A934437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防潮处理：石膏板拼缝处采用耐水腻子嵌缝，粘贴防潮玻纤带，防止开裂返潮。</w:t>
      </w:r>
    </w:p>
    <w:p w14:paraId="7AA4C2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3. 辅助措施</w:t>
      </w:r>
    </w:p>
    <w:p w14:paraId="1B4CED80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顶棚设置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通风百叶或换气扇</w:t>
      </w:r>
      <w:r>
        <w:rPr>
          <w:color w:val="1F2329"/>
          <w:sz w:val="16"/>
          <w:szCs w:val="16"/>
          <w:bdr w:val="none" w:color="auto" w:sz="0" w:space="0"/>
        </w:rPr>
        <w:t>，与建筑通风系统联动，及时排除潮湿空气，降低室内湿度。</w:t>
      </w:r>
    </w:p>
    <w:p w14:paraId="4CBD2110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灯具、风口等设备周边做密封处理，防止潮气侵入顶棚内部。</w:t>
      </w:r>
    </w:p>
    <w:p w14:paraId="05F7F1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五、合规性说明</w:t>
      </w:r>
    </w:p>
    <w:p w14:paraId="03DB0E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本方案针对卫生间、浴室等潮湿区域的地面防水、墙面及顶棚防潮设计，完全符合《绿色建筑评价标准》4.1.6 条文 “卫生间、浴室的地面应设置防水层，墙面、顶棚应设置防潮层” 的要求，同时满足国家及地方相关防水防潮规范标准，可保障建筑使用过程中的防水防潮安全，提升室内环境舒适度。</w:t>
      </w:r>
    </w:p>
    <w:p w14:paraId="7E214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备注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：本文件为方案阶段设计说明，非正式施工文件，实际项目实施阶段将结合施工图设计、材料检测报告进一步完善。</w:t>
      </w:r>
    </w:p>
    <w:p w14:paraId="0CB38B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569FC"/>
    <w:multiLevelType w:val="multilevel"/>
    <w:tmpl w:val="A59569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62F263A"/>
    <w:multiLevelType w:val="multilevel"/>
    <w:tmpl w:val="A62F26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B93B923"/>
    <w:multiLevelType w:val="multilevel"/>
    <w:tmpl w:val="FB93B92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FCA32EAF"/>
    <w:multiLevelType w:val="multilevel"/>
    <w:tmpl w:val="FCA32E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127D88BA"/>
    <w:multiLevelType w:val="multilevel"/>
    <w:tmpl w:val="127D88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15270E59"/>
    <w:multiLevelType w:val="multilevel"/>
    <w:tmpl w:val="15270E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2412302F"/>
    <w:multiLevelType w:val="multilevel"/>
    <w:tmpl w:val="241230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4DF52277"/>
    <w:multiLevelType w:val="multilevel"/>
    <w:tmpl w:val="4DF522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5A33FB40"/>
    <w:multiLevelType w:val="multilevel"/>
    <w:tmpl w:val="5A33FB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938B9"/>
    <w:rsid w:val="3B0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2026-03-18T02:39:00Z</dcterms:created>
  <dc:creator>czq</dc:creator>
  <cp:lastModifiedBy>czq</cp:lastModifiedBy>
  <dcterms:modified xsi:type="dcterms:W3CDTF">2026-03-18T02:42:11Z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23A6020C60EF453E952CB3652E55CC18_11</vt:lpwstr>
  </property>
  <property fmtid="{D5CDD505-2E9C-101B-9397-08002B2CF9AE}" pid="4" name="KSOTemplateDocerSaveRecord">
    <vt:lpwstr>eyJoZGlkIjoiYzM2YTgzMzQ4ZmFlZTBhNGZjM2IxNWEyZWRiNjNiOGMiLCJ1c2VySWQiOiIxMTQ3NzI5OTkxIn0=</vt:lpwstr>
  </property>
</Properties>
</file>