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8F10" w14:textId="3F58A809" w:rsidR="00333962" w:rsidRDefault="00000000" w:rsidP="00FD0D55">
      <w:pPr>
        <w:pStyle w:val="1"/>
      </w:pPr>
      <w:r>
        <w:t>黄山歙县徽城镇历史街区改造项目外门窗（幕墙）施工</w:t>
      </w:r>
      <w:proofErr w:type="gramStart"/>
      <w:r>
        <w:t>工</w:t>
      </w:r>
      <w:proofErr w:type="gramEnd"/>
      <w:r>
        <w:t>法说明</w:t>
      </w:r>
    </w:p>
    <w:p w14:paraId="061E0243" w14:textId="77777777" w:rsidR="00333962" w:rsidRDefault="00000000">
      <w:pPr>
        <w:pStyle w:val="20"/>
      </w:pPr>
      <w:r>
        <w:rPr>
          <w:b/>
          <w:bCs/>
        </w:rPr>
        <w:t>适用范围</w:t>
      </w:r>
      <w:r>
        <w:t>：本项目历史建筑外窗、新建商业外窗、局部玻璃幕墙安装施工</w:t>
      </w:r>
    </w:p>
    <w:p w14:paraId="48496BFA" w14:textId="77777777" w:rsidR="00333962" w:rsidRDefault="00000000">
      <w:pPr>
        <w:pStyle w:val="2"/>
      </w:pPr>
      <w:r>
        <w:t>一、施工前准备</w:t>
      </w:r>
    </w:p>
    <w:p w14:paraId="43C03308" w14:textId="77777777" w:rsidR="00333962" w:rsidRDefault="00000000">
      <w:pPr>
        <w:pStyle w:val="3"/>
      </w:pPr>
      <w:r>
        <w:t xml:space="preserve">1.1 </w:t>
      </w:r>
      <w:r>
        <w:t>技术准备</w:t>
      </w:r>
    </w:p>
    <w:p w14:paraId="3F72923F" w14:textId="77777777" w:rsidR="00333962" w:rsidRDefault="00000000">
      <w:pPr>
        <w:pStyle w:val="20"/>
        <w:numPr>
          <w:ilvl w:val="0"/>
          <w:numId w:val="1"/>
        </w:numPr>
      </w:pPr>
      <w:r>
        <w:t>核对施工图纸：确认门窗（幕墙）规格、尺寸、材质、开启方式与现场洞口尺寸一致，重点核查历史建筑门窗洞口与木构节点协调性</w:t>
      </w:r>
    </w:p>
    <w:p w14:paraId="29615AA6" w14:textId="77777777" w:rsidR="00333962" w:rsidRDefault="00000000">
      <w:pPr>
        <w:pStyle w:val="20"/>
        <w:numPr>
          <w:ilvl w:val="0"/>
          <w:numId w:val="1"/>
        </w:numPr>
      </w:pPr>
      <w:r>
        <w:t>技术交底：向施工班组明确徽州风貌适配要求（如木窗</w:t>
      </w:r>
      <w:proofErr w:type="gramStart"/>
      <w:r>
        <w:t>青灰色涂装</w:t>
      </w:r>
      <w:proofErr w:type="gramEnd"/>
      <w:r>
        <w:t>、格栅纹样、铝合金</w:t>
      </w:r>
      <w:proofErr w:type="gramStart"/>
      <w:r>
        <w:t>框色彩</w:t>
      </w:r>
      <w:proofErr w:type="gramEnd"/>
      <w:r>
        <w:t>控制）</w:t>
      </w:r>
    </w:p>
    <w:p w14:paraId="16DF4B07" w14:textId="77777777" w:rsidR="00333962" w:rsidRDefault="00000000">
      <w:pPr>
        <w:pStyle w:val="20"/>
        <w:numPr>
          <w:ilvl w:val="0"/>
          <w:numId w:val="1"/>
        </w:numPr>
      </w:pPr>
      <w:r>
        <w:t>规范熟悉：组织学习《建筑幕墙工程施工质量验收标准》（</w:t>
      </w:r>
      <w:r>
        <w:t>GB/T 50210-2018</w:t>
      </w:r>
      <w:r>
        <w:t>）、《木结构工程施工质量验收规范》（</w:t>
      </w:r>
      <w:r>
        <w:t>GB/T 50206-2012</w:t>
      </w:r>
      <w:r>
        <w:t>）</w:t>
      </w:r>
    </w:p>
    <w:p w14:paraId="0F4E1247" w14:textId="77777777" w:rsidR="00333962" w:rsidRDefault="00000000">
      <w:pPr>
        <w:pStyle w:val="3"/>
      </w:pPr>
      <w:r>
        <w:t xml:space="preserve">1.2 </w:t>
      </w:r>
      <w:r>
        <w:t>材料准备</w:t>
      </w:r>
    </w:p>
    <w:p w14:paraId="411FF340" w14:textId="77777777" w:rsidR="00333962" w:rsidRDefault="0033396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FD0D55" w14:paraId="18E7FA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3C6B4" w14:textId="77777777" w:rsidR="00333962" w:rsidRDefault="00000000">
            <w:pPr>
              <w:pStyle w:val="20"/>
            </w:pPr>
            <w:r>
              <w:t>材料类别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AA2CF" w14:textId="77777777" w:rsidR="00333962" w:rsidRDefault="00000000">
            <w:pPr>
              <w:pStyle w:val="20"/>
            </w:pPr>
            <w:r>
              <w:t>质量控制要求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4BA9E" w14:textId="77777777" w:rsidR="00333962" w:rsidRDefault="00000000">
            <w:pPr>
              <w:pStyle w:val="20"/>
            </w:pPr>
            <w:r>
              <w:t>进场检验项目</w:t>
            </w:r>
          </w:p>
        </w:tc>
      </w:tr>
      <w:tr w:rsidR="00FD0D55" w14:paraId="7D915B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55FBB" w14:textId="77777777" w:rsidR="00333962" w:rsidRDefault="00000000">
            <w:pPr>
              <w:pStyle w:val="20"/>
            </w:pPr>
            <w:r>
              <w:t>杉木窗框</w:t>
            </w:r>
            <w:r>
              <w:t xml:space="preserve"> / </w:t>
            </w:r>
            <w:r>
              <w:t>门板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6507E" w14:textId="77777777" w:rsidR="00333962" w:rsidRDefault="00000000">
            <w:pPr>
              <w:pStyle w:val="20"/>
            </w:pPr>
            <w:r>
              <w:t>树种</w:t>
            </w:r>
            <w:r>
              <w:t xml:space="preserve"> TC15</w:t>
            </w:r>
            <w:r>
              <w:t>，含水率</w:t>
            </w:r>
            <w:r>
              <w:t xml:space="preserve"> 12%~15%</w:t>
            </w:r>
            <w:r>
              <w:t>，无腐朽、虫蛀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AB729" w14:textId="77777777" w:rsidR="00333962" w:rsidRDefault="00000000">
            <w:pPr>
              <w:pStyle w:val="20"/>
            </w:pPr>
            <w:r>
              <w:t>截面尺寸、含水率、纹理顺直度</w:t>
            </w:r>
          </w:p>
        </w:tc>
      </w:tr>
      <w:tr w:rsidR="00FD0D55" w14:paraId="43FA67E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D67FE" w14:textId="77777777" w:rsidR="00333962" w:rsidRDefault="00000000">
            <w:pPr>
              <w:pStyle w:val="20"/>
            </w:pPr>
            <w:r>
              <w:t>铝合金型材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B5650" w14:textId="77777777" w:rsidR="00333962" w:rsidRDefault="00000000">
            <w:pPr>
              <w:pStyle w:val="20"/>
            </w:pPr>
            <w:r>
              <w:t>6063-T5</w:t>
            </w:r>
            <w:r>
              <w:t>，涂层厚度</w:t>
            </w:r>
            <w:r>
              <w:t>≥60μm</w:t>
            </w:r>
            <w:r>
              <w:t>（青灰色喷涂）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B0923" w14:textId="77777777" w:rsidR="00333962" w:rsidRDefault="00000000">
            <w:pPr>
              <w:pStyle w:val="20"/>
            </w:pPr>
            <w:r>
              <w:t>抗拉强度、涂层附着力、尺寸偏差</w:t>
            </w:r>
          </w:p>
        </w:tc>
      </w:tr>
      <w:tr w:rsidR="00FD0D55" w14:paraId="36D5CA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09068" w14:textId="77777777" w:rsidR="00333962" w:rsidRDefault="00000000">
            <w:pPr>
              <w:pStyle w:val="20"/>
            </w:pPr>
            <w:r>
              <w:t>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0EC48" w14:textId="77777777" w:rsidR="00333962" w:rsidRDefault="00000000">
            <w:pPr>
              <w:pStyle w:val="20"/>
            </w:pPr>
            <w:r>
              <w:t xml:space="preserve">6mm </w:t>
            </w:r>
            <w:r>
              <w:t>钢化玻璃、</w:t>
            </w:r>
            <w:r>
              <w:t xml:space="preserve">8mm+12A+6mm </w:t>
            </w:r>
            <w:r>
              <w:t>中空</w:t>
            </w:r>
            <w:r>
              <w:t xml:space="preserve"> Low-E </w:t>
            </w:r>
            <w:r>
              <w:t>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53B6E" w14:textId="77777777" w:rsidR="00333962" w:rsidRDefault="00000000">
            <w:pPr>
              <w:pStyle w:val="20"/>
            </w:pPr>
            <w:r>
              <w:t>玻璃厚度、钢化颗粒数、</w:t>
            </w:r>
            <w:r>
              <w:t xml:space="preserve">Low-E </w:t>
            </w:r>
            <w:r>
              <w:t>膜完整性</w:t>
            </w:r>
          </w:p>
        </w:tc>
      </w:tr>
      <w:tr w:rsidR="00FD0D55" w14:paraId="10478DB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35472" w14:textId="77777777" w:rsidR="00333962" w:rsidRDefault="00000000">
            <w:pPr>
              <w:pStyle w:val="20"/>
            </w:pPr>
            <w:r>
              <w:t>密封材料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B70A1" w14:textId="77777777" w:rsidR="00333962" w:rsidRDefault="00000000">
            <w:pPr>
              <w:pStyle w:val="20"/>
            </w:pPr>
            <w:r>
              <w:t>中性硅酮耐候胶（耐候性</w:t>
            </w:r>
            <w:r>
              <w:t xml:space="preserve">≥20 </w:t>
            </w:r>
            <w:r>
              <w:t>年）、发泡剂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CBAD0" w14:textId="77777777" w:rsidR="00333962" w:rsidRDefault="00000000">
            <w:pPr>
              <w:pStyle w:val="20"/>
            </w:pPr>
            <w:r>
              <w:t>邵氏硬度、拉伸粘结强度、抗老化性能</w:t>
            </w:r>
          </w:p>
        </w:tc>
      </w:tr>
      <w:tr w:rsidR="00FD0D55" w14:paraId="2A04D4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54CC6" w14:textId="77777777" w:rsidR="00333962" w:rsidRDefault="00000000">
            <w:pPr>
              <w:pStyle w:val="20"/>
            </w:pPr>
            <w:r>
              <w:lastRenderedPageBreak/>
              <w:t>五金配件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F1BD9" w14:textId="77777777" w:rsidR="00333962" w:rsidRDefault="00000000">
            <w:pPr>
              <w:pStyle w:val="20"/>
            </w:pPr>
            <w:r>
              <w:t>不锈钢合页、执手（适配木窗</w:t>
            </w:r>
            <w:r>
              <w:t xml:space="preserve"> / </w:t>
            </w:r>
            <w:r>
              <w:t>铝合金窗）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C3E75" w14:textId="77777777" w:rsidR="00333962" w:rsidRDefault="00000000">
            <w:pPr>
              <w:pStyle w:val="20"/>
            </w:pPr>
            <w:r>
              <w:t>材质等级、防腐性能、启闭灵活性</w:t>
            </w:r>
          </w:p>
        </w:tc>
      </w:tr>
    </w:tbl>
    <w:p w14:paraId="164D0C6F" w14:textId="77777777" w:rsidR="00333962" w:rsidRDefault="00000000">
      <w:pPr>
        <w:pStyle w:val="3"/>
      </w:pPr>
      <w:r>
        <w:t xml:space="preserve">1.3 </w:t>
      </w:r>
      <w:r>
        <w:t>现场准备</w:t>
      </w:r>
    </w:p>
    <w:p w14:paraId="24E2AD62" w14:textId="77777777" w:rsidR="00333962" w:rsidRDefault="00000000">
      <w:pPr>
        <w:pStyle w:val="20"/>
        <w:numPr>
          <w:ilvl w:val="0"/>
          <w:numId w:val="1"/>
        </w:numPr>
      </w:pPr>
      <w:r>
        <w:t>洞口清理：剔除历史建筑洞口周边松动砌体、腐朽木材，新建洞口尺寸偏差控制在</w:t>
      </w:r>
      <w:r>
        <w:t xml:space="preserve"> ±5mm </w:t>
      </w:r>
      <w:r>
        <w:t>内</w:t>
      </w:r>
    </w:p>
    <w:p w14:paraId="27223EC7" w14:textId="77777777" w:rsidR="00333962" w:rsidRDefault="00000000">
      <w:pPr>
        <w:pStyle w:val="20"/>
        <w:numPr>
          <w:ilvl w:val="0"/>
          <w:numId w:val="1"/>
        </w:numPr>
      </w:pPr>
      <w:r>
        <w:t>基层处理：历史建筑木构洞口涂刷</w:t>
      </w:r>
      <w:r>
        <w:t xml:space="preserve"> CCA </w:t>
      </w:r>
      <w:r>
        <w:t>防腐剂，混凝土洞口找平（平整度偏差</w:t>
      </w:r>
      <w:r>
        <w:t>≤3mm/2m</w:t>
      </w:r>
      <w:r>
        <w:t>）</w:t>
      </w:r>
    </w:p>
    <w:p w14:paraId="67CF1848" w14:textId="77777777" w:rsidR="00333962" w:rsidRDefault="00000000">
      <w:pPr>
        <w:pStyle w:val="20"/>
        <w:numPr>
          <w:ilvl w:val="0"/>
          <w:numId w:val="1"/>
        </w:numPr>
      </w:pPr>
      <w:r>
        <w:t>安全防护：搭设外墙操作脚手架（承载力</w:t>
      </w:r>
      <w:r>
        <w:t>≥2.5kN/m²</w:t>
      </w:r>
      <w:r>
        <w:t>），历史建筑区域设置成品保护围挡</w:t>
      </w:r>
    </w:p>
    <w:p w14:paraId="0EE360A5" w14:textId="77777777" w:rsidR="00333962" w:rsidRDefault="00000000">
      <w:pPr>
        <w:pStyle w:val="2"/>
      </w:pPr>
      <w:r>
        <w:t>二、核心施工</w:t>
      </w:r>
      <w:proofErr w:type="gramStart"/>
      <w:r>
        <w:t>工</w:t>
      </w:r>
      <w:proofErr w:type="gramEnd"/>
      <w:r>
        <w:t>法</w:t>
      </w:r>
    </w:p>
    <w:p w14:paraId="43FF4F4A" w14:textId="77777777" w:rsidR="00333962" w:rsidRDefault="00000000">
      <w:pPr>
        <w:pStyle w:val="3"/>
      </w:pPr>
      <w:r>
        <w:t xml:space="preserve">2.1 </w:t>
      </w:r>
      <w:r>
        <w:t>历史建筑杉木外窗施工</w:t>
      </w:r>
      <w:proofErr w:type="gramStart"/>
      <w:r>
        <w:t>工</w:t>
      </w:r>
      <w:proofErr w:type="gramEnd"/>
      <w:r>
        <w:t>法（重点风貌保护）</w:t>
      </w:r>
    </w:p>
    <w:p w14:paraId="3491B050" w14:textId="77777777" w:rsidR="00333962" w:rsidRDefault="00000000">
      <w:pPr>
        <w:pStyle w:val="4"/>
      </w:pPr>
      <w:r>
        <w:t xml:space="preserve">2.1.1 </w:t>
      </w:r>
      <w:r>
        <w:t>施工流程</w:t>
      </w:r>
    </w:p>
    <w:p w14:paraId="5425AC27" w14:textId="77777777" w:rsidR="00333962" w:rsidRDefault="0033396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1"/>
      </w:tblGrid>
      <w:tr w:rsidR="00FD0D55" w14:paraId="2947BDBA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A2BC2" w14:textId="77777777" w:rsidR="00333962" w:rsidRDefault="00000000">
            <w:pPr>
              <w:pStyle w:val="20"/>
            </w:pPr>
            <w:r>
              <w:t>graph TD</w:t>
            </w:r>
          </w:p>
          <w:p w14:paraId="6C7D9847" w14:textId="77777777" w:rsidR="00333962" w:rsidRDefault="00000000">
            <w:pPr>
              <w:pStyle w:val="20"/>
            </w:pPr>
            <w:r>
              <w:t>A[</w:t>
            </w:r>
            <w:r>
              <w:t>洞口放线定位</w:t>
            </w:r>
            <w:r>
              <w:t>] --&gt; B[</w:t>
            </w:r>
            <w:r>
              <w:t>木窗框预拼装</w:t>
            </w:r>
            <w:r>
              <w:t>] --&gt; C[</w:t>
            </w:r>
            <w:r>
              <w:t>窗框防腐处理</w:t>
            </w:r>
            <w:r>
              <w:t>] --&gt; D[</w:t>
            </w:r>
            <w:r>
              <w:t>窗框固定</w:t>
            </w:r>
            <w:r>
              <w:t>] --&gt; E[</w:t>
            </w:r>
            <w:r>
              <w:t>玻璃安装</w:t>
            </w:r>
            <w:r>
              <w:t>] --&gt; F[</w:t>
            </w:r>
            <w:r>
              <w:t>木格栅安装</w:t>
            </w:r>
            <w:r>
              <w:t>] --&gt; G[</w:t>
            </w:r>
            <w:r>
              <w:t>密封处理</w:t>
            </w:r>
            <w:r>
              <w:t>] --&gt; H[</w:t>
            </w:r>
            <w:r>
              <w:t>涂</w:t>
            </w:r>
            <w:proofErr w:type="gramStart"/>
            <w:r>
              <w:t>装施工</w:t>
            </w:r>
            <w:proofErr w:type="gramEnd"/>
            <w:r>
              <w:t>]</w:t>
            </w:r>
          </w:p>
        </w:tc>
      </w:tr>
    </w:tbl>
    <w:p w14:paraId="40464BA2" w14:textId="77777777" w:rsidR="00333962" w:rsidRDefault="00000000">
      <w:pPr>
        <w:pStyle w:val="4"/>
      </w:pPr>
      <w:r>
        <w:t xml:space="preserve">2.1.2 </w:t>
      </w:r>
      <w:r>
        <w:t>关键工序控制</w:t>
      </w:r>
    </w:p>
    <w:p w14:paraId="63D04F21" w14:textId="77777777" w:rsidR="00333962" w:rsidRDefault="00000000">
      <w:pPr>
        <w:pStyle w:val="20"/>
        <w:numPr>
          <w:ilvl w:val="0"/>
          <w:numId w:val="1"/>
        </w:numPr>
      </w:pPr>
      <w:r>
        <w:t>洞口放线：按</w:t>
      </w:r>
      <w:proofErr w:type="gramStart"/>
      <w:r>
        <w:t>图纸弹设窗框</w:t>
      </w:r>
      <w:proofErr w:type="gramEnd"/>
      <w:r>
        <w:t>安装控制线，预留</w:t>
      </w:r>
      <w:r>
        <w:t xml:space="preserve"> 15mm </w:t>
      </w:r>
      <w:r>
        <w:t>缝隙（用于密封填充），与木构柱、梁节点对齐</w:t>
      </w:r>
    </w:p>
    <w:p w14:paraId="4978978E" w14:textId="77777777" w:rsidR="00333962" w:rsidRDefault="00000000">
      <w:pPr>
        <w:pStyle w:val="20"/>
        <w:numPr>
          <w:ilvl w:val="0"/>
          <w:numId w:val="1"/>
        </w:numPr>
      </w:pPr>
      <w:r>
        <w:t>窗框预拼装：工厂预制窗框，</w:t>
      </w:r>
      <w:proofErr w:type="gramStart"/>
      <w:r>
        <w:t>现场试拼调整</w:t>
      </w:r>
      <w:proofErr w:type="gramEnd"/>
      <w:r>
        <w:t>，确保</w:t>
      </w:r>
      <w:proofErr w:type="gramStart"/>
      <w:r>
        <w:t>榫</w:t>
      </w:r>
      <w:proofErr w:type="gramEnd"/>
      <w:r>
        <w:t>卯连接紧密（缝隙</w:t>
      </w:r>
      <w:r>
        <w:t>≤0.5mm</w:t>
      </w:r>
      <w:r>
        <w:t>）</w:t>
      </w:r>
    </w:p>
    <w:p w14:paraId="325AF203" w14:textId="77777777" w:rsidR="00333962" w:rsidRDefault="00000000">
      <w:pPr>
        <w:pStyle w:val="20"/>
        <w:numPr>
          <w:ilvl w:val="0"/>
          <w:numId w:val="1"/>
        </w:numPr>
      </w:pPr>
      <w:r>
        <w:t>防腐处理：窗框内侧涂刷</w:t>
      </w:r>
      <w:r>
        <w:t xml:space="preserve"> CCA </w:t>
      </w:r>
      <w:r>
        <w:t>防腐剂（载药量</w:t>
      </w:r>
      <w:r>
        <w:t>≥6kg/m³</w:t>
      </w:r>
      <w:r>
        <w:t>），外侧涂刷氟碳清漆（</w:t>
      </w:r>
      <w:r>
        <w:t xml:space="preserve">2 </w:t>
      </w:r>
      <w:r>
        <w:t>遍底漆</w:t>
      </w:r>
      <w:r>
        <w:t xml:space="preserve"> + 2 </w:t>
      </w:r>
      <w:r>
        <w:t>遍面漆）</w:t>
      </w:r>
    </w:p>
    <w:p w14:paraId="6603253E" w14:textId="77777777" w:rsidR="00333962" w:rsidRDefault="00000000">
      <w:pPr>
        <w:pStyle w:val="20"/>
        <w:numPr>
          <w:ilvl w:val="0"/>
          <w:numId w:val="1"/>
        </w:numPr>
      </w:pPr>
      <w:r>
        <w:t>窗框固定：采用不锈钢木螺钉（直径</w:t>
      </w:r>
      <w:r>
        <w:t xml:space="preserve"> 8mm</w:t>
      </w:r>
      <w:r>
        <w:t>，长度</w:t>
      </w:r>
      <w:r>
        <w:t>≥80mm</w:t>
      </w:r>
      <w:r>
        <w:t>）固定于木构洞口，间距</w:t>
      </w:r>
      <w:r>
        <w:t>≤500mm</w:t>
      </w:r>
      <w:r>
        <w:t>，螺钉隐蔽于木格栅内</w:t>
      </w:r>
    </w:p>
    <w:p w14:paraId="21B8B8A8" w14:textId="77777777" w:rsidR="00333962" w:rsidRDefault="00000000">
      <w:pPr>
        <w:pStyle w:val="20"/>
        <w:numPr>
          <w:ilvl w:val="0"/>
          <w:numId w:val="1"/>
        </w:numPr>
      </w:pPr>
      <w:r>
        <w:t>玻璃安装：</w:t>
      </w:r>
      <w:r>
        <w:t xml:space="preserve">6mm </w:t>
      </w:r>
      <w:r>
        <w:t>钢化玻璃四周粘贴防震橡胶条，嵌入窗框凹槽后用木压条固定（压条与玻璃间隙</w:t>
      </w:r>
      <w:r>
        <w:t>≤1mm</w:t>
      </w:r>
      <w:r>
        <w:t>）</w:t>
      </w:r>
    </w:p>
    <w:p w14:paraId="4690C58B" w14:textId="77777777" w:rsidR="00333962" w:rsidRDefault="00000000">
      <w:pPr>
        <w:pStyle w:val="20"/>
        <w:numPr>
          <w:ilvl w:val="0"/>
          <w:numId w:val="1"/>
        </w:numPr>
      </w:pPr>
      <w:r>
        <w:lastRenderedPageBreak/>
        <w:t>木格栅安装：按徽州传统纹样拼装格栅，</w:t>
      </w:r>
      <w:proofErr w:type="gramStart"/>
      <w:r>
        <w:t>榫</w:t>
      </w:r>
      <w:proofErr w:type="gramEnd"/>
      <w:r>
        <w:t>卯连接，表面打磨光滑（平整度偏差</w:t>
      </w:r>
      <w:r>
        <w:t>≤2mm</w:t>
      </w:r>
      <w:r>
        <w:t>）</w:t>
      </w:r>
    </w:p>
    <w:p w14:paraId="3AF74E65" w14:textId="77777777" w:rsidR="00333962" w:rsidRDefault="00000000">
      <w:pPr>
        <w:pStyle w:val="20"/>
        <w:numPr>
          <w:ilvl w:val="0"/>
          <w:numId w:val="1"/>
        </w:numPr>
      </w:pPr>
      <w:r>
        <w:t>密封处理：窗框与洞口缝隙填充聚氨酯发泡剂（饱满度</w:t>
      </w:r>
      <w:r>
        <w:t>≥95%</w:t>
      </w:r>
      <w:r>
        <w:t>），外侧打中性硅酮耐候胶（宽度</w:t>
      </w:r>
      <w:r>
        <w:t xml:space="preserve"> 15mm</w:t>
      </w:r>
      <w:r>
        <w:t>，厚度</w:t>
      </w:r>
      <w:r>
        <w:t>≥5mm</w:t>
      </w:r>
      <w:r>
        <w:t>）</w:t>
      </w:r>
    </w:p>
    <w:p w14:paraId="3C875DEC" w14:textId="77777777" w:rsidR="00333962" w:rsidRDefault="00000000">
      <w:pPr>
        <w:pStyle w:val="20"/>
        <w:numPr>
          <w:ilvl w:val="0"/>
          <w:numId w:val="1"/>
        </w:numPr>
      </w:pPr>
      <w:r>
        <w:t>涂装施工：整体涂刷</w:t>
      </w:r>
      <w:proofErr w:type="gramStart"/>
      <w:r>
        <w:t>青灰色氟碳</w:t>
      </w:r>
      <w:proofErr w:type="gramEnd"/>
      <w:r>
        <w:t>漆，色泽均匀（色差</w:t>
      </w:r>
      <w:r>
        <w:t>≤ΔE2</w:t>
      </w:r>
      <w:r>
        <w:t>），与历史建筑墙面协调</w:t>
      </w:r>
    </w:p>
    <w:p w14:paraId="302AE96C" w14:textId="77777777" w:rsidR="00333962" w:rsidRDefault="00000000">
      <w:pPr>
        <w:pStyle w:val="3"/>
      </w:pPr>
      <w:r>
        <w:t xml:space="preserve">2.2 </w:t>
      </w:r>
      <w:r>
        <w:t>新建商业铝合金外窗施工</w:t>
      </w:r>
      <w:proofErr w:type="gramStart"/>
      <w:r>
        <w:t>工</w:t>
      </w:r>
      <w:proofErr w:type="gramEnd"/>
      <w:r>
        <w:t>法</w:t>
      </w:r>
    </w:p>
    <w:p w14:paraId="7949A108" w14:textId="77777777" w:rsidR="00333962" w:rsidRDefault="00000000">
      <w:pPr>
        <w:pStyle w:val="4"/>
      </w:pPr>
      <w:r>
        <w:t xml:space="preserve">2.2.1 </w:t>
      </w:r>
      <w:r>
        <w:t>施工流程</w:t>
      </w:r>
    </w:p>
    <w:p w14:paraId="18B3B714" w14:textId="77777777" w:rsidR="00333962" w:rsidRDefault="00000000">
      <w:pPr>
        <w:pStyle w:val="20"/>
      </w:pPr>
      <w:r>
        <w:t>洞口放线</w:t>
      </w:r>
      <w:r>
        <w:t xml:space="preserve"> → </w:t>
      </w:r>
      <w:r>
        <w:t>窗框固定</w:t>
      </w:r>
      <w:r>
        <w:t xml:space="preserve"> → </w:t>
      </w:r>
      <w:r>
        <w:t>缝隙密封</w:t>
      </w:r>
      <w:r>
        <w:t xml:space="preserve"> → </w:t>
      </w:r>
      <w:r>
        <w:t>玻璃安装</w:t>
      </w:r>
      <w:r>
        <w:t xml:space="preserve"> → </w:t>
      </w:r>
      <w:r>
        <w:t>五金配件安装</w:t>
      </w:r>
      <w:r>
        <w:t xml:space="preserve"> → </w:t>
      </w:r>
      <w:r>
        <w:t>木质百叶遮阳安装</w:t>
      </w:r>
      <w:r>
        <w:t xml:space="preserve"> → </w:t>
      </w:r>
      <w:r>
        <w:t>验收清理</w:t>
      </w:r>
    </w:p>
    <w:p w14:paraId="418347D1" w14:textId="77777777" w:rsidR="00333962" w:rsidRDefault="00000000">
      <w:pPr>
        <w:pStyle w:val="4"/>
      </w:pPr>
      <w:r>
        <w:t xml:space="preserve">2.2.2 </w:t>
      </w:r>
      <w:r>
        <w:t>关键工序控制</w:t>
      </w:r>
    </w:p>
    <w:p w14:paraId="6466F6B0" w14:textId="77777777" w:rsidR="00333962" w:rsidRDefault="00000000">
      <w:pPr>
        <w:pStyle w:val="20"/>
        <w:numPr>
          <w:ilvl w:val="0"/>
          <w:numId w:val="1"/>
        </w:numPr>
      </w:pPr>
      <w:r>
        <w:t>窗框固定：铝合金窗框采用膨胀螺栓（</w:t>
      </w:r>
      <w:r>
        <w:t>M10</w:t>
      </w:r>
      <w:r>
        <w:t>，埋深</w:t>
      </w:r>
      <w:r>
        <w:t>≥100mm</w:t>
      </w:r>
      <w:r>
        <w:t>）固定于混凝土洞口，间距</w:t>
      </w:r>
      <w:r>
        <w:t>≤600mm</w:t>
      </w:r>
      <w:r>
        <w:t>，窗框垂直度偏差</w:t>
      </w:r>
      <w:r>
        <w:t>≤2mm/m</w:t>
      </w:r>
    </w:p>
    <w:p w14:paraId="5D12AF01" w14:textId="77777777" w:rsidR="00333962" w:rsidRDefault="00000000">
      <w:pPr>
        <w:pStyle w:val="20"/>
        <w:numPr>
          <w:ilvl w:val="0"/>
          <w:numId w:val="1"/>
        </w:numPr>
      </w:pPr>
      <w:r>
        <w:t>缝隙密封：窗框与洞口之间采用</w:t>
      </w:r>
      <w:r>
        <w:t xml:space="preserve"> “</w:t>
      </w:r>
      <w:r>
        <w:t>发泡剂</w:t>
      </w:r>
      <w:r>
        <w:t xml:space="preserve"> + </w:t>
      </w:r>
      <w:r>
        <w:t>密封胶</w:t>
      </w:r>
      <w:r>
        <w:t xml:space="preserve">” </w:t>
      </w:r>
      <w:r>
        <w:t>双层密封，外侧设置滴水线（坡度</w:t>
      </w:r>
      <w:r>
        <w:t xml:space="preserve"> 3%</w:t>
      </w:r>
      <w:r>
        <w:t>，宽度</w:t>
      </w:r>
      <w:r>
        <w:t xml:space="preserve"> 20mm</w:t>
      </w:r>
      <w:r>
        <w:t>）</w:t>
      </w:r>
    </w:p>
    <w:p w14:paraId="30D096E0" w14:textId="77777777" w:rsidR="00333962" w:rsidRDefault="00000000">
      <w:pPr>
        <w:pStyle w:val="20"/>
        <w:numPr>
          <w:ilvl w:val="0"/>
          <w:numId w:val="1"/>
        </w:numPr>
      </w:pPr>
      <w:r>
        <w:t>玻璃安装：</w:t>
      </w:r>
      <w:r>
        <w:t xml:space="preserve">8mm+12A+6mm </w:t>
      </w:r>
      <w:r>
        <w:t>中空钢化玻璃采用压块固定，压块间距</w:t>
      </w:r>
      <w:r>
        <w:t>≤300mm</w:t>
      </w:r>
      <w:r>
        <w:t>，玻璃与窗框间隙用防震胶条填充</w:t>
      </w:r>
    </w:p>
    <w:p w14:paraId="4D38DD3A" w14:textId="77777777" w:rsidR="00333962" w:rsidRDefault="00000000">
      <w:pPr>
        <w:pStyle w:val="20"/>
        <w:numPr>
          <w:ilvl w:val="0"/>
          <w:numId w:val="1"/>
        </w:numPr>
      </w:pPr>
      <w:r>
        <w:t>木质百叶安装：外侧增设杉木百叶（间距</w:t>
      </w:r>
      <w:r>
        <w:t xml:space="preserve"> 50mm</w:t>
      </w:r>
      <w:r>
        <w:t>），支架与窗框螺栓连接，百叶角度可调节（</w:t>
      </w:r>
      <w:r>
        <w:t>0°~90°</w:t>
      </w:r>
      <w:r>
        <w:t>）</w:t>
      </w:r>
    </w:p>
    <w:p w14:paraId="198BC959" w14:textId="77777777" w:rsidR="00333962" w:rsidRDefault="00000000">
      <w:pPr>
        <w:pStyle w:val="20"/>
        <w:numPr>
          <w:ilvl w:val="0"/>
          <w:numId w:val="1"/>
        </w:numPr>
      </w:pPr>
      <w:r>
        <w:t>色彩控制：铝合金框喷涂</w:t>
      </w:r>
      <w:proofErr w:type="gramStart"/>
      <w:r>
        <w:t>青灰色氟碳</w:t>
      </w:r>
      <w:proofErr w:type="gramEnd"/>
      <w:r>
        <w:t>漆，与历史建筑木窗色泽一致（色差</w:t>
      </w:r>
      <w:r>
        <w:t>≤ΔE3</w:t>
      </w:r>
      <w:r>
        <w:t>）</w:t>
      </w:r>
    </w:p>
    <w:p w14:paraId="22B8158E" w14:textId="77777777" w:rsidR="00333962" w:rsidRDefault="00000000">
      <w:pPr>
        <w:pStyle w:val="3"/>
      </w:pPr>
      <w:r>
        <w:t xml:space="preserve">2.3 </w:t>
      </w:r>
      <w:r>
        <w:t>局部玻璃幕墙施工</w:t>
      </w:r>
      <w:proofErr w:type="gramStart"/>
      <w:r>
        <w:t>工</w:t>
      </w:r>
      <w:proofErr w:type="gramEnd"/>
      <w:r>
        <w:t>法（</w:t>
      </w:r>
      <w:proofErr w:type="gramStart"/>
      <w:r>
        <w:t>吊挂式隐框</w:t>
      </w:r>
      <w:proofErr w:type="gramEnd"/>
      <w:r>
        <w:t>）</w:t>
      </w:r>
    </w:p>
    <w:p w14:paraId="0B1FA13C" w14:textId="77777777" w:rsidR="00333962" w:rsidRDefault="00000000">
      <w:pPr>
        <w:pStyle w:val="4"/>
      </w:pPr>
      <w:r>
        <w:t xml:space="preserve">2.3.1 </w:t>
      </w:r>
      <w:r>
        <w:t>施工流程</w:t>
      </w:r>
    </w:p>
    <w:p w14:paraId="57793A8F" w14:textId="77777777" w:rsidR="00333962" w:rsidRDefault="00000000">
      <w:pPr>
        <w:pStyle w:val="20"/>
      </w:pPr>
      <w:r>
        <w:t>龙骨安装</w:t>
      </w:r>
      <w:r>
        <w:t xml:space="preserve"> → </w:t>
      </w:r>
      <w:r>
        <w:t>预埋件锚固</w:t>
      </w:r>
      <w:r>
        <w:t xml:space="preserve"> → </w:t>
      </w:r>
      <w:r>
        <w:t>板块拼装</w:t>
      </w:r>
      <w:r>
        <w:t xml:space="preserve"> → </w:t>
      </w:r>
      <w:r>
        <w:t>密封处理</w:t>
      </w:r>
      <w:r>
        <w:t xml:space="preserve"> → </w:t>
      </w:r>
      <w:r>
        <w:t>排水系统安装</w:t>
      </w:r>
      <w:r>
        <w:t xml:space="preserve"> → </w:t>
      </w:r>
      <w:r>
        <w:t>性能检测</w:t>
      </w:r>
    </w:p>
    <w:p w14:paraId="60C86FE4" w14:textId="77777777" w:rsidR="00333962" w:rsidRDefault="00000000">
      <w:pPr>
        <w:pStyle w:val="4"/>
      </w:pPr>
      <w:r>
        <w:t xml:space="preserve">2.3.2 </w:t>
      </w:r>
      <w:r>
        <w:t>关键工序控制</w:t>
      </w:r>
    </w:p>
    <w:p w14:paraId="047965E8" w14:textId="77777777" w:rsidR="00333962" w:rsidRDefault="00000000">
      <w:pPr>
        <w:pStyle w:val="20"/>
        <w:numPr>
          <w:ilvl w:val="0"/>
          <w:numId w:val="1"/>
        </w:numPr>
      </w:pPr>
      <w:r>
        <w:t>龙骨安装：</w:t>
      </w:r>
      <w:r>
        <w:t xml:space="preserve">120×60×3mm </w:t>
      </w:r>
      <w:r>
        <w:t>铝合金龙骨按</w:t>
      </w:r>
      <w:r>
        <w:t xml:space="preserve"> 4m </w:t>
      </w:r>
      <w:r>
        <w:t>跨度安装，水平度偏差</w:t>
      </w:r>
      <w:r>
        <w:t>≤1mm/m</w:t>
      </w:r>
      <w:r>
        <w:t>，垂直度偏差</w:t>
      </w:r>
      <w:r>
        <w:t xml:space="preserve">≤2mm / </w:t>
      </w:r>
      <w:r>
        <w:t>全高</w:t>
      </w:r>
    </w:p>
    <w:p w14:paraId="40473439" w14:textId="77777777" w:rsidR="00333962" w:rsidRDefault="00000000">
      <w:pPr>
        <w:pStyle w:val="20"/>
        <w:numPr>
          <w:ilvl w:val="0"/>
          <w:numId w:val="1"/>
        </w:numPr>
      </w:pPr>
      <w:r>
        <w:t>预埋件锚固：龙骨与屋面预埋钢板（</w:t>
      </w:r>
      <w:proofErr w:type="gramStart"/>
      <w:r>
        <w:t>200×200×</w:t>
      </w:r>
      <w:proofErr w:type="gramEnd"/>
      <w:r>
        <w:t>12mm</w:t>
      </w:r>
      <w:r>
        <w:t>）焊接连接，焊缝高度</w:t>
      </w:r>
      <w:r>
        <w:t>≥6mm</w:t>
      </w:r>
      <w:r>
        <w:t>，防腐处理（涂刷防锈漆</w:t>
      </w:r>
      <w:r>
        <w:t xml:space="preserve"> + </w:t>
      </w:r>
      <w:r>
        <w:t>氟碳漆）</w:t>
      </w:r>
    </w:p>
    <w:p w14:paraId="06AB385E" w14:textId="77777777" w:rsidR="00333962" w:rsidRDefault="00000000">
      <w:pPr>
        <w:pStyle w:val="20"/>
        <w:numPr>
          <w:ilvl w:val="0"/>
          <w:numId w:val="1"/>
        </w:numPr>
      </w:pPr>
      <w:r>
        <w:lastRenderedPageBreak/>
        <w:t>板块拼装：</w:t>
      </w:r>
      <w:r>
        <w:t xml:space="preserve">8mm+12A+6mm </w:t>
      </w:r>
      <w:r>
        <w:t>中空</w:t>
      </w:r>
      <w:r>
        <w:t xml:space="preserve"> Low-E </w:t>
      </w:r>
      <w:r>
        <w:t>钢化玻璃板块采用结构胶粘结，板块间隙</w:t>
      </w:r>
      <w:r>
        <w:t xml:space="preserve"> 20mm</w:t>
      </w:r>
      <w:r>
        <w:t>，拼接平整度偏差</w:t>
      </w:r>
      <w:r>
        <w:t>≤1mm</w:t>
      </w:r>
    </w:p>
    <w:p w14:paraId="719E1077" w14:textId="77777777" w:rsidR="00333962" w:rsidRDefault="00000000">
      <w:pPr>
        <w:pStyle w:val="20"/>
        <w:numPr>
          <w:ilvl w:val="0"/>
          <w:numId w:val="1"/>
        </w:numPr>
      </w:pPr>
      <w:r>
        <w:t>密封处理：采用</w:t>
      </w:r>
      <w:r>
        <w:t xml:space="preserve"> “</w:t>
      </w:r>
      <w:r>
        <w:t>三道密封</w:t>
      </w:r>
      <w:r>
        <w:t>”</w:t>
      </w:r>
      <w:r>
        <w:t>：板块间填充泡沫条，内侧</w:t>
      </w:r>
      <w:proofErr w:type="gramStart"/>
      <w:r>
        <w:t>打结构</w:t>
      </w:r>
      <w:proofErr w:type="gramEnd"/>
      <w:r>
        <w:t>胶，</w:t>
      </w:r>
      <w:proofErr w:type="gramStart"/>
      <w:r>
        <w:t>外侧打耐候</w:t>
      </w:r>
      <w:proofErr w:type="gramEnd"/>
      <w:r>
        <w:t>胶，胶缝宽度</w:t>
      </w:r>
      <w:r>
        <w:t xml:space="preserve"> 15mm</w:t>
      </w:r>
      <w:r>
        <w:t>，厚度</w:t>
      </w:r>
      <w:r>
        <w:t xml:space="preserve"> 10mm</w:t>
      </w:r>
    </w:p>
    <w:p w14:paraId="57EA8669" w14:textId="77777777" w:rsidR="00333962" w:rsidRDefault="00000000">
      <w:pPr>
        <w:pStyle w:val="20"/>
        <w:numPr>
          <w:ilvl w:val="0"/>
          <w:numId w:val="1"/>
        </w:numPr>
      </w:pPr>
      <w:r>
        <w:t>排水系统：板块拼接处设置</w:t>
      </w:r>
      <w:r>
        <w:t xml:space="preserve"> 20mm </w:t>
      </w:r>
      <w:r>
        <w:t>宽排水槽，排水孔（</w:t>
      </w:r>
      <w:r>
        <w:t>φ10mm</w:t>
      </w:r>
      <w:r>
        <w:t>）间距</w:t>
      </w:r>
      <w:r>
        <w:t xml:space="preserve"> 500mm</w:t>
      </w:r>
      <w:r>
        <w:t>，底部集水槽接入雨水立管</w:t>
      </w:r>
    </w:p>
    <w:p w14:paraId="5B335A9C" w14:textId="77777777" w:rsidR="00333962" w:rsidRDefault="00000000">
      <w:pPr>
        <w:pStyle w:val="20"/>
        <w:numPr>
          <w:ilvl w:val="0"/>
          <w:numId w:val="1"/>
        </w:numPr>
      </w:pPr>
      <w:r>
        <w:t>性能检测：安装完成后进行现场抗风压、水密性能检测，抗风压值</w:t>
      </w:r>
      <w:r>
        <w:t>≥2.5kPa</w:t>
      </w:r>
      <w:r>
        <w:t>，水密性能</w:t>
      </w:r>
      <w:r>
        <w:t>≥350Pa</w:t>
      </w:r>
    </w:p>
    <w:p w14:paraId="5C280529" w14:textId="77777777" w:rsidR="00333962" w:rsidRDefault="00000000">
      <w:pPr>
        <w:pStyle w:val="2"/>
      </w:pPr>
      <w:r>
        <w:t>三、风貌保护专项措施</w:t>
      </w:r>
    </w:p>
    <w:p w14:paraId="065AE4B8" w14:textId="77777777" w:rsidR="00333962" w:rsidRDefault="00000000">
      <w:pPr>
        <w:pStyle w:val="3"/>
      </w:pPr>
      <w:r>
        <w:t xml:space="preserve">3.1 </w:t>
      </w:r>
      <w:r>
        <w:t>材质协调</w:t>
      </w:r>
    </w:p>
    <w:p w14:paraId="68050CC1" w14:textId="77777777" w:rsidR="00333962" w:rsidRDefault="00000000">
      <w:pPr>
        <w:pStyle w:val="20"/>
        <w:numPr>
          <w:ilvl w:val="0"/>
          <w:numId w:val="1"/>
        </w:numPr>
      </w:pPr>
      <w:r>
        <w:t>木窗采用天然杉木，纹理自然，与历史建筑木构架材质统一</w:t>
      </w:r>
    </w:p>
    <w:p w14:paraId="24C744DF" w14:textId="77777777" w:rsidR="00333962" w:rsidRDefault="00000000">
      <w:pPr>
        <w:pStyle w:val="20"/>
        <w:numPr>
          <w:ilvl w:val="0"/>
          <w:numId w:val="1"/>
        </w:numPr>
      </w:pPr>
      <w:r>
        <w:t>铝合金窗、幕墙喷涂青灰色，避免金属光泽外露，减少对历史风貌干扰</w:t>
      </w:r>
    </w:p>
    <w:p w14:paraId="0BA9E30D" w14:textId="77777777" w:rsidR="00333962" w:rsidRDefault="00000000">
      <w:pPr>
        <w:pStyle w:val="20"/>
        <w:numPr>
          <w:ilvl w:val="0"/>
          <w:numId w:val="1"/>
        </w:numPr>
      </w:pPr>
      <w:r>
        <w:t>玻璃选用低反射率（</w:t>
      </w:r>
      <w:r>
        <w:t>≤30%</w:t>
      </w:r>
      <w:r>
        <w:t>）产品，降低反光对街区景观的影响</w:t>
      </w:r>
    </w:p>
    <w:p w14:paraId="0F781A81" w14:textId="77777777" w:rsidR="00333962" w:rsidRDefault="00000000">
      <w:pPr>
        <w:pStyle w:val="3"/>
      </w:pPr>
      <w:r>
        <w:t xml:space="preserve">3.2 </w:t>
      </w:r>
      <w:r>
        <w:t>构造适配</w:t>
      </w:r>
    </w:p>
    <w:p w14:paraId="0D9D83DC" w14:textId="77777777" w:rsidR="00333962" w:rsidRDefault="00000000">
      <w:pPr>
        <w:pStyle w:val="20"/>
        <w:numPr>
          <w:ilvl w:val="0"/>
          <w:numId w:val="1"/>
        </w:numPr>
      </w:pPr>
      <w:r>
        <w:t>木窗格栅纹样仿徽州砖雕传统样式（如回纹、卷草纹），比例协调</w:t>
      </w:r>
    </w:p>
    <w:p w14:paraId="6ED83CDA" w14:textId="77777777" w:rsidR="00333962" w:rsidRDefault="00000000">
      <w:pPr>
        <w:pStyle w:val="20"/>
        <w:numPr>
          <w:ilvl w:val="0"/>
          <w:numId w:val="1"/>
        </w:numPr>
      </w:pPr>
      <w:r>
        <w:t>门窗开启方式以平开、推拉为主，避免现代感强的折叠、上悬形式</w:t>
      </w:r>
    </w:p>
    <w:p w14:paraId="78A35E4B" w14:textId="77777777" w:rsidR="00333962" w:rsidRDefault="00000000">
      <w:pPr>
        <w:pStyle w:val="20"/>
        <w:numPr>
          <w:ilvl w:val="0"/>
          <w:numId w:val="1"/>
        </w:numPr>
      </w:pPr>
      <w:r>
        <w:t>幕墙采用隐框设计，减少金属龙骨外露，与建筑立面融合</w:t>
      </w:r>
    </w:p>
    <w:p w14:paraId="2E65610D" w14:textId="77777777" w:rsidR="00333962" w:rsidRDefault="00000000">
      <w:pPr>
        <w:pStyle w:val="3"/>
      </w:pPr>
      <w:r>
        <w:t xml:space="preserve">3.3 </w:t>
      </w:r>
      <w:r>
        <w:t>成品保护</w:t>
      </w:r>
    </w:p>
    <w:p w14:paraId="024908AB" w14:textId="77777777" w:rsidR="00333962" w:rsidRDefault="00000000">
      <w:pPr>
        <w:pStyle w:val="20"/>
        <w:numPr>
          <w:ilvl w:val="0"/>
          <w:numId w:val="1"/>
        </w:numPr>
      </w:pPr>
      <w:r>
        <w:t>木窗安装后覆盖保护膜，避免施工污染，涂</w:t>
      </w:r>
      <w:proofErr w:type="gramStart"/>
      <w:r>
        <w:t>装完成</w:t>
      </w:r>
      <w:proofErr w:type="gramEnd"/>
      <w:r>
        <w:t>后禁止硬物碰撞</w:t>
      </w:r>
    </w:p>
    <w:p w14:paraId="46DE2C89" w14:textId="77777777" w:rsidR="00333962" w:rsidRDefault="00000000">
      <w:pPr>
        <w:pStyle w:val="20"/>
        <w:numPr>
          <w:ilvl w:val="0"/>
          <w:numId w:val="1"/>
        </w:numPr>
      </w:pPr>
      <w:r>
        <w:t>历史建筑木构洞口施工时，采用软质工具，避免损伤原有木构件</w:t>
      </w:r>
    </w:p>
    <w:p w14:paraId="545F6840" w14:textId="77777777" w:rsidR="00333962" w:rsidRDefault="00000000">
      <w:pPr>
        <w:pStyle w:val="20"/>
        <w:numPr>
          <w:ilvl w:val="0"/>
          <w:numId w:val="1"/>
        </w:numPr>
      </w:pPr>
      <w:r>
        <w:t>幕墙玻璃表面贴保护膜，直至竣工验收前拆除</w:t>
      </w:r>
    </w:p>
    <w:p w14:paraId="6B2F3FFB" w14:textId="77777777" w:rsidR="00333962" w:rsidRDefault="00000000">
      <w:pPr>
        <w:pStyle w:val="2"/>
      </w:pPr>
      <w:r>
        <w:t>四、质量验收标准</w:t>
      </w:r>
    </w:p>
    <w:p w14:paraId="0EB66D22" w14:textId="77777777" w:rsidR="00333962" w:rsidRDefault="00000000">
      <w:pPr>
        <w:pStyle w:val="3"/>
      </w:pPr>
      <w:r>
        <w:t xml:space="preserve">4.1 </w:t>
      </w:r>
      <w:r>
        <w:t>主控项目</w:t>
      </w:r>
    </w:p>
    <w:p w14:paraId="07856907" w14:textId="77777777" w:rsidR="00333962" w:rsidRDefault="00000000">
      <w:pPr>
        <w:pStyle w:val="20"/>
        <w:numPr>
          <w:ilvl w:val="0"/>
          <w:numId w:val="1"/>
        </w:numPr>
      </w:pPr>
      <w:r>
        <w:t>门窗（幕墙）材质、规格符合设计要求，进场检验报告齐全</w:t>
      </w:r>
    </w:p>
    <w:p w14:paraId="241AE372" w14:textId="77777777" w:rsidR="00333962" w:rsidRDefault="00000000">
      <w:pPr>
        <w:pStyle w:val="20"/>
        <w:numPr>
          <w:ilvl w:val="0"/>
          <w:numId w:val="1"/>
        </w:numPr>
      </w:pPr>
      <w:r>
        <w:t>抗风压性能：历史建筑外窗</w:t>
      </w:r>
      <w:r>
        <w:t>≥1.5kPa</w:t>
      </w:r>
      <w:r>
        <w:t>，商业外窗</w:t>
      </w:r>
      <w:r>
        <w:t>≥2.0kPa</w:t>
      </w:r>
      <w:r>
        <w:t>，幕墙</w:t>
      </w:r>
      <w:r>
        <w:t>≥2.5kPa</w:t>
      </w:r>
    </w:p>
    <w:p w14:paraId="36946534" w14:textId="77777777" w:rsidR="00333962" w:rsidRDefault="00000000">
      <w:pPr>
        <w:pStyle w:val="20"/>
        <w:numPr>
          <w:ilvl w:val="0"/>
          <w:numId w:val="1"/>
        </w:numPr>
      </w:pPr>
      <w:r>
        <w:t>水密性能：历史建筑外窗</w:t>
      </w:r>
      <w:r>
        <w:t>≥150Pa</w:t>
      </w:r>
      <w:r>
        <w:t>，商业外窗</w:t>
      </w:r>
      <w:r>
        <w:t>≥250Pa</w:t>
      </w:r>
      <w:r>
        <w:t>，幕墙</w:t>
      </w:r>
      <w:r>
        <w:t>≥350Pa</w:t>
      </w:r>
    </w:p>
    <w:p w14:paraId="75FB5F18" w14:textId="77777777" w:rsidR="00333962" w:rsidRDefault="00000000">
      <w:pPr>
        <w:pStyle w:val="20"/>
        <w:numPr>
          <w:ilvl w:val="0"/>
          <w:numId w:val="1"/>
        </w:numPr>
      </w:pPr>
      <w:r>
        <w:lastRenderedPageBreak/>
        <w:t>密封性能：无渗漏，胶缝平整光滑，无气泡、开裂</w:t>
      </w:r>
    </w:p>
    <w:p w14:paraId="477C0871" w14:textId="77777777" w:rsidR="00333962" w:rsidRDefault="00000000">
      <w:pPr>
        <w:pStyle w:val="20"/>
        <w:numPr>
          <w:ilvl w:val="0"/>
          <w:numId w:val="1"/>
        </w:numPr>
      </w:pPr>
      <w:r>
        <w:t>风貌要求：色泽、纹样与历史街区协调，无明显视觉冲突</w:t>
      </w:r>
    </w:p>
    <w:p w14:paraId="7C5CA01A" w14:textId="77777777" w:rsidR="00333962" w:rsidRDefault="00000000">
      <w:pPr>
        <w:pStyle w:val="3"/>
      </w:pPr>
      <w:r>
        <w:t xml:space="preserve">4.2 </w:t>
      </w:r>
      <w:r>
        <w:t>一般项目</w:t>
      </w:r>
    </w:p>
    <w:p w14:paraId="08770979" w14:textId="77777777" w:rsidR="00333962" w:rsidRDefault="00000000">
      <w:pPr>
        <w:pStyle w:val="20"/>
        <w:numPr>
          <w:ilvl w:val="0"/>
          <w:numId w:val="1"/>
        </w:numPr>
      </w:pPr>
      <w:r>
        <w:t>窗框（龙骨）安装：垂直度</w:t>
      </w:r>
      <w:r>
        <w:t>≤2mm/m</w:t>
      </w:r>
      <w:r>
        <w:t>，水平度</w:t>
      </w:r>
      <w:r>
        <w:t>≤1mm/m</w:t>
      </w:r>
      <w:r>
        <w:t>，对角线偏差</w:t>
      </w:r>
      <w:r>
        <w:t>≤3mm</w:t>
      </w:r>
    </w:p>
    <w:p w14:paraId="59B31C88" w14:textId="77777777" w:rsidR="00333962" w:rsidRDefault="00000000">
      <w:pPr>
        <w:pStyle w:val="20"/>
        <w:numPr>
          <w:ilvl w:val="0"/>
          <w:numId w:val="1"/>
        </w:numPr>
      </w:pPr>
      <w:r>
        <w:t>玻璃安装：表面平整，无划痕、裂纹，拼接间隙均匀</w:t>
      </w:r>
    </w:p>
    <w:p w14:paraId="475A6260" w14:textId="77777777" w:rsidR="00333962" w:rsidRDefault="00000000">
      <w:pPr>
        <w:pStyle w:val="20"/>
        <w:numPr>
          <w:ilvl w:val="0"/>
          <w:numId w:val="1"/>
        </w:numPr>
      </w:pPr>
      <w:r>
        <w:t>五金配件：启闭灵活，固定牢固，无松动</w:t>
      </w:r>
    </w:p>
    <w:p w14:paraId="717CD5F6" w14:textId="77777777" w:rsidR="00333962" w:rsidRDefault="00000000">
      <w:pPr>
        <w:pStyle w:val="20"/>
        <w:numPr>
          <w:ilvl w:val="0"/>
          <w:numId w:val="1"/>
        </w:numPr>
      </w:pPr>
      <w:r>
        <w:t>涂装质量：色泽均匀，无流挂、漏刷，涂层厚度达标</w:t>
      </w:r>
    </w:p>
    <w:p w14:paraId="5D293D72" w14:textId="77777777" w:rsidR="00333962" w:rsidRDefault="00000000">
      <w:pPr>
        <w:pStyle w:val="2"/>
      </w:pPr>
      <w:r>
        <w:t>五、安全与环保要求</w:t>
      </w:r>
    </w:p>
    <w:p w14:paraId="12271AA7" w14:textId="77777777" w:rsidR="00333962" w:rsidRDefault="00000000">
      <w:pPr>
        <w:pStyle w:val="3"/>
      </w:pPr>
      <w:r>
        <w:t xml:space="preserve">5.1 </w:t>
      </w:r>
      <w:r>
        <w:t>安全措施</w:t>
      </w:r>
    </w:p>
    <w:p w14:paraId="01364327" w14:textId="77777777" w:rsidR="00333962" w:rsidRDefault="00000000">
      <w:pPr>
        <w:pStyle w:val="20"/>
        <w:numPr>
          <w:ilvl w:val="0"/>
          <w:numId w:val="1"/>
        </w:numPr>
      </w:pPr>
      <w:r>
        <w:t>高空作业人员佩戴安全带、安全帽，脚手架搭设符合规范要求</w:t>
      </w:r>
    </w:p>
    <w:p w14:paraId="19BAD16A" w14:textId="77777777" w:rsidR="00333962" w:rsidRDefault="00000000">
      <w:pPr>
        <w:pStyle w:val="20"/>
        <w:numPr>
          <w:ilvl w:val="0"/>
          <w:numId w:val="1"/>
        </w:numPr>
      </w:pPr>
      <w:r>
        <w:t>玻璃搬运采用吸盘工具，避免碰撞破碎，碎片及时清理</w:t>
      </w:r>
    </w:p>
    <w:p w14:paraId="2F00835C" w14:textId="77777777" w:rsidR="00333962" w:rsidRDefault="00000000">
      <w:pPr>
        <w:pStyle w:val="20"/>
        <w:numPr>
          <w:ilvl w:val="0"/>
          <w:numId w:val="1"/>
        </w:numPr>
      </w:pPr>
      <w:r>
        <w:t>用电设备接地可靠，密封</w:t>
      </w:r>
      <w:proofErr w:type="gramStart"/>
      <w:r>
        <w:t>胶施工</w:t>
      </w:r>
      <w:proofErr w:type="gramEnd"/>
      <w:r>
        <w:t>时通风良好</w:t>
      </w:r>
    </w:p>
    <w:p w14:paraId="41BC3A13" w14:textId="77777777" w:rsidR="00333962" w:rsidRDefault="00000000">
      <w:pPr>
        <w:pStyle w:val="3"/>
      </w:pPr>
      <w:r>
        <w:t xml:space="preserve">5.2 </w:t>
      </w:r>
      <w:r>
        <w:t>环保要求</w:t>
      </w:r>
    </w:p>
    <w:p w14:paraId="6D0CBE55" w14:textId="77777777" w:rsidR="00333962" w:rsidRDefault="00000000">
      <w:pPr>
        <w:pStyle w:val="20"/>
        <w:numPr>
          <w:ilvl w:val="0"/>
          <w:numId w:val="1"/>
        </w:numPr>
      </w:pPr>
      <w:r>
        <w:t>防腐剂、密封胶选用环保型产品，甲醛释放量</w:t>
      </w:r>
      <w:r>
        <w:t>≤0.124mg/m³</w:t>
      </w:r>
    </w:p>
    <w:p w14:paraId="1CEEB9B8" w14:textId="77777777" w:rsidR="00333962" w:rsidRDefault="00000000">
      <w:pPr>
        <w:pStyle w:val="20"/>
        <w:numPr>
          <w:ilvl w:val="0"/>
          <w:numId w:val="1"/>
        </w:numPr>
      </w:pPr>
      <w:r>
        <w:t>施工废料分类回收，木材废料集中处理，避免污染环境</w:t>
      </w:r>
    </w:p>
    <w:p w14:paraId="0D577E9F" w14:textId="77777777" w:rsidR="00333962" w:rsidRDefault="00000000">
      <w:pPr>
        <w:pStyle w:val="20"/>
        <w:numPr>
          <w:ilvl w:val="0"/>
          <w:numId w:val="1"/>
        </w:numPr>
      </w:pPr>
      <w:r>
        <w:t>涂</w:t>
      </w:r>
      <w:proofErr w:type="gramStart"/>
      <w:r>
        <w:t>装施工</w:t>
      </w:r>
      <w:proofErr w:type="gramEnd"/>
      <w:r>
        <w:t>避开雨天、大风天气，减少</w:t>
      </w:r>
      <w:r>
        <w:t xml:space="preserve"> VOC </w:t>
      </w:r>
      <w:r>
        <w:t>排放</w:t>
      </w:r>
    </w:p>
    <w:p w14:paraId="70A144C5" w14:textId="77777777" w:rsidR="00333962" w:rsidRDefault="00000000">
      <w:pPr>
        <w:pStyle w:val="2"/>
      </w:pPr>
      <w:r>
        <w:t>六、施工</w:t>
      </w:r>
      <w:proofErr w:type="gramStart"/>
      <w:r>
        <w:t>工</w:t>
      </w:r>
      <w:proofErr w:type="gramEnd"/>
      <w:r>
        <w:t>法结论</w:t>
      </w:r>
    </w:p>
    <w:p w14:paraId="7EEE7D32" w14:textId="13BFEF3A" w:rsidR="00333962" w:rsidRDefault="00000000" w:rsidP="00FD0D55">
      <w:pPr>
        <w:pStyle w:val="20"/>
        <w:rPr>
          <w:rFonts w:hint="eastAsia"/>
        </w:rPr>
      </w:pPr>
      <w:r>
        <w:t>本施工</w:t>
      </w:r>
      <w:proofErr w:type="gramStart"/>
      <w:r>
        <w:t>工</w:t>
      </w:r>
      <w:proofErr w:type="gramEnd"/>
      <w:r>
        <w:t>法针对项目历史风貌保护与功能达标双重要求，明确了各类型外门窗（幕墙）的施工流程、关键节点控制及风貌适配措施，可有效保障施工质量，确保门窗（幕墙）抗风压、水密性能达标，同时与徽州历史街区风貌协调统一，适用于本项目现场施工指导。</w:t>
      </w:r>
    </w:p>
    <w:sectPr w:rsidR="0033396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ABB"/>
    <w:multiLevelType w:val="multilevel"/>
    <w:tmpl w:val="AFFA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DEC2EF4"/>
    <w:multiLevelType w:val="hybridMultilevel"/>
    <w:tmpl w:val="F4308A72"/>
    <w:lvl w:ilvl="0" w:tplc="9ACCF5C8">
      <w:start w:val="1"/>
      <w:numFmt w:val="bullet"/>
      <w:lvlText w:val="●"/>
      <w:lvlJc w:val="left"/>
      <w:pPr>
        <w:ind w:left="720" w:hanging="360"/>
      </w:pPr>
    </w:lvl>
    <w:lvl w:ilvl="1" w:tplc="88467DE6">
      <w:start w:val="1"/>
      <w:numFmt w:val="bullet"/>
      <w:lvlText w:val="○"/>
      <w:lvlJc w:val="left"/>
      <w:pPr>
        <w:ind w:left="1440" w:hanging="360"/>
      </w:pPr>
    </w:lvl>
    <w:lvl w:ilvl="2" w:tplc="800261A2">
      <w:start w:val="1"/>
      <w:numFmt w:val="bullet"/>
      <w:lvlText w:val="■"/>
      <w:lvlJc w:val="left"/>
      <w:pPr>
        <w:ind w:left="2160" w:hanging="360"/>
      </w:pPr>
    </w:lvl>
    <w:lvl w:ilvl="3" w:tplc="0B24C6EC">
      <w:start w:val="1"/>
      <w:numFmt w:val="bullet"/>
      <w:lvlText w:val="●"/>
      <w:lvlJc w:val="left"/>
      <w:pPr>
        <w:ind w:left="2880" w:hanging="360"/>
      </w:pPr>
    </w:lvl>
    <w:lvl w:ilvl="4" w:tplc="F0245994">
      <w:start w:val="1"/>
      <w:numFmt w:val="bullet"/>
      <w:lvlText w:val="○"/>
      <w:lvlJc w:val="left"/>
      <w:pPr>
        <w:ind w:left="3600" w:hanging="360"/>
      </w:pPr>
    </w:lvl>
    <w:lvl w:ilvl="5" w:tplc="156EA4B4">
      <w:start w:val="1"/>
      <w:numFmt w:val="bullet"/>
      <w:lvlText w:val="■"/>
      <w:lvlJc w:val="left"/>
      <w:pPr>
        <w:ind w:left="4320" w:hanging="360"/>
      </w:pPr>
    </w:lvl>
    <w:lvl w:ilvl="6" w:tplc="0B20385E">
      <w:start w:val="1"/>
      <w:numFmt w:val="bullet"/>
      <w:lvlText w:val="●"/>
      <w:lvlJc w:val="left"/>
      <w:pPr>
        <w:ind w:left="5040" w:hanging="360"/>
      </w:pPr>
    </w:lvl>
    <w:lvl w:ilvl="7" w:tplc="0116E796">
      <w:start w:val="1"/>
      <w:numFmt w:val="bullet"/>
      <w:lvlText w:val="●"/>
      <w:lvlJc w:val="left"/>
      <w:pPr>
        <w:ind w:left="5760" w:hanging="360"/>
      </w:pPr>
    </w:lvl>
    <w:lvl w:ilvl="8" w:tplc="1BAAA160">
      <w:start w:val="1"/>
      <w:numFmt w:val="bullet"/>
      <w:lvlText w:val="●"/>
      <w:lvlJc w:val="left"/>
      <w:pPr>
        <w:ind w:left="6480" w:hanging="360"/>
      </w:pPr>
    </w:lvl>
  </w:abstractNum>
  <w:num w:numId="1" w16cid:durableId="23489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962"/>
    <w:rsid w:val="00333962"/>
    <w:rsid w:val="007E549E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1B1CD"/>
  <w15:docId w15:val="{03025779-E1E7-4E76-A585-BC06170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1323</Words>
  <Characters>1588</Characters>
  <Application>Microsoft Office Word</Application>
  <DocSecurity>0</DocSecurity>
  <Lines>79</Lines>
  <Paragraphs>103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2026-03-21T00:08:00Z</dcterms:created>
  <dcterms:modified xsi:type="dcterms:W3CDTF">2026-03-21T00:09:00Z</dcterms:modified>
</cp:coreProperties>
</file>