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4D0A1" w14:textId="0C8043EB" w:rsidR="009A16F3" w:rsidRDefault="00000000" w:rsidP="007D413A">
      <w:pPr>
        <w:pStyle w:val="1"/>
        <w:rPr>
          <w:rFonts w:hint="eastAsia"/>
        </w:rPr>
      </w:pPr>
      <w:r>
        <w:t>黄山歙县徽城镇历史街区改造项目建筑内部非结构构件关键构件计算书与大样图</w:t>
      </w:r>
    </w:p>
    <w:p w14:paraId="4EE4A9DF" w14:textId="77777777" w:rsidR="009A16F3" w:rsidRDefault="00000000">
      <w:pPr>
        <w:pStyle w:val="2"/>
      </w:pPr>
      <w:r>
        <w:t>一、设计概况与依据</w:t>
      </w:r>
    </w:p>
    <w:p w14:paraId="3555B3BE" w14:textId="77777777" w:rsidR="009A16F3" w:rsidRDefault="00000000">
      <w:pPr>
        <w:pStyle w:val="3"/>
      </w:pPr>
      <w:r>
        <w:t xml:space="preserve">1.1 </w:t>
      </w:r>
      <w:r>
        <w:t>设计范围</w:t>
      </w:r>
    </w:p>
    <w:p w14:paraId="33DD50CC" w14:textId="77777777" w:rsidR="009A16F3" w:rsidRDefault="00000000">
      <w:pPr>
        <w:pStyle w:val="20"/>
      </w:pPr>
      <w:r>
        <w:t>本次计算与大样</w:t>
      </w:r>
      <w:proofErr w:type="gramStart"/>
      <w:r>
        <w:t>图针对</w:t>
      </w:r>
      <w:proofErr w:type="gramEnd"/>
      <w:r>
        <w:t>项目内部非结构构件，包括：</w:t>
      </w:r>
    </w:p>
    <w:p w14:paraId="4C71749B" w14:textId="77777777" w:rsidR="009A16F3" w:rsidRDefault="00000000">
      <w:pPr>
        <w:pStyle w:val="20"/>
        <w:numPr>
          <w:ilvl w:val="0"/>
          <w:numId w:val="1"/>
        </w:numPr>
      </w:pPr>
      <w:r>
        <w:t>内隔墙（轻钢龙骨石膏板墙、轻质砌块墙）</w:t>
      </w:r>
    </w:p>
    <w:p w14:paraId="379337A0" w14:textId="77777777" w:rsidR="009A16F3" w:rsidRDefault="00000000">
      <w:pPr>
        <w:pStyle w:val="20"/>
        <w:numPr>
          <w:ilvl w:val="0"/>
          <w:numId w:val="1"/>
        </w:numPr>
      </w:pPr>
      <w:r>
        <w:t>吊顶系统（木龙骨</w:t>
      </w:r>
      <w:r>
        <w:t xml:space="preserve"> + </w:t>
      </w:r>
      <w:r>
        <w:t>石膏板吊顶）</w:t>
      </w:r>
    </w:p>
    <w:p w14:paraId="25C9BC62" w14:textId="77777777" w:rsidR="009A16F3" w:rsidRDefault="00000000">
      <w:pPr>
        <w:pStyle w:val="20"/>
        <w:numPr>
          <w:ilvl w:val="0"/>
          <w:numId w:val="1"/>
        </w:numPr>
      </w:pPr>
      <w:r>
        <w:t>固定家具与设备支架（橱柜、吊柜、空调内机支架）</w:t>
      </w:r>
    </w:p>
    <w:p w14:paraId="474CCB7A" w14:textId="77777777" w:rsidR="009A16F3" w:rsidRDefault="00000000">
      <w:pPr>
        <w:pStyle w:val="20"/>
        <w:numPr>
          <w:ilvl w:val="0"/>
          <w:numId w:val="1"/>
        </w:numPr>
      </w:pPr>
      <w:r>
        <w:t>管线支吊架（给排水、电气、暖通管线）</w:t>
      </w:r>
    </w:p>
    <w:p w14:paraId="6826D2EC" w14:textId="77777777" w:rsidR="009A16F3" w:rsidRDefault="00000000">
      <w:pPr>
        <w:pStyle w:val="3"/>
      </w:pPr>
      <w:r>
        <w:t xml:space="preserve">1.2 </w:t>
      </w:r>
      <w:r>
        <w:t>设计依据</w:t>
      </w:r>
    </w:p>
    <w:p w14:paraId="34768C24" w14:textId="77777777" w:rsidR="009A16F3" w:rsidRDefault="00000000">
      <w:pPr>
        <w:pStyle w:val="20"/>
        <w:numPr>
          <w:ilvl w:val="0"/>
          <w:numId w:val="1"/>
        </w:numPr>
      </w:pPr>
      <w:r>
        <w:t>《建筑抗震设计规范》（</w:t>
      </w:r>
      <w:r>
        <w:t>GB 50011-2010</w:t>
      </w:r>
      <w:r>
        <w:t>，</w:t>
      </w:r>
      <w:r>
        <w:t xml:space="preserve">2016 </w:t>
      </w:r>
      <w:r>
        <w:t>年版）</w:t>
      </w:r>
    </w:p>
    <w:p w14:paraId="42EB03D7" w14:textId="77777777" w:rsidR="009A16F3" w:rsidRDefault="00000000">
      <w:pPr>
        <w:pStyle w:val="20"/>
        <w:numPr>
          <w:ilvl w:val="0"/>
          <w:numId w:val="1"/>
        </w:numPr>
      </w:pPr>
      <w:r>
        <w:t>《建筑结构荷载规范》（</w:t>
      </w:r>
      <w:r>
        <w:t>GB 50009-2012</w:t>
      </w:r>
      <w:r>
        <w:t>）</w:t>
      </w:r>
    </w:p>
    <w:p w14:paraId="4CFF22E0" w14:textId="77777777" w:rsidR="009A16F3" w:rsidRDefault="00000000">
      <w:pPr>
        <w:pStyle w:val="20"/>
        <w:numPr>
          <w:ilvl w:val="0"/>
          <w:numId w:val="1"/>
        </w:numPr>
      </w:pPr>
      <w:r>
        <w:t>《轻钢龙骨石膏板隔墙工程技术规程》（</w:t>
      </w:r>
      <w:r>
        <w:t>JGJ/T 207-2010</w:t>
      </w:r>
      <w:r>
        <w:t>）</w:t>
      </w:r>
    </w:p>
    <w:p w14:paraId="72E9C80F" w14:textId="77777777" w:rsidR="009A16F3" w:rsidRDefault="00000000">
      <w:pPr>
        <w:pStyle w:val="20"/>
        <w:numPr>
          <w:ilvl w:val="0"/>
          <w:numId w:val="1"/>
        </w:numPr>
      </w:pPr>
      <w:r>
        <w:t>《建筑机电工程抗震设计规范》（</w:t>
      </w:r>
      <w:r>
        <w:t>GB 50981-2014</w:t>
      </w:r>
      <w:r>
        <w:t>）</w:t>
      </w:r>
    </w:p>
    <w:p w14:paraId="5479F561" w14:textId="09F14245" w:rsidR="009A16F3" w:rsidRDefault="00000000" w:rsidP="007D413A">
      <w:pPr>
        <w:pStyle w:val="20"/>
        <w:numPr>
          <w:ilvl w:val="0"/>
          <w:numId w:val="1"/>
        </w:numPr>
        <w:rPr>
          <w:rFonts w:hint="eastAsia"/>
        </w:rPr>
      </w:pPr>
      <w:r>
        <w:t>项目建筑、结构专业图纸</w:t>
      </w:r>
    </w:p>
    <w:p w14:paraId="65C7699F" w14:textId="77777777" w:rsidR="009A16F3" w:rsidRDefault="00000000">
      <w:pPr>
        <w:pStyle w:val="2"/>
      </w:pPr>
      <w:r>
        <w:t>二、关键构件计算书</w:t>
      </w:r>
    </w:p>
    <w:p w14:paraId="2E2BDB5E" w14:textId="77777777" w:rsidR="009A16F3" w:rsidRDefault="00000000">
      <w:pPr>
        <w:pStyle w:val="3"/>
      </w:pPr>
      <w:r>
        <w:t xml:space="preserve">2.1 </w:t>
      </w:r>
      <w:r>
        <w:t>内隔墙（轻钢龙骨石膏板墙）</w:t>
      </w:r>
    </w:p>
    <w:p w14:paraId="638B807C" w14:textId="77777777" w:rsidR="009A16F3" w:rsidRDefault="00000000">
      <w:pPr>
        <w:pStyle w:val="4"/>
      </w:pPr>
      <w:r>
        <w:t xml:space="preserve">2.1.1 </w:t>
      </w:r>
      <w:r>
        <w:t>设计参数</w:t>
      </w:r>
    </w:p>
    <w:p w14:paraId="79CCFEFE" w14:textId="77777777" w:rsidR="009A16F3" w:rsidRDefault="00000000">
      <w:pPr>
        <w:pStyle w:val="20"/>
        <w:numPr>
          <w:ilvl w:val="0"/>
          <w:numId w:val="1"/>
        </w:numPr>
      </w:pPr>
      <w:r>
        <w:t>墙高：</w:t>
      </w:r>
      <w:r>
        <w:t>3.0m</w:t>
      </w:r>
      <w:r>
        <w:t>，墙厚：</w:t>
      </w:r>
      <w:r>
        <w:t>100mm</w:t>
      </w:r>
    </w:p>
    <w:p w14:paraId="485F5055" w14:textId="77777777" w:rsidR="009A16F3" w:rsidRDefault="00000000">
      <w:pPr>
        <w:pStyle w:val="20"/>
        <w:numPr>
          <w:ilvl w:val="0"/>
          <w:numId w:val="1"/>
        </w:numPr>
      </w:pPr>
      <w:r>
        <w:t>龙骨：</w:t>
      </w:r>
      <w:r>
        <w:t xml:space="preserve">C75×50×0.6mm </w:t>
      </w:r>
      <w:r>
        <w:t>轻钢龙骨，间距</w:t>
      </w:r>
      <w:r>
        <w:t xml:space="preserve"> 400mm</w:t>
      </w:r>
    </w:p>
    <w:p w14:paraId="0B99A2AD" w14:textId="77777777" w:rsidR="009A16F3" w:rsidRDefault="00000000">
      <w:pPr>
        <w:pStyle w:val="20"/>
        <w:numPr>
          <w:ilvl w:val="0"/>
          <w:numId w:val="1"/>
        </w:numPr>
      </w:pPr>
      <w:r>
        <w:t>面板：双层</w:t>
      </w:r>
      <w:r>
        <w:t xml:space="preserve"> 12mm </w:t>
      </w:r>
      <w:r>
        <w:t>石膏板</w:t>
      </w:r>
    </w:p>
    <w:p w14:paraId="20027980" w14:textId="77777777" w:rsidR="009A16F3" w:rsidRDefault="00000000">
      <w:pPr>
        <w:pStyle w:val="20"/>
        <w:numPr>
          <w:ilvl w:val="0"/>
          <w:numId w:val="1"/>
        </w:numPr>
      </w:pPr>
      <w:r>
        <w:t>荷载：自重</w:t>
      </w:r>
      <w:r>
        <w:t xml:space="preserve"> 0.4kN/m² + </w:t>
      </w:r>
      <w:r>
        <w:t>水平地震作用（</w:t>
      </w:r>
      <w:r>
        <w:t xml:space="preserve">Ⅵ </w:t>
      </w:r>
      <w:r>
        <w:t>度，</w:t>
      </w:r>
      <w:r>
        <w:t>α_max=0.04</w:t>
      </w:r>
      <w:r>
        <w:t>）</w:t>
      </w:r>
    </w:p>
    <w:p w14:paraId="19FBF540" w14:textId="77777777" w:rsidR="009A16F3" w:rsidRDefault="00000000">
      <w:pPr>
        <w:pStyle w:val="4"/>
      </w:pPr>
      <w:r>
        <w:t xml:space="preserve">2.1.2 </w:t>
      </w:r>
      <w:r>
        <w:t>承载力计算</w:t>
      </w:r>
    </w:p>
    <w:p w14:paraId="71FC523E" w14:textId="77777777" w:rsidR="009A16F3" w:rsidRDefault="00000000">
      <w:pPr>
        <w:pStyle w:val="20"/>
        <w:numPr>
          <w:ilvl w:val="0"/>
          <w:numId w:val="1"/>
        </w:numPr>
      </w:pPr>
      <w:r>
        <w:lastRenderedPageBreak/>
        <w:t>水平地震作用标准值：</w:t>
      </w:r>
    </w:p>
    <w:p w14:paraId="77EC04FD" w14:textId="77777777" w:rsidR="009A16F3" w:rsidRDefault="00000000">
      <w:pPr>
        <w:pStyle w:val="20"/>
      </w:pPr>
      <w:r>
        <w:t xml:space="preserve"> </w:t>
      </w:r>
      <w:proofErr w:type="spellStart"/>
      <w:r>
        <w:t>w_k</w:t>
      </w:r>
      <w:proofErr w:type="spellEnd"/>
      <w:r>
        <w:t xml:space="preserve"> = 0.4 \times 0.04 = 0.016 \text{</w:t>
      </w:r>
      <w:proofErr w:type="spellStart"/>
      <w:r>
        <w:t>kN</w:t>
      </w:r>
      <w:proofErr w:type="spellEnd"/>
      <w:r>
        <w:t xml:space="preserve">/mÂ²} </w:t>
      </w:r>
    </w:p>
    <w:p w14:paraId="3488507A" w14:textId="77777777" w:rsidR="009A16F3" w:rsidRDefault="00000000">
      <w:pPr>
        <w:pStyle w:val="20"/>
        <w:numPr>
          <w:ilvl w:val="0"/>
          <w:numId w:val="1"/>
        </w:numPr>
      </w:pPr>
      <w:r>
        <w:t>单根龙骨弯矩设计值：</w:t>
      </w:r>
    </w:p>
    <w:p w14:paraId="6C8427D1" w14:textId="77777777" w:rsidR="009A16F3" w:rsidRDefault="00000000">
      <w:pPr>
        <w:pStyle w:val="20"/>
      </w:pPr>
      <w:r>
        <w:t xml:space="preserve"> M = \</w:t>
      </w:r>
      <w:proofErr w:type="gramStart"/>
      <w:r>
        <w:t>frac{</w:t>
      </w:r>
      <w:proofErr w:type="gramEnd"/>
      <w:r>
        <w:t>0.016 \times 1.4 \times 0.4 \times 3.0Â²}{8} = 0.010 \text{</w:t>
      </w:r>
      <w:proofErr w:type="spellStart"/>
      <w:r>
        <w:t>kNÂ·m</w:t>
      </w:r>
      <w:proofErr w:type="spellEnd"/>
      <w:r>
        <w:t xml:space="preserve">} </w:t>
      </w:r>
    </w:p>
    <w:p w14:paraId="24F8726A" w14:textId="77777777" w:rsidR="009A16F3" w:rsidRDefault="00000000">
      <w:pPr>
        <w:pStyle w:val="20"/>
        <w:numPr>
          <w:ilvl w:val="0"/>
          <w:numId w:val="1"/>
        </w:numPr>
      </w:pPr>
      <w:r>
        <w:t>龙骨抗弯承载力：</w:t>
      </w:r>
    </w:p>
    <w:p w14:paraId="6A4A1F27" w14:textId="77777777" w:rsidR="009A16F3" w:rsidRDefault="00000000">
      <w:pPr>
        <w:pStyle w:val="20"/>
      </w:pPr>
      <w:r>
        <w:t xml:space="preserve"> </w:t>
      </w:r>
      <w:proofErr w:type="spellStart"/>
      <w:r>
        <w:t>M_u</w:t>
      </w:r>
      <w:proofErr w:type="spellEnd"/>
      <w:r>
        <w:t xml:space="preserve"> = \</w:t>
      </w:r>
      <w:proofErr w:type="gramStart"/>
      <w:r>
        <w:t>frac{</w:t>
      </w:r>
      <w:proofErr w:type="spellStart"/>
      <w:proofErr w:type="gramEnd"/>
      <w:r>
        <w:t>f_y</w:t>
      </w:r>
      <w:proofErr w:type="spellEnd"/>
      <w:r>
        <w:t xml:space="preserve"> </w:t>
      </w:r>
      <w:proofErr w:type="gramStart"/>
      <w:r>
        <w:t>W}{</w:t>
      </w:r>
      <w:proofErr w:type="gramEnd"/>
      <w:r>
        <w:t>Î³_0} = \frac{235Ã10^6Ã1.2Ã10</w:t>
      </w:r>
      <w:proofErr w:type="gramStart"/>
      <w:r>
        <w:t>^{</w:t>
      </w:r>
      <w:proofErr w:type="gramEnd"/>
      <w:r>
        <w:t>-6</w:t>
      </w:r>
      <w:proofErr w:type="gramStart"/>
      <w:r>
        <w:t>}}{</w:t>
      </w:r>
      <w:proofErr w:type="gramEnd"/>
      <w:r>
        <w:t>1.0} = 0.282 \text{</w:t>
      </w:r>
      <w:proofErr w:type="spellStart"/>
      <w:r>
        <w:t>kNÂ·m</w:t>
      </w:r>
      <w:proofErr w:type="spellEnd"/>
      <w:r>
        <w:t xml:space="preserve">} &gt; M </w:t>
      </w:r>
    </w:p>
    <w:p w14:paraId="62526FDF" w14:textId="0787FF13" w:rsidR="009A16F3" w:rsidRDefault="00000000" w:rsidP="007D413A">
      <w:pPr>
        <w:pStyle w:val="20"/>
        <w:rPr>
          <w:rFonts w:hint="eastAsia"/>
        </w:rPr>
      </w:pPr>
      <w:r>
        <w:rPr>
          <w:b/>
          <w:bCs/>
        </w:rPr>
        <w:t>结论</w:t>
      </w:r>
      <w:r>
        <w:t>：轻钢龙骨隔墙承载力满足要求，可适应主体结构变形。</w:t>
      </w:r>
    </w:p>
    <w:p w14:paraId="0F9AA8F0" w14:textId="77777777" w:rsidR="009A16F3" w:rsidRDefault="00000000">
      <w:pPr>
        <w:pStyle w:val="3"/>
      </w:pPr>
      <w:r>
        <w:t xml:space="preserve">2.2 </w:t>
      </w:r>
      <w:r>
        <w:t>吊顶系统（木龙骨</w:t>
      </w:r>
      <w:r>
        <w:t xml:space="preserve"> + </w:t>
      </w:r>
      <w:r>
        <w:t>石膏板）</w:t>
      </w:r>
    </w:p>
    <w:p w14:paraId="3B4FBA62" w14:textId="77777777" w:rsidR="009A16F3" w:rsidRDefault="00000000">
      <w:pPr>
        <w:pStyle w:val="4"/>
      </w:pPr>
      <w:r>
        <w:t xml:space="preserve">2.2.1 </w:t>
      </w:r>
      <w:r>
        <w:t>设计参数</w:t>
      </w:r>
    </w:p>
    <w:p w14:paraId="7CAE081B" w14:textId="77777777" w:rsidR="009A16F3" w:rsidRDefault="00000000">
      <w:pPr>
        <w:pStyle w:val="20"/>
        <w:numPr>
          <w:ilvl w:val="0"/>
          <w:numId w:val="1"/>
        </w:numPr>
      </w:pPr>
      <w:r>
        <w:t>吊顶标高：</w:t>
      </w:r>
      <w:r>
        <w:t>2.8m</w:t>
      </w:r>
      <w:r>
        <w:t>，龙骨间距：</w:t>
      </w:r>
      <w:proofErr w:type="gramStart"/>
      <w:r>
        <w:t>600×600</w:t>
      </w:r>
      <w:proofErr w:type="gramEnd"/>
      <w:r>
        <w:t>mm</w:t>
      </w:r>
    </w:p>
    <w:p w14:paraId="3B79F117" w14:textId="77777777" w:rsidR="009A16F3" w:rsidRDefault="00000000">
      <w:pPr>
        <w:pStyle w:val="20"/>
        <w:numPr>
          <w:ilvl w:val="0"/>
          <w:numId w:val="1"/>
        </w:numPr>
      </w:pPr>
      <w:r>
        <w:t>木龙骨：</w:t>
      </w:r>
      <w:r>
        <w:t xml:space="preserve">50×50mm </w:t>
      </w:r>
      <w:r>
        <w:t>杉木，吊杆：</w:t>
      </w:r>
      <w:r>
        <w:t xml:space="preserve">Φ8 </w:t>
      </w:r>
      <w:r>
        <w:t>钢筋，间距</w:t>
      </w:r>
      <w:r>
        <w:t xml:space="preserve"> 1.2m</w:t>
      </w:r>
    </w:p>
    <w:p w14:paraId="5022CDCE" w14:textId="77777777" w:rsidR="009A16F3" w:rsidRDefault="00000000">
      <w:pPr>
        <w:pStyle w:val="20"/>
        <w:numPr>
          <w:ilvl w:val="0"/>
          <w:numId w:val="1"/>
        </w:numPr>
      </w:pPr>
      <w:r>
        <w:t>荷载：自重</w:t>
      </w:r>
      <w:r>
        <w:t xml:space="preserve"> 0.2kN/m² + </w:t>
      </w:r>
      <w:r>
        <w:t>活载</w:t>
      </w:r>
      <w:r>
        <w:t xml:space="preserve"> 0.5kN/m² + </w:t>
      </w:r>
      <w:r>
        <w:t>地震作用</w:t>
      </w:r>
    </w:p>
    <w:p w14:paraId="623E387E" w14:textId="77777777" w:rsidR="009A16F3" w:rsidRDefault="00000000">
      <w:pPr>
        <w:pStyle w:val="4"/>
      </w:pPr>
      <w:r>
        <w:t xml:space="preserve">2.2.2 </w:t>
      </w:r>
      <w:r>
        <w:t>吊杆承载力计算</w:t>
      </w:r>
    </w:p>
    <w:p w14:paraId="080A1FC1" w14:textId="77777777" w:rsidR="009A16F3" w:rsidRDefault="00000000">
      <w:pPr>
        <w:pStyle w:val="20"/>
        <w:numPr>
          <w:ilvl w:val="0"/>
          <w:numId w:val="1"/>
        </w:numPr>
      </w:pPr>
      <w:r>
        <w:t>单根吊杆轴力设计值：</w:t>
      </w:r>
    </w:p>
    <w:p w14:paraId="0770EAC3" w14:textId="77777777" w:rsidR="009A16F3" w:rsidRDefault="00000000">
      <w:pPr>
        <w:pStyle w:val="20"/>
      </w:pPr>
      <w:r>
        <w:t xml:space="preserve"> N = (0.2+0.</w:t>
      </w:r>
      <w:proofErr w:type="gramStart"/>
      <w:r>
        <w:t>5)Ã</w:t>
      </w:r>
      <w:proofErr w:type="gramEnd"/>
      <w:r>
        <w:t>1.2Ã1.2Ã1.2 = 1.21 \text{</w:t>
      </w:r>
      <w:proofErr w:type="spellStart"/>
      <w:r>
        <w:t>kN</w:t>
      </w:r>
      <w:proofErr w:type="spellEnd"/>
      <w:r>
        <w:t xml:space="preserve">} </w:t>
      </w:r>
    </w:p>
    <w:p w14:paraId="11EADE6F" w14:textId="77777777" w:rsidR="009A16F3" w:rsidRDefault="00000000">
      <w:pPr>
        <w:pStyle w:val="20"/>
        <w:numPr>
          <w:ilvl w:val="0"/>
          <w:numId w:val="1"/>
        </w:numPr>
      </w:pPr>
      <w:r>
        <w:t>吊杆抗拉承载力：</w:t>
      </w:r>
    </w:p>
    <w:p w14:paraId="7A640683" w14:textId="77777777" w:rsidR="009A16F3" w:rsidRDefault="00000000">
      <w:pPr>
        <w:pStyle w:val="20"/>
      </w:pPr>
      <w:r>
        <w:t xml:space="preserve"> </w:t>
      </w:r>
      <w:proofErr w:type="spellStart"/>
      <w:r>
        <w:t>N_u</w:t>
      </w:r>
      <w:proofErr w:type="spellEnd"/>
      <w:r>
        <w:t xml:space="preserve"> = \frac{ÏdÂ²}{4} </w:t>
      </w:r>
      <w:proofErr w:type="spellStart"/>
      <w:r>
        <w:t>f_y</w:t>
      </w:r>
      <w:proofErr w:type="spellEnd"/>
      <w:r>
        <w:t xml:space="preserve"> = \frac{ÏÃ8Â²}{4}Ã235Ã10</w:t>
      </w:r>
      <w:proofErr w:type="gramStart"/>
      <w:r>
        <w:t>^{</w:t>
      </w:r>
      <w:proofErr w:type="gramEnd"/>
      <w:r>
        <w:t>-3} = 11.81 \text{</w:t>
      </w:r>
      <w:proofErr w:type="spellStart"/>
      <w:r>
        <w:t>kN</w:t>
      </w:r>
      <w:proofErr w:type="spellEnd"/>
      <w:r>
        <w:t xml:space="preserve">} &gt; N </w:t>
      </w:r>
    </w:p>
    <w:p w14:paraId="5473FB78" w14:textId="0751439D" w:rsidR="009A16F3" w:rsidRDefault="00000000" w:rsidP="007D413A">
      <w:pPr>
        <w:pStyle w:val="20"/>
        <w:rPr>
          <w:rFonts w:hint="eastAsia"/>
        </w:rPr>
      </w:pPr>
      <w:r>
        <w:rPr>
          <w:b/>
          <w:bCs/>
        </w:rPr>
        <w:t>结论</w:t>
      </w:r>
      <w:r>
        <w:t>：吊顶吊杆承载力满足要求，节点可适应主体结构变形。</w:t>
      </w:r>
    </w:p>
    <w:p w14:paraId="008313B9" w14:textId="77777777" w:rsidR="009A16F3" w:rsidRDefault="00000000">
      <w:pPr>
        <w:pStyle w:val="3"/>
      </w:pPr>
      <w:r>
        <w:t xml:space="preserve">2.3 </w:t>
      </w:r>
      <w:r>
        <w:t>吊柜支架（厨房吊柜）</w:t>
      </w:r>
    </w:p>
    <w:p w14:paraId="3F984D9D" w14:textId="77777777" w:rsidR="009A16F3" w:rsidRDefault="00000000">
      <w:pPr>
        <w:pStyle w:val="4"/>
      </w:pPr>
      <w:r>
        <w:t xml:space="preserve">2.3.1 </w:t>
      </w:r>
      <w:r>
        <w:t>设计参数</w:t>
      </w:r>
    </w:p>
    <w:p w14:paraId="50E65CB9" w14:textId="77777777" w:rsidR="009A16F3" w:rsidRDefault="00000000">
      <w:pPr>
        <w:pStyle w:val="20"/>
        <w:numPr>
          <w:ilvl w:val="0"/>
          <w:numId w:val="1"/>
        </w:numPr>
      </w:pPr>
      <w:r>
        <w:t>吊柜自重：</w:t>
      </w:r>
      <w:r>
        <w:t>0.8kN</w:t>
      </w:r>
      <w:r>
        <w:t>，活载：</w:t>
      </w:r>
      <w:r>
        <w:t>1.2kN</w:t>
      </w:r>
    </w:p>
    <w:p w14:paraId="307FFE99" w14:textId="77777777" w:rsidR="009A16F3" w:rsidRDefault="00000000">
      <w:pPr>
        <w:pStyle w:val="20"/>
        <w:numPr>
          <w:ilvl w:val="0"/>
          <w:numId w:val="1"/>
        </w:numPr>
      </w:pPr>
      <w:r>
        <w:t>支架：</w:t>
      </w:r>
      <w:r>
        <w:t>L</w:t>
      </w:r>
      <w:proofErr w:type="gramStart"/>
      <w:r>
        <w:t>40×40×</w:t>
      </w:r>
      <w:proofErr w:type="gramEnd"/>
      <w:r>
        <w:t xml:space="preserve">4mm </w:t>
      </w:r>
      <w:r>
        <w:t>角钢，</w:t>
      </w:r>
      <w:r>
        <w:t xml:space="preserve">2 </w:t>
      </w:r>
      <w:r>
        <w:t>组，膨胀螺栓：</w:t>
      </w:r>
      <w:r>
        <w:t>M10</w:t>
      </w:r>
    </w:p>
    <w:p w14:paraId="395701CF" w14:textId="77777777" w:rsidR="009A16F3" w:rsidRDefault="00000000">
      <w:pPr>
        <w:pStyle w:val="20"/>
        <w:numPr>
          <w:ilvl w:val="0"/>
          <w:numId w:val="1"/>
        </w:numPr>
      </w:pPr>
      <w:r>
        <w:t>抗震设防：</w:t>
      </w:r>
      <w:r>
        <w:t xml:space="preserve">Ⅵ </w:t>
      </w:r>
      <w:r>
        <w:t>度，水平地震作用系数</w:t>
      </w:r>
      <w:r>
        <w:t xml:space="preserve"> 0.04</w:t>
      </w:r>
    </w:p>
    <w:p w14:paraId="59ED2DF3" w14:textId="77777777" w:rsidR="009A16F3" w:rsidRDefault="00000000">
      <w:pPr>
        <w:pStyle w:val="4"/>
      </w:pPr>
      <w:r>
        <w:t xml:space="preserve">2.3.2 </w:t>
      </w:r>
      <w:r>
        <w:t>支架</w:t>
      </w:r>
      <w:proofErr w:type="gramStart"/>
      <w:r>
        <w:t>抗剪与</w:t>
      </w:r>
      <w:proofErr w:type="gramEnd"/>
      <w:r>
        <w:t>锚固计算</w:t>
      </w:r>
    </w:p>
    <w:p w14:paraId="7B08B59D" w14:textId="77777777" w:rsidR="009A16F3" w:rsidRDefault="00000000">
      <w:pPr>
        <w:pStyle w:val="20"/>
        <w:numPr>
          <w:ilvl w:val="0"/>
          <w:numId w:val="1"/>
        </w:numPr>
      </w:pPr>
      <w:r>
        <w:t>剪力设计值：</w:t>
      </w:r>
    </w:p>
    <w:p w14:paraId="182C4F49" w14:textId="77777777" w:rsidR="009A16F3" w:rsidRDefault="00000000">
      <w:pPr>
        <w:pStyle w:val="20"/>
      </w:pPr>
      <w:r>
        <w:t xml:space="preserve"> V = (0.8+1.</w:t>
      </w:r>
      <w:proofErr w:type="gramStart"/>
      <w:r>
        <w:t>2)Ã</w:t>
      </w:r>
      <w:proofErr w:type="gramEnd"/>
      <w:r>
        <w:t>1.4Ã0.5 + (0.8+1.</w:t>
      </w:r>
      <w:proofErr w:type="gramStart"/>
      <w:r>
        <w:t>2)Ã</w:t>
      </w:r>
      <w:proofErr w:type="gramEnd"/>
      <w:r>
        <w:t>0.04Ã1.3 = 1.50 \text{</w:t>
      </w:r>
      <w:proofErr w:type="spellStart"/>
      <w:r>
        <w:t>kN</w:t>
      </w:r>
      <w:proofErr w:type="spellEnd"/>
      <w:r>
        <w:t xml:space="preserve">} </w:t>
      </w:r>
    </w:p>
    <w:p w14:paraId="76EA51BF" w14:textId="77777777" w:rsidR="009A16F3" w:rsidRDefault="00000000">
      <w:pPr>
        <w:pStyle w:val="20"/>
        <w:numPr>
          <w:ilvl w:val="0"/>
          <w:numId w:val="1"/>
        </w:numPr>
      </w:pPr>
      <w:proofErr w:type="gramStart"/>
      <w:r>
        <w:lastRenderedPageBreak/>
        <w:t>角钢抗剪承载力</w:t>
      </w:r>
      <w:proofErr w:type="gramEnd"/>
      <w:r>
        <w:t>：</w:t>
      </w:r>
    </w:p>
    <w:p w14:paraId="164F0F5D" w14:textId="77777777" w:rsidR="009A16F3" w:rsidRDefault="00000000">
      <w:pPr>
        <w:pStyle w:val="20"/>
      </w:pPr>
      <w:r>
        <w:t xml:space="preserve"> </w:t>
      </w:r>
      <w:proofErr w:type="spellStart"/>
      <w:r>
        <w:t>V_u</w:t>
      </w:r>
      <w:proofErr w:type="spellEnd"/>
      <w:r>
        <w:t xml:space="preserve"> = 0.6Ã215Ã10^6Ã3.0Ã10</w:t>
      </w:r>
      <w:proofErr w:type="gramStart"/>
      <w:r>
        <w:t>^{</w:t>
      </w:r>
      <w:proofErr w:type="gramEnd"/>
      <w:r>
        <w:t>-4} = 38.7 \text{</w:t>
      </w:r>
      <w:proofErr w:type="spellStart"/>
      <w:r>
        <w:t>kN</w:t>
      </w:r>
      <w:proofErr w:type="spellEnd"/>
      <w:r>
        <w:t xml:space="preserve">} &gt; V </w:t>
      </w:r>
    </w:p>
    <w:p w14:paraId="720D29BD" w14:textId="77777777" w:rsidR="009A16F3" w:rsidRDefault="00000000">
      <w:pPr>
        <w:pStyle w:val="20"/>
        <w:numPr>
          <w:ilvl w:val="0"/>
          <w:numId w:val="1"/>
        </w:numPr>
      </w:pPr>
      <w:r>
        <w:t>膨胀螺栓抗拔力：</w:t>
      </w:r>
      <w:r>
        <w:t xml:space="preserve">10kN / </w:t>
      </w:r>
      <w:proofErr w:type="gramStart"/>
      <w:r>
        <w:t>个</w:t>
      </w:r>
      <w:proofErr w:type="gramEnd"/>
      <w:r>
        <w:t xml:space="preserve"> &gt; 1.5kN</w:t>
      </w:r>
    </w:p>
    <w:p w14:paraId="20933772" w14:textId="539B8AFE" w:rsidR="009A16F3" w:rsidRDefault="00000000" w:rsidP="007D413A">
      <w:pPr>
        <w:pStyle w:val="20"/>
        <w:rPr>
          <w:rFonts w:hint="eastAsia"/>
        </w:rPr>
      </w:pPr>
      <w:r>
        <w:rPr>
          <w:b/>
          <w:bCs/>
        </w:rPr>
        <w:t>结论</w:t>
      </w:r>
      <w:r>
        <w:t>：吊柜支架承载力与锚固可靠，可适应主体结构变形。</w:t>
      </w:r>
    </w:p>
    <w:p w14:paraId="4AC2E010" w14:textId="77777777" w:rsidR="009A16F3" w:rsidRDefault="00000000">
      <w:pPr>
        <w:pStyle w:val="3"/>
      </w:pPr>
      <w:r>
        <w:t xml:space="preserve">2.4 </w:t>
      </w:r>
      <w:r>
        <w:t>管线支吊架（给排水管）</w:t>
      </w:r>
    </w:p>
    <w:p w14:paraId="311AA2E0" w14:textId="77777777" w:rsidR="009A16F3" w:rsidRDefault="00000000">
      <w:pPr>
        <w:pStyle w:val="4"/>
      </w:pPr>
      <w:r>
        <w:t xml:space="preserve">2.4.1 </w:t>
      </w:r>
      <w:r>
        <w:t>设计参数</w:t>
      </w:r>
    </w:p>
    <w:p w14:paraId="65E735C7" w14:textId="77777777" w:rsidR="009A16F3" w:rsidRDefault="00000000">
      <w:pPr>
        <w:pStyle w:val="20"/>
        <w:numPr>
          <w:ilvl w:val="0"/>
          <w:numId w:val="1"/>
        </w:numPr>
      </w:pPr>
      <w:r>
        <w:t>管径：</w:t>
      </w:r>
      <w:r>
        <w:t>DN100</w:t>
      </w:r>
      <w:r>
        <w:t>，管长：</w:t>
      </w:r>
      <w:r>
        <w:t>4.0m</w:t>
      </w:r>
      <w:r>
        <w:t>，自重</w:t>
      </w:r>
      <w:r>
        <w:t xml:space="preserve"> + </w:t>
      </w:r>
      <w:r>
        <w:t>水重：</w:t>
      </w:r>
      <w:r>
        <w:t>0.6kN/m</w:t>
      </w:r>
    </w:p>
    <w:p w14:paraId="7206FB4A" w14:textId="77777777" w:rsidR="009A16F3" w:rsidRDefault="00000000">
      <w:pPr>
        <w:pStyle w:val="20"/>
        <w:numPr>
          <w:ilvl w:val="0"/>
          <w:numId w:val="1"/>
        </w:numPr>
      </w:pPr>
      <w:r>
        <w:t>支架：槽钢</w:t>
      </w:r>
      <w:r>
        <w:t xml:space="preserve"> [8</w:t>
      </w:r>
      <w:r>
        <w:t>，间距</w:t>
      </w:r>
      <w:r>
        <w:t xml:space="preserve"> 2.0m</w:t>
      </w:r>
      <w:r>
        <w:t>，吊杆：</w:t>
      </w:r>
      <w:r>
        <w:t xml:space="preserve">Φ10 </w:t>
      </w:r>
      <w:r>
        <w:t>钢筋</w:t>
      </w:r>
    </w:p>
    <w:p w14:paraId="10E34A96" w14:textId="77777777" w:rsidR="009A16F3" w:rsidRDefault="00000000">
      <w:pPr>
        <w:pStyle w:val="20"/>
        <w:numPr>
          <w:ilvl w:val="0"/>
          <w:numId w:val="1"/>
        </w:numPr>
      </w:pPr>
      <w:r>
        <w:t>抗震要求：满足《建筑机电工程抗震设计规范》</w:t>
      </w:r>
    </w:p>
    <w:p w14:paraId="7AB103FA" w14:textId="77777777" w:rsidR="009A16F3" w:rsidRDefault="00000000">
      <w:pPr>
        <w:pStyle w:val="4"/>
      </w:pPr>
      <w:r>
        <w:t xml:space="preserve">2.4.2 </w:t>
      </w:r>
      <w:r>
        <w:t>支吊架承载力计算</w:t>
      </w:r>
    </w:p>
    <w:p w14:paraId="73F28374" w14:textId="77777777" w:rsidR="009A16F3" w:rsidRDefault="00000000">
      <w:pPr>
        <w:pStyle w:val="20"/>
        <w:numPr>
          <w:ilvl w:val="0"/>
          <w:numId w:val="1"/>
        </w:numPr>
      </w:pPr>
      <w:r>
        <w:t>单组支架轴力设计值：</w:t>
      </w:r>
    </w:p>
    <w:p w14:paraId="39AA003D" w14:textId="77777777" w:rsidR="009A16F3" w:rsidRDefault="00000000">
      <w:pPr>
        <w:pStyle w:val="20"/>
      </w:pPr>
      <w:r>
        <w:t xml:space="preserve"> N = 0.6Ã2.0Ã1.2 = 1.44 \text{</w:t>
      </w:r>
      <w:proofErr w:type="spellStart"/>
      <w:r>
        <w:t>kN</w:t>
      </w:r>
      <w:proofErr w:type="spellEnd"/>
      <w:r>
        <w:t xml:space="preserve">} </w:t>
      </w:r>
    </w:p>
    <w:p w14:paraId="49D7EAD1" w14:textId="77777777" w:rsidR="009A16F3" w:rsidRDefault="00000000">
      <w:pPr>
        <w:pStyle w:val="20"/>
        <w:numPr>
          <w:ilvl w:val="0"/>
          <w:numId w:val="1"/>
        </w:numPr>
      </w:pPr>
      <w:r>
        <w:t>槽钢抗弯承载力：</w:t>
      </w:r>
    </w:p>
    <w:p w14:paraId="7B5838C7" w14:textId="77777777" w:rsidR="009A16F3" w:rsidRDefault="00000000">
      <w:pPr>
        <w:pStyle w:val="20"/>
      </w:pPr>
      <w:r>
        <w:t xml:space="preserve"> </w:t>
      </w:r>
      <w:proofErr w:type="spellStart"/>
      <w:r>
        <w:t>M_u</w:t>
      </w:r>
      <w:proofErr w:type="spellEnd"/>
      <w:r>
        <w:t xml:space="preserve"> = \</w:t>
      </w:r>
      <w:proofErr w:type="gramStart"/>
      <w:r>
        <w:t>frac{</w:t>
      </w:r>
      <w:proofErr w:type="gramEnd"/>
      <w:r>
        <w:t xml:space="preserve">W </w:t>
      </w:r>
      <w:proofErr w:type="spellStart"/>
      <w:r>
        <w:t>f_</w:t>
      </w:r>
      <w:proofErr w:type="gramStart"/>
      <w:r>
        <w:t>y</w:t>
      </w:r>
      <w:proofErr w:type="spellEnd"/>
      <w:r>
        <w:t>}{</w:t>
      </w:r>
      <w:proofErr w:type="gramEnd"/>
      <w:r>
        <w:t>Î³_0} = \frac{25.4Ã10^{-</w:t>
      </w:r>
      <w:proofErr w:type="gramStart"/>
      <w:r>
        <w:t>6}Ã</w:t>
      </w:r>
      <w:proofErr w:type="gramEnd"/>
      <w:r>
        <w:t>215Ã10^</w:t>
      </w:r>
      <w:proofErr w:type="gramStart"/>
      <w:r>
        <w:t>6}{</w:t>
      </w:r>
      <w:proofErr w:type="gramEnd"/>
      <w:r>
        <w:t>1.0} = 5.46 \text{</w:t>
      </w:r>
      <w:proofErr w:type="spellStart"/>
      <w:r>
        <w:t>kNÂ·m</w:t>
      </w:r>
      <w:proofErr w:type="spellEnd"/>
      <w:r>
        <w:t xml:space="preserve">} &gt; M </w:t>
      </w:r>
    </w:p>
    <w:p w14:paraId="70082E1B" w14:textId="11300B84" w:rsidR="009A16F3" w:rsidRDefault="00000000" w:rsidP="007D413A">
      <w:pPr>
        <w:pStyle w:val="20"/>
        <w:rPr>
          <w:rFonts w:hint="eastAsia"/>
        </w:rPr>
      </w:pPr>
      <w:r>
        <w:rPr>
          <w:b/>
          <w:bCs/>
        </w:rPr>
        <w:t>结论</w:t>
      </w:r>
      <w:r>
        <w:t>：管线支吊架满足抗震与变形适应要求。</w:t>
      </w:r>
    </w:p>
    <w:p w14:paraId="04DDB3DA" w14:textId="73189E9E" w:rsidR="009A16F3" w:rsidRDefault="00000000">
      <w:pPr>
        <w:pStyle w:val="2"/>
      </w:pPr>
      <w:r>
        <w:t>三、结构大样图</w:t>
      </w:r>
    </w:p>
    <w:p w14:paraId="4849775B" w14:textId="7D4FB2E0" w:rsidR="009A16F3" w:rsidRDefault="00000000">
      <w:pPr>
        <w:pStyle w:val="3"/>
      </w:pPr>
      <w:r>
        <w:lastRenderedPageBreak/>
        <w:t xml:space="preserve">3.1 </w:t>
      </w:r>
      <w:r>
        <w:t>轻钢龙骨内隔墙大样</w:t>
      </w:r>
      <w:r w:rsidR="007D413A">
        <w:rPr>
          <w:noProof/>
        </w:rPr>
        <w:drawing>
          <wp:anchor distT="0" distB="0" distL="114300" distR="114300" simplePos="0" relativeHeight="251658240" behindDoc="0" locked="0" layoutInCell="1" allowOverlap="1" wp14:anchorId="758E3FB2" wp14:editId="39D319B6">
            <wp:simplePos x="0" y="0"/>
            <wp:positionH relativeFrom="margin">
              <wp:align>right</wp:align>
            </wp:positionH>
            <wp:positionV relativeFrom="paragraph">
              <wp:posOffset>311150</wp:posOffset>
            </wp:positionV>
            <wp:extent cx="5731510" cy="4171315"/>
            <wp:effectExtent l="0" t="0" r="2540" b="635"/>
            <wp:wrapTopAndBottom/>
            <wp:docPr id="69108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8327"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4171315"/>
                    </a:xfrm>
                    <a:prstGeom prst="rect">
                      <a:avLst/>
                    </a:prstGeom>
                  </pic:spPr>
                </pic:pic>
              </a:graphicData>
            </a:graphic>
          </wp:anchor>
        </w:drawing>
      </w:r>
    </w:p>
    <w:p w14:paraId="65FF67FA" w14:textId="4B508412" w:rsidR="009A16F3" w:rsidRDefault="00000000">
      <w:pPr>
        <w:pStyle w:val="3"/>
      </w:pPr>
      <w:r>
        <w:t xml:space="preserve">3.2 </w:t>
      </w:r>
      <w:r>
        <w:t>吊顶系统大样</w:t>
      </w:r>
      <w:r w:rsidR="007D413A">
        <w:rPr>
          <w:noProof/>
        </w:rPr>
        <w:drawing>
          <wp:anchor distT="0" distB="0" distL="114300" distR="114300" simplePos="0" relativeHeight="251659264" behindDoc="0" locked="0" layoutInCell="1" allowOverlap="1" wp14:anchorId="6AE78AB7" wp14:editId="5FA4B337">
            <wp:simplePos x="0" y="0"/>
            <wp:positionH relativeFrom="column">
              <wp:posOffset>0</wp:posOffset>
            </wp:positionH>
            <wp:positionV relativeFrom="paragraph">
              <wp:posOffset>4522470</wp:posOffset>
            </wp:positionV>
            <wp:extent cx="5731510" cy="3446145"/>
            <wp:effectExtent l="0" t="0" r="2540" b="1905"/>
            <wp:wrapTopAndBottom/>
            <wp:docPr id="1868080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80613"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3446145"/>
                    </a:xfrm>
                    <a:prstGeom prst="rect">
                      <a:avLst/>
                    </a:prstGeom>
                  </pic:spPr>
                </pic:pic>
              </a:graphicData>
            </a:graphic>
          </wp:anchor>
        </w:drawing>
      </w:r>
    </w:p>
    <w:p w14:paraId="36F1146C" w14:textId="6AB9BDEE" w:rsidR="009A16F3" w:rsidRDefault="00000000">
      <w:pPr>
        <w:pStyle w:val="3"/>
      </w:pPr>
      <w:r>
        <w:lastRenderedPageBreak/>
        <w:t xml:space="preserve">3.3 </w:t>
      </w:r>
      <w:r>
        <w:t>吊柜支架大样</w:t>
      </w:r>
      <w:r w:rsidR="007D413A" w:rsidRPr="007D413A">
        <w:drawing>
          <wp:inline distT="0" distB="0" distL="0" distR="0" wp14:anchorId="72B83397" wp14:editId="69C4A6ED">
            <wp:extent cx="5731510" cy="4199255"/>
            <wp:effectExtent l="0" t="0" r="2540" b="0"/>
            <wp:docPr id="834336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36533" name=""/>
                    <pic:cNvPicPr/>
                  </pic:nvPicPr>
                  <pic:blipFill>
                    <a:blip r:embed="rId7"/>
                    <a:stretch>
                      <a:fillRect/>
                    </a:stretch>
                  </pic:blipFill>
                  <pic:spPr>
                    <a:xfrm>
                      <a:off x="0" y="0"/>
                      <a:ext cx="5731510" cy="4199255"/>
                    </a:xfrm>
                    <a:prstGeom prst="rect">
                      <a:avLst/>
                    </a:prstGeom>
                  </pic:spPr>
                </pic:pic>
              </a:graphicData>
            </a:graphic>
          </wp:inline>
        </w:drawing>
      </w:r>
    </w:p>
    <w:p w14:paraId="50727A45" w14:textId="7633F2E8" w:rsidR="009A16F3" w:rsidRPr="007D413A" w:rsidRDefault="00000000" w:rsidP="007D413A">
      <w:pPr>
        <w:pStyle w:val="3"/>
        <w:rPr>
          <w:rFonts w:hint="eastAsia"/>
        </w:rPr>
      </w:pPr>
      <w:r>
        <w:lastRenderedPageBreak/>
        <w:t xml:space="preserve">3.4 </w:t>
      </w:r>
      <w:r>
        <w:t>管线支吊架大样</w:t>
      </w:r>
      <w:r w:rsidR="007D413A">
        <w:rPr>
          <w:noProof/>
        </w:rPr>
        <w:drawing>
          <wp:inline distT="0" distB="0" distL="0" distR="0" wp14:anchorId="41FAA1D2" wp14:editId="3D9EE295">
            <wp:extent cx="5731510" cy="4042410"/>
            <wp:effectExtent l="0" t="0" r="2540" b="0"/>
            <wp:docPr id="409989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9762" name=""/>
                    <pic:cNvPicPr/>
                  </pic:nvPicPr>
                  <pic:blipFill>
                    <a:blip r:embed="rId8"/>
                    <a:stretch>
                      <a:fillRect/>
                    </a:stretch>
                  </pic:blipFill>
                  <pic:spPr>
                    <a:xfrm>
                      <a:off x="0" y="0"/>
                      <a:ext cx="5731510" cy="4042410"/>
                    </a:xfrm>
                    <a:prstGeom prst="rect">
                      <a:avLst/>
                    </a:prstGeom>
                  </pic:spPr>
                </pic:pic>
              </a:graphicData>
            </a:graphic>
          </wp:inline>
        </w:drawing>
      </w:r>
    </w:p>
    <w:p w14:paraId="52C987DA" w14:textId="77777777" w:rsidR="009A16F3" w:rsidRDefault="00000000">
      <w:pPr>
        <w:pStyle w:val="2"/>
      </w:pPr>
      <w:r>
        <w:t>四、结论</w:t>
      </w:r>
    </w:p>
    <w:p w14:paraId="186D876C" w14:textId="77777777" w:rsidR="009A16F3" w:rsidRDefault="00000000">
      <w:pPr>
        <w:pStyle w:val="20"/>
        <w:numPr>
          <w:ilvl w:val="0"/>
          <w:numId w:val="2"/>
        </w:numPr>
      </w:pPr>
      <w:r>
        <w:t>本项目内部非结构关键构件（内隔墙、吊顶、吊柜支架、管线支吊架）的承载力、锚固可靠性均满足设计及规范要求。</w:t>
      </w:r>
    </w:p>
    <w:p w14:paraId="3CF0E9D0" w14:textId="77777777" w:rsidR="009A16F3" w:rsidRDefault="00000000">
      <w:pPr>
        <w:pStyle w:val="20"/>
        <w:numPr>
          <w:ilvl w:val="0"/>
          <w:numId w:val="2"/>
        </w:numPr>
      </w:pPr>
      <w:r>
        <w:t>各构件均采用了</w:t>
      </w:r>
      <w:r>
        <w:rPr>
          <w:b/>
          <w:bCs/>
        </w:rPr>
        <w:t>柔性连接、缝隙预留、长圆孔调节</w:t>
      </w:r>
      <w:r>
        <w:t>等构造措施，可有效适应主体结构变形，避免因主体变形导致非结构构件破坏。</w:t>
      </w:r>
    </w:p>
    <w:p w14:paraId="4BA15383" w14:textId="6BC26D0E" w:rsidR="009A16F3" w:rsidRDefault="00000000" w:rsidP="007D413A">
      <w:pPr>
        <w:pStyle w:val="20"/>
        <w:numPr>
          <w:ilvl w:val="0"/>
          <w:numId w:val="2"/>
        </w:numPr>
        <w:rPr>
          <w:rFonts w:hint="eastAsia"/>
        </w:rPr>
      </w:pPr>
      <w:r>
        <w:t>结构大样图清晰表达了节点构造与变形适应措施，符合条文</w:t>
      </w:r>
      <w:r>
        <w:t xml:space="preserve"> “</w:t>
      </w:r>
      <w:r>
        <w:t>建筑内部的非结构构件、设备及附属设施等应连接牢固并能适应主体结构变形</w:t>
      </w:r>
      <w:r>
        <w:t xml:space="preserve">” </w:t>
      </w:r>
      <w:r>
        <w:t>的要求。</w:t>
      </w:r>
    </w:p>
    <w:sectPr w:rsidR="009A16F3">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46FD1"/>
    <w:multiLevelType w:val="multilevel"/>
    <w:tmpl w:val="F6F227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C602B3C"/>
    <w:multiLevelType w:val="hybridMultilevel"/>
    <w:tmpl w:val="C628791A"/>
    <w:lvl w:ilvl="0" w:tplc="3CDACDE6">
      <w:start w:val="1"/>
      <w:numFmt w:val="bullet"/>
      <w:lvlText w:val="●"/>
      <w:lvlJc w:val="left"/>
      <w:pPr>
        <w:ind w:left="720" w:hanging="360"/>
      </w:pPr>
    </w:lvl>
    <w:lvl w:ilvl="1" w:tplc="7422CBF0">
      <w:start w:val="1"/>
      <w:numFmt w:val="bullet"/>
      <w:lvlText w:val="○"/>
      <w:lvlJc w:val="left"/>
      <w:pPr>
        <w:ind w:left="1440" w:hanging="360"/>
      </w:pPr>
    </w:lvl>
    <w:lvl w:ilvl="2" w:tplc="31A88696">
      <w:start w:val="1"/>
      <w:numFmt w:val="bullet"/>
      <w:lvlText w:val="■"/>
      <w:lvlJc w:val="left"/>
      <w:pPr>
        <w:ind w:left="2160" w:hanging="360"/>
      </w:pPr>
    </w:lvl>
    <w:lvl w:ilvl="3" w:tplc="C2C0B8A2">
      <w:start w:val="1"/>
      <w:numFmt w:val="bullet"/>
      <w:lvlText w:val="●"/>
      <w:lvlJc w:val="left"/>
      <w:pPr>
        <w:ind w:left="2880" w:hanging="360"/>
      </w:pPr>
    </w:lvl>
    <w:lvl w:ilvl="4" w:tplc="BC8E4460">
      <w:start w:val="1"/>
      <w:numFmt w:val="bullet"/>
      <w:lvlText w:val="○"/>
      <w:lvlJc w:val="left"/>
      <w:pPr>
        <w:ind w:left="3600" w:hanging="360"/>
      </w:pPr>
    </w:lvl>
    <w:lvl w:ilvl="5" w:tplc="8110DB8A">
      <w:start w:val="1"/>
      <w:numFmt w:val="bullet"/>
      <w:lvlText w:val="■"/>
      <w:lvlJc w:val="left"/>
      <w:pPr>
        <w:ind w:left="4320" w:hanging="360"/>
      </w:pPr>
    </w:lvl>
    <w:lvl w:ilvl="6" w:tplc="CE0403FA">
      <w:start w:val="1"/>
      <w:numFmt w:val="bullet"/>
      <w:lvlText w:val="●"/>
      <w:lvlJc w:val="left"/>
      <w:pPr>
        <w:ind w:left="5040" w:hanging="360"/>
      </w:pPr>
    </w:lvl>
    <w:lvl w:ilvl="7" w:tplc="D13A2F02">
      <w:start w:val="1"/>
      <w:numFmt w:val="bullet"/>
      <w:lvlText w:val="●"/>
      <w:lvlJc w:val="left"/>
      <w:pPr>
        <w:ind w:left="5760" w:hanging="360"/>
      </w:pPr>
    </w:lvl>
    <w:lvl w:ilvl="8" w:tplc="E83E4B22">
      <w:start w:val="1"/>
      <w:numFmt w:val="bullet"/>
      <w:lvlText w:val="●"/>
      <w:lvlJc w:val="left"/>
      <w:pPr>
        <w:ind w:left="6480" w:hanging="360"/>
      </w:pPr>
    </w:lvl>
  </w:abstractNum>
  <w:num w:numId="1" w16cid:durableId="634875798">
    <w:abstractNumId w:val="0"/>
  </w:num>
  <w:num w:numId="2" w16cid:durableId="598224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6F3"/>
    <w:rsid w:val="003D42EC"/>
    <w:rsid w:val="007D413A"/>
    <w:rsid w:val="009A1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ABEB2E"/>
  <w15:docId w15:val="{20133E20-EE16-4FF1-9F57-AB6F1FE1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spacing w:before="380" w:after="140" w:line="288" w:lineRule="auto"/>
      <w:outlineLvl w:val="0"/>
    </w:pPr>
    <w:rPr>
      <w:rFonts w:ascii="Arial" w:eastAsia="等线" w:hAnsi="Arial" w:cs="Arial"/>
      <w:b/>
      <w:bCs/>
      <w:sz w:val="36"/>
      <w:szCs w:val="36"/>
    </w:rPr>
  </w:style>
  <w:style w:type="paragraph" w:styleId="2">
    <w:name w:val="heading 2"/>
    <w:uiPriority w:val="9"/>
    <w:unhideWhenUsed/>
    <w:qFormat/>
    <w:pPr>
      <w:spacing w:before="320" w:after="120" w:line="288" w:lineRule="auto"/>
      <w:outlineLvl w:val="1"/>
    </w:pPr>
    <w:rPr>
      <w:rFonts w:ascii="Arial" w:eastAsia="等线" w:hAnsi="Arial" w:cs="Arial"/>
      <w:b/>
      <w:bCs/>
      <w:sz w:val="32"/>
      <w:szCs w:val="32"/>
    </w:rPr>
  </w:style>
  <w:style w:type="paragraph" w:styleId="3">
    <w:name w:val="heading 3"/>
    <w:uiPriority w:val="9"/>
    <w:unhideWhenUsed/>
    <w:qFormat/>
    <w:pPr>
      <w:spacing w:before="300" w:after="120" w:line="288" w:lineRule="auto"/>
      <w:outlineLvl w:val="2"/>
    </w:pPr>
    <w:rPr>
      <w:rFonts w:ascii="Arial" w:eastAsia="等线" w:hAnsi="Arial" w:cs="Arial"/>
      <w:b/>
      <w:bCs/>
      <w:sz w:val="30"/>
      <w:szCs w:val="30"/>
    </w:rPr>
  </w:style>
  <w:style w:type="paragraph" w:styleId="4">
    <w:name w:val="heading 4"/>
    <w:uiPriority w:val="9"/>
    <w:unhideWhenUsed/>
    <w:qFormat/>
    <w:pPr>
      <w:spacing w:before="260" w:after="120" w:line="288" w:lineRule="auto"/>
      <w:outlineLvl w:val="3"/>
    </w:pPr>
    <w:rPr>
      <w:rFonts w:ascii="Arial" w:eastAsia="等线" w:hAnsi="Arial" w:cs="Arial"/>
      <w:b/>
      <w:bCs/>
      <w:sz w:val="28"/>
      <w:szCs w:val="28"/>
    </w:rPr>
  </w:style>
  <w:style w:type="paragraph" w:styleId="5">
    <w:name w:val="heading 5"/>
    <w:uiPriority w:val="9"/>
    <w:semiHidden/>
    <w:unhideWhenUsed/>
    <w:qFormat/>
    <w:pPr>
      <w:spacing w:before="240" w:after="120" w:line="288" w:lineRule="auto"/>
      <w:outlineLvl w:val="4"/>
    </w:pPr>
    <w:rPr>
      <w:rFonts w:ascii="Arial" w:eastAsia="等线" w:hAnsi="Arial" w:cs="Arial"/>
      <w:b/>
      <w:bCs/>
      <w:sz w:val="24"/>
      <w:szCs w:val="24"/>
    </w:rPr>
  </w:style>
  <w:style w:type="paragraph" w:styleId="6">
    <w:name w:val="heading 6"/>
    <w:uiPriority w:val="9"/>
    <w:semiHidden/>
    <w:unhideWhenUsed/>
    <w:qFormat/>
    <w:pPr>
      <w:spacing w:before="240" w:after="120" w:line="288" w:lineRule="auto"/>
      <w:outlineLvl w:val="5"/>
    </w:pPr>
    <w:rPr>
      <w:rFonts w:ascii="Arial" w:eastAsia="等线"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pPr>
      <w:spacing w:before="480" w:after="480" w:line="288" w:lineRule="auto"/>
    </w:pPr>
    <w:rPr>
      <w:rFonts w:ascii="Arial" w:eastAsia="等线" w:hAnsi="Arial" w:cs="Arial"/>
      <w:b/>
      <w:bCs/>
      <w:sz w:val="52"/>
      <w:szCs w:val="52"/>
    </w:rPr>
  </w:style>
  <w:style w:type="paragraph" w:customStyle="1" w:styleId="10">
    <w:name w:val="要点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脚注文本 字符"/>
    <w:link w:val="a7"/>
    <w:uiPriority w:val="99"/>
    <w:semiHidden/>
    <w:unhideWhenUsed/>
    <w:rPr>
      <w:sz w:val="20"/>
      <w:szCs w:val="20"/>
    </w:rPr>
  </w:style>
  <w:style w:type="paragraph" w:customStyle="1" w:styleId="20">
    <w:name w:val="2"/>
    <w:pPr>
      <w:spacing w:before="120" w:after="120" w:line="288" w:lineRule="auto"/>
    </w:pPr>
    <w:rPr>
      <w:rFonts w:ascii="Arial" w:eastAsia="等线" w:hAnsi="Arial" w:cs="Arial"/>
      <w:sz w:val="22"/>
      <w:szCs w:val="22"/>
    </w:rPr>
  </w:style>
  <w:style w:type="paragraph" w:customStyle="1" w:styleId="11">
    <w:name w:val="1"/>
    <w:pPr>
      <w:spacing w:before="120" w:after="120" w:line="288" w:lineRule="auto"/>
    </w:pPr>
    <w:rPr>
      <w:rFonts w:ascii="Arial" w:eastAsia="等线" w:hAnsi="Arial" w:cs="Arial"/>
      <w:color w:val="8F959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760</Words>
  <Characters>1133</Characters>
  <Application>Microsoft Office Word</Application>
  <DocSecurity>0</DocSecurity>
  <Lines>59</Lines>
  <Paragraphs>78</Paragraphs>
  <ScaleCrop>false</ScaleCrop>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wujiayi13205590925@163.com</cp:lastModifiedBy>
  <cp:revision>1</cp:revision>
  <dcterms:created xsi:type="dcterms:W3CDTF">2026-03-20T08:48:00Z</dcterms:created>
  <dcterms:modified xsi:type="dcterms:W3CDTF">2026-03-20T08:52:00Z</dcterms:modified>
</cp:coreProperties>
</file>