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013FC" w14:textId="51E4B0CF" w:rsidR="00351A4F" w:rsidRDefault="00000000" w:rsidP="00D746A8">
      <w:pPr>
        <w:pStyle w:val="1"/>
      </w:pPr>
      <w:r>
        <w:t>黄山歙县徽城镇历史街区改造项目道路照明设计文件</w:t>
      </w:r>
    </w:p>
    <w:p w14:paraId="62CC8560" w14:textId="77777777" w:rsidR="00351A4F" w:rsidRDefault="00000000">
      <w:pPr>
        <w:pStyle w:val="20"/>
      </w:pPr>
      <w:r>
        <w:rPr>
          <w:b/>
          <w:bCs/>
        </w:rPr>
        <w:t>核心依据</w:t>
      </w:r>
      <w:r>
        <w:t>：</w:t>
      </w:r>
    </w:p>
    <w:p w14:paraId="5B259608" w14:textId="77777777" w:rsidR="00351A4F" w:rsidRDefault="00000000">
      <w:pPr>
        <w:pStyle w:val="20"/>
        <w:numPr>
          <w:ilvl w:val="0"/>
          <w:numId w:val="1"/>
        </w:numPr>
      </w:pPr>
      <w:r>
        <w:t>《城市道路照明设计标准》（</w:t>
      </w:r>
      <w:r>
        <w:t>CJJ 45-2015</w:t>
      </w:r>
      <w:r>
        <w:t>）</w:t>
      </w:r>
    </w:p>
    <w:p w14:paraId="4BF988CC" w14:textId="77777777" w:rsidR="00351A4F" w:rsidRDefault="00000000">
      <w:pPr>
        <w:pStyle w:val="20"/>
        <w:numPr>
          <w:ilvl w:val="0"/>
          <w:numId w:val="1"/>
        </w:numPr>
      </w:pPr>
      <w:r>
        <w:t>《建筑照明设计标准》（</w:t>
      </w:r>
      <w:r>
        <w:t>GB 50034-2013</w:t>
      </w:r>
      <w:r>
        <w:t>）</w:t>
      </w:r>
    </w:p>
    <w:p w14:paraId="3F01D66C" w14:textId="77777777" w:rsidR="00351A4F" w:rsidRDefault="00000000">
      <w:pPr>
        <w:pStyle w:val="20"/>
        <w:numPr>
          <w:ilvl w:val="0"/>
          <w:numId w:val="1"/>
        </w:numPr>
      </w:pPr>
      <w:r>
        <w:t>《消防应急照明和疏散指示系统技术标准》（</w:t>
      </w:r>
      <w:r>
        <w:t>GB 51309-2018</w:t>
      </w:r>
      <w:r>
        <w:t>）</w:t>
      </w:r>
    </w:p>
    <w:p w14:paraId="448BBEAE" w14:textId="77777777" w:rsidR="00351A4F" w:rsidRDefault="00000000">
      <w:pPr>
        <w:pStyle w:val="20"/>
        <w:numPr>
          <w:ilvl w:val="0"/>
          <w:numId w:val="1"/>
        </w:numPr>
      </w:pPr>
      <w:r>
        <w:t>项目安全防护专项报告、防滑材料测试报告</w:t>
      </w:r>
    </w:p>
    <w:p w14:paraId="401F040F" w14:textId="77777777" w:rsidR="00351A4F" w:rsidRDefault="00000000">
      <w:pPr>
        <w:pStyle w:val="20"/>
        <w:numPr>
          <w:ilvl w:val="0"/>
          <w:numId w:val="1"/>
        </w:numPr>
      </w:pPr>
      <w:r>
        <w:t>《黄山市历史建筑保护条例》《徽州历史街区风貌管控导则》</w:t>
      </w:r>
    </w:p>
    <w:p w14:paraId="00EB8E0B" w14:textId="77777777" w:rsidR="00351A4F" w:rsidRDefault="00000000">
      <w:pPr>
        <w:pStyle w:val="2"/>
      </w:pPr>
      <w:r>
        <w:t>一、设计核心原则</w:t>
      </w:r>
    </w:p>
    <w:p w14:paraId="67B4E042" w14:textId="77777777" w:rsidR="00351A4F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安全优先</w:t>
      </w:r>
      <w:r>
        <w:t>：满足夜间通行照度要求，适配防滑材料湿态场景，避免眩光影响行走安全；</w:t>
      </w:r>
    </w:p>
    <w:p w14:paraId="210C40E3" w14:textId="77777777" w:rsidR="00351A4F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风貌适配</w:t>
      </w:r>
      <w:r>
        <w:t>：灯具造型、材质、色温融入徽派元素，与青石板路面、木构建筑协调；</w:t>
      </w:r>
    </w:p>
    <w:p w14:paraId="6E21FB89" w14:textId="77777777" w:rsidR="00351A4F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分级适配</w:t>
      </w:r>
      <w:r>
        <w:t>：按历史建筑区、新建商业区、施工区差异化设计，兼顾功能与氛围；</w:t>
      </w:r>
    </w:p>
    <w:p w14:paraId="28BBA404" w14:textId="77777777" w:rsidR="00351A4F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应急联动</w:t>
      </w:r>
      <w:r>
        <w:t>：照明系统与应急疏散标识联动，保障突发事件时照明连续性。</w:t>
      </w:r>
    </w:p>
    <w:p w14:paraId="41900100" w14:textId="77777777" w:rsidR="00351A4F" w:rsidRDefault="00000000">
      <w:pPr>
        <w:pStyle w:val="2"/>
      </w:pPr>
      <w:r>
        <w:t>二、照明设计参数</w:t>
      </w:r>
    </w:p>
    <w:p w14:paraId="4C8324C8" w14:textId="77777777" w:rsidR="00351A4F" w:rsidRDefault="00000000">
      <w:pPr>
        <w:pStyle w:val="3"/>
      </w:pPr>
      <w:r>
        <w:t xml:space="preserve">2.1 </w:t>
      </w:r>
      <w:r>
        <w:t>通用技术参数</w:t>
      </w:r>
    </w:p>
    <w:p w14:paraId="5E26E6F1" w14:textId="77777777" w:rsidR="00351A4F" w:rsidRDefault="00351A4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D746A8" w14:paraId="43F8A19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76A709" w14:textId="77777777" w:rsidR="00351A4F" w:rsidRDefault="00000000">
            <w:pPr>
              <w:pStyle w:val="20"/>
            </w:pPr>
            <w:r>
              <w:t>设计要素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F2C4F0" w14:textId="77777777" w:rsidR="00351A4F" w:rsidRDefault="00000000">
            <w:pPr>
              <w:pStyle w:val="20"/>
            </w:pPr>
            <w:r>
              <w:t>技术要求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79D54D" w14:textId="77777777" w:rsidR="00351A4F" w:rsidRDefault="00000000">
            <w:pPr>
              <w:pStyle w:val="20"/>
            </w:pPr>
            <w:r>
              <w:t>依据标准</w:t>
            </w:r>
          </w:p>
        </w:tc>
      </w:tr>
      <w:tr w:rsidR="00D746A8" w14:paraId="0C51451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5C2E05" w14:textId="77777777" w:rsidR="00351A4F" w:rsidRDefault="00000000">
            <w:pPr>
              <w:pStyle w:val="20"/>
            </w:pPr>
            <w:r>
              <w:t>路面平均照度（</w:t>
            </w:r>
            <w:r>
              <w:t>Eav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5E3B93" w14:textId="77777777" w:rsidR="00351A4F" w:rsidRDefault="00000000">
            <w:pPr>
              <w:pStyle w:val="20"/>
            </w:pPr>
            <w:r>
              <w:t>历史区</w:t>
            </w:r>
            <w:r>
              <w:t>≥15lx</w:t>
            </w:r>
            <w:r>
              <w:t>，新建区</w:t>
            </w:r>
            <w:r>
              <w:t>≥20lx</w:t>
            </w:r>
            <w:r>
              <w:t>，应急照明</w:t>
            </w:r>
            <w:r>
              <w:t>≥5lx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20545C" w14:textId="77777777" w:rsidR="00351A4F" w:rsidRDefault="00000000">
            <w:pPr>
              <w:pStyle w:val="20"/>
            </w:pPr>
            <w:r>
              <w:t xml:space="preserve">CJJ 45-2015 </w:t>
            </w:r>
            <w:r>
              <w:t>表</w:t>
            </w:r>
            <w:r>
              <w:t xml:space="preserve"> 5.1.2</w:t>
            </w:r>
          </w:p>
        </w:tc>
      </w:tr>
      <w:tr w:rsidR="00D746A8" w14:paraId="789C768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D4139E" w14:textId="77777777" w:rsidR="00351A4F" w:rsidRDefault="00000000">
            <w:pPr>
              <w:pStyle w:val="20"/>
            </w:pPr>
            <w:r>
              <w:t>照度均匀度（</w:t>
            </w:r>
            <w:r>
              <w:t>U0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0157D5" w14:textId="77777777" w:rsidR="00351A4F" w:rsidRDefault="00000000">
            <w:pPr>
              <w:pStyle w:val="20"/>
            </w:pPr>
            <w:r>
              <w:t>≥0.4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937281" w14:textId="77777777" w:rsidR="00351A4F" w:rsidRDefault="00000000">
            <w:pPr>
              <w:pStyle w:val="20"/>
            </w:pPr>
            <w:r>
              <w:t xml:space="preserve">GB 50034-2013 4.1.2 </w:t>
            </w:r>
            <w:r>
              <w:t>条</w:t>
            </w:r>
          </w:p>
        </w:tc>
      </w:tr>
      <w:tr w:rsidR="00D746A8" w14:paraId="782A992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7C3E09" w14:textId="77777777" w:rsidR="00351A4F" w:rsidRDefault="00000000">
            <w:pPr>
              <w:pStyle w:val="20"/>
            </w:pPr>
            <w:r>
              <w:t>眩光限制（</w:t>
            </w:r>
            <w:r>
              <w:t>UGR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64B836" w14:textId="77777777" w:rsidR="00351A4F" w:rsidRDefault="00000000">
            <w:pPr>
              <w:pStyle w:val="20"/>
            </w:pPr>
            <w:r>
              <w:t>≤19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FBBA65" w14:textId="77777777" w:rsidR="00351A4F" w:rsidRDefault="00000000">
            <w:pPr>
              <w:pStyle w:val="20"/>
            </w:pPr>
            <w:r>
              <w:t xml:space="preserve">CJJ 45-2015 5.2.1 </w:t>
            </w:r>
            <w:r>
              <w:t>条</w:t>
            </w:r>
          </w:p>
        </w:tc>
      </w:tr>
      <w:tr w:rsidR="00D746A8" w14:paraId="4E35943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42F6CB" w14:textId="77777777" w:rsidR="00351A4F" w:rsidRDefault="00000000">
            <w:pPr>
              <w:pStyle w:val="20"/>
            </w:pPr>
            <w:r>
              <w:t>色温（</w:t>
            </w:r>
            <w:r>
              <w:t>CCT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027A13" w14:textId="77777777" w:rsidR="00351A4F" w:rsidRDefault="00000000">
            <w:pPr>
              <w:pStyle w:val="20"/>
            </w:pPr>
            <w:r>
              <w:t>2700K~3000K</w:t>
            </w:r>
            <w:r>
              <w:t>（</w:t>
            </w:r>
            <w:proofErr w:type="gramStart"/>
            <w:r>
              <w:t>暖黄光</w:t>
            </w:r>
            <w:proofErr w:type="gramEnd"/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120AD0" w14:textId="77777777" w:rsidR="00351A4F" w:rsidRDefault="00000000">
            <w:pPr>
              <w:pStyle w:val="20"/>
            </w:pPr>
            <w:r>
              <w:t>风貌管控导则要求</w:t>
            </w:r>
          </w:p>
        </w:tc>
      </w:tr>
      <w:tr w:rsidR="00D746A8" w14:paraId="3807EC4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840D32" w14:textId="77777777" w:rsidR="00351A4F" w:rsidRDefault="00000000">
            <w:pPr>
              <w:pStyle w:val="20"/>
            </w:pPr>
            <w:r>
              <w:t>显色指数（</w:t>
            </w:r>
            <w:r>
              <w:t>Ra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FB23BB" w14:textId="77777777" w:rsidR="00351A4F" w:rsidRDefault="00000000">
            <w:pPr>
              <w:pStyle w:val="20"/>
            </w:pPr>
            <w:r>
              <w:t>≥80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96C4C7" w14:textId="77777777" w:rsidR="00351A4F" w:rsidRDefault="00000000">
            <w:pPr>
              <w:pStyle w:val="20"/>
            </w:pPr>
            <w:r>
              <w:t xml:space="preserve">GB 50034-2013 4.4.1 </w:t>
            </w:r>
            <w:r>
              <w:t>条</w:t>
            </w:r>
          </w:p>
        </w:tc>
      </w:tr>
      <w:tr w:rsidR="00D746A8" w14:paraId="00F8423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FFF513" w14:textId="77777777" w:rsidR="00351A4F" w:rsidRDefault="00000000">
            <w:pPr>
              <w:pStyle w:val="20"/>
            </w:pPr>
            <w:r>
              <w:lastRenderedPageBreak/>
              <w:t>应急照明续航时间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69A3DB" w14:textId="77777777" w:rsidR="00351A4F" w:rsidRDefault="00000000">
            <w:pPr>
              <w:pStyle w:val="20"/>
            </w:pPr>
            <w:r>
              <w:t>≥90min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BFED1C" w14:textId="77777777" w:rsidR="00351A4F" w:rsidRDefault="00000000">
            <w:pPr>
              <w:pStyle w:val="20"/>
            </w:pPr>
            <w:r>
              <w:t xml:space="preserve">GB 51309-2018 3.2.4 </w:t>
            </w:r>
            <w:r>
              <w:t>条</w:t>
            </w:r>
          </w:p>
        </w:tc>
      </w:tr>
    </w:tbl>
    <w:p w14:paraId="4F11C366" w14:textId="77777777" w:rsidR="00351A4F" w:rsidRDefault="00000000">
      <w:pPr>
        <w:pStyle w:val="3"/>
      </w:pPr>
      <w:r>
        <w:t xml:space="preserve">2.2 </w:t>
      </w:r>
      <w:r>
        <w:t>分区域设计参数</w:t>
      </w:r>
    </w:p>
    <w:p w14:paraId="77820475" w14:textId="77777777" w:rsidR="00351A4F" w:rsidRDefault="00351A4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7"/>
        <w:gridCol w:w="1595"/>
        <w:gridCol w:w="1877"/>
        <w:gridCol w:w="1890"/>
        <w:gridCol w:w="1952"/>
      </w:tblGrid>
      <w:tr w:rsidR="00D746A8" w14:paraId="5213521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F1F117" w14:textId="77777777" w:rsidR="00351A4F" w:rsidRDefault="00000000">
            <w:pPr>
              <w:pStyle w:val="20"/>
            </w:pPr>
            <w:r>
              <w:t>区域类型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BAF179" w14:textId="77777777" w:rsidR="00351A4F" w:rsidRDefault="00000000">
            <w:pPr>
              <w:pStyle w:val="20"/>
            </w:pPr>
            <w:r>
              <w:t>照明方式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CE7AF0" w14:textId="77777777" w:rsidR="00351A4F" w:rsidRDefault="00000000">
            <w:pPr>
              <w:pStyle w:val="20"/>
            </w:pPr>
            <w:r>
              <w:t>平均照度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4F03B5" w14:textId="77777777" w:rsidR="00351A4F" w:rsidRDefault="00000000">
            <w:pPr>
              <w:pStyle w:val="20"/>
            </w:pPr>
            <w:r>
              <w:t>灯具间距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4E0B46" w14:textId="77777777" w:rsidR="00351A4F" w:rsidRDefault="00000000">
            <w:pPr>
              <w:pStyle w:val="20"/>
            </w:pPr>
            <w:r>
              <w:t>安装高度</w:t>
            </w:r>
          </w:p>
        </w:tc>
      </w:tr>
      <w:tr w:rsidR="00D746A8" w14:paraId="471D7C5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406DFB" w14:textId="77777777" w:rsidR="00351A4F" w:rsidRDefault="00000000">
            <w:pPr>
              <w:pStyle w:val="20"/>
            </w:pPr>
            <w:r>
              <w:t>历史建筑区（</w:t>
            </w:r>
            <w:r>
              <w:t xml:space="preserve">A </w:t>
            </w:r>
            <w:r>
              <w:t>区）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C8102D" w14:textId="77777777" w:rsidR="00351A4F" w:rsidRDefault="00000000">
            <w:pPr>
              <w:pStyle w:val="20"/>
            </w:pPr>
            <w:r>
              <w:t>庭院灯</w:t>
            </w:r>
            <w:r>
              <w:t xml:space="preserve"> + </w:t>
            </w:r>
            <w:r>
              <w:t>壁灯组合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214798" w14:textId="77777777" w:rsidR="00351A4F" w:rsidRDefault="00000000">
            <w:pPr>
              <w:pStyle w:val="20"/>
            </w:pPr>
            <w:r>
              <w:t>15~20lx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C4635D" w14:textId="77777777" w:rsidR="00351A4F" w:rsidRDefault="00000000">
            <w:pPr>
              <w:pStyle w:val="20"/>
            </w:pPr>
            <w:r>
              <w:t>15~20m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24DC1F" w14:textId="77777777" w:rsidR="00351A4F" w:rsidRDefault="00000000">
            <w:pPr>
              <w:pStyle w:val="20"/>
            </w:pPr>
            <w:r>
              <w:t>3.0~3.5m</w:t>
            </w:r>
          </w:p>
        </w:tc>
      </w:tr>
      <w:tr w:rsidR="00D746A8" w14:paraId="75DE414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37B85F" w14:textId="77777777" w:rsidR="00351A4F" w:rsidRDefault="00000000">
            <w:pPr>
              <w:pStyle w:val="20"/>
            </w:pPr>
            <w:r>
              <w:t>新建商业区（</w:t>
            </w:r>
            <w:r>
              <w:t xml:space="preserve">B </w:t>
            </w:r>
            <w:r>
              <w:t>区）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A8F924" w14:textId="77777777" w:rsidR="00351A4F" w:rsidRDefault="00000000">
            <w:pPr>
              <w:pStyle w:val="20"/>
            </w:pPr>
            <w:r>
              <w:t>庭院灯</w:t>
            </w:r>
            <w:r>
              <w:t xml:space="preserve"> + </w:t>
            </w:r>
            <w:r>
              <w:t>橱窗射灯组合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6AB1BF" w14:textId="77777777" w:rsidR="00351A4F" w:rsidRDefault="00000000">
            <w:pPr>
              <w:pStyle w:val="20"/>
            </w:pPr>
            <w:r>
              <w:t>20~30lx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31B3CB" w14:textId="77777777" w:rsidR="00351A4F" w:rsidRDefault="00000000">
            <w:pPr>
              <w:pStyle w:val="20"/>
            </w:pPr>
            <w:r>
              <w:t>12~15m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CB508F" w14:textId="77777777" w:rsidR="00351A4F" w:rsidRDefault="00000000">
            <w:pPr>
              <w:pStyle w:val="20"/>
            </w:pPr>
            <w:r>
              <w:t>3.5~4.0m</w:t>
            </w:r>
          </w:p>
        </w:tc>
      </w:tr>
      <w:tr w:rsidR="00D746A8" w14:paraId="3AC03B6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7C58DA" w14:textId="77777777" w:rsidR="00351A4F" w:rsidRDefault="00000000">
            <w:pPr>
              <w:pStyle w:val="20"/>
            </w:pPr>
            <w:r>
              <w:t>施工区（</w:t>
            </w:r>
            <w:r>
              <w:t xml:space="preserve">C </w:t>
            </w:r>
            <w:r>
              <w:t>区）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69856D" w14:textId="77777777" w:rsidR="00351A4F" w:rsidRDefault="00000000">
            <w:pPr>
              <w:pStyle w:val="20"/>
            </w:pPr>
            <w:r>
              <w:t>临时投光灯</w:t>
            </w:r>
            <w:r>
              <w:t xml:space="preserve"> + </w:t>
            </w:r>
            <w:r>
              <w:t>应急指示灯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308575" w14:textId="77777777" w:rsidR="00351A4F" w:rsidRDefault="00000000">
            <w:pPr>
              <w:pStyle w:val="20"/>
            </w:pPr>
            <w:r>
              <w:t>10~15lx</w:t>
            </w:r>
            <w:r>
              <w:t>（作业区</w:t>
            </w:r>
            <w:r>
              <w:t>≥30lx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7CB1B2" w14:textId="77777777" w:rsidR="00351A4F" w:rsidRDefault="00000000">
            <w:pPr>
              <w:pStyle w:val="20"/>
            </w:pPr>
            <w:r>
              <w:t>8~10m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B9CB7C" w14:textId="77777777" w:rsidR="00351A4F" w:rsidRDefault="00000000">
            <w:pPr>
              <w:pStyle w:val="20"/>
            </w:pPr>
            <w:r>
              <w:t>4.0~5.0m</w:t>
            </w:r>
          </w:p>
        </w:tc>
      </w:tr>
      <w:tr w:rsidR="00D746A8" w14:paraId="56B25F6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B297DB" w14:textId="77777777" w:rsidR="00351A4F" w:rsidRDefault="00000000">
            <w:pPr>
              <w:pStyle w:val="20"/>
            </w:pPr>
            <w:r>
              <w:t>疏散通道</w:t>
            </w:r>
            <w:r>
              <w:t xml:space="preserve"> / </w:t>
            </w:r>
            <w:r>
              <w:t>集结点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789F6D" w14:textId="77777777" w:rsidR="00351A4F" w:rsidRDefault="00000000">
            <w:pPr>
              <w:pStyle w:val="20"/>
            </w:pPr>
            <w:r>
              <w:t>应急照明</w:t>
            </w:r>
            <w:r>
              <w:t xml:space="preserve"> + </w:t>
            </w:r>
            <w:r>
              <w:t>荧光标识联动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88DD9B" w14:textId="77777777" w:rsidR="00351A4F" w:rsidRDefault="00000000">
            <w:pPr>
              <w:pStyle w:val="20"/>
            </w:pPr>
            <w:r>
              <w:t>应急</w:t>
            </w:r>
            <w:r>
              <w:t>≥5lx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AA6851" w14:textId="77777777" w:rsidR="00351A4F" w:rsidRDefault="00000000">
            <w:pPr>
              <w:pStyle w:val="20"/>
            </w:pPr>
            <w:r>
              <w:t>5~8m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709936" w14:textId="77777777" w:rsidR="00351A4F" w:rsidRDefault="00000000">
            <w:pPr>
              <w:pStyle w:val="20"/>
            </w:pPr>
            <w:r>
              <w:t>2.5~3.0m</w:t>
            </w:r>
          </w:p>
        </w:tc>
      </w:tr>
    </w:tbl>
    <w:p w14:paraId="14036B8F" w14:textId="77777777" w:rsidR="00351A4F" w:rsidRDefault="00000000">
      <w:pPr>
        <w:pStyle w:val="2"/>
      </w:pPr>
      <w:r>
        <w:t>三、灯具选型与安装设计</w:t>
      </w:r>
    </w:p>
    <w:p w14:paraId="6241FEB3" w14:textId="77777777" w:rsidR="00351A4F" w:rsidRDefault="00000000">
      <w:pPr>
        <w:pStyle w:val="3"/>
      </w:pPr>
      <w:r>
        <w:t xml:space="preserve">3.1 </w:t>
      </w:r>
      <w:r>
        <w:t>灯具选型（风貌</w:t>
      </w:r>
      <w:r>
        <w:t xml:space="preserve"> + </w:t>
      </w:r>
      <w:proofErr w:type="gramStart"/>
      <w:r>
        <w:t>性能双</w:t>
      </w:r>
      <w:proofErr w:type="gramEnd"/>
      <w:r>
        <w:t>适配）</w:t>
      </w:r>
    </w:p>
    <w:p w14:paraId="18D50A3F" w14:textId="77777777" w:rsidR="00351A4F" w:rsidRDefault="00351A4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7"/>
        <w:gridCol w:w="1869"/>
        <w:gridCol w:w="1658"/>
        <w:gridCol w:w="1763"/>
        <w:gridCol w:w="2074"/>
      </w:tblGrid>
      <w:tr w:rsidR="00D746A8" w14:paraId="3493501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F6D7F9" w14:textId="77777777" w:rsidR="00351A4F" w:rsidRDefault="00000000">
            <w:pPr>
              <w:pStyle w:val="20"/>
            </w:pPr>
            <w:r>
              <w:t>灯具类型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C83110" w14:textId="77777777" w:rsidR="00351A4F" w:rsidRDefault="00000000">
            <w:pPr>
              <w:pStyle w:val="20"/>
            </w:pPr>
            <w:r>
              <w:t>型号规格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0F2933" w14:textId="77777777" w:rsidR="00351A4F" w:rsidRDefault="00000000">
            <w:pPr>
              <w:pStyle w:val="20"/>
            </w:pPr>
            <w:r>
              <w:t>应用区域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AC6311" w14:textId="77777777" w:rsidR="00351A4F" w:rsidRDefault="00000000">
            <w:pPr>
              <w:pStyle w:val="20"/>
            </w:pPr>
            <w:r>
              <w:t>风貌设计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615F56" w14:textId="77777777" w:rsidR="00351A4F" w:rsidRDefault="00000000">
            <w:pPr>
              <w:pStyle w:val="20"/>
            </w:pPr>
            <w:r>
              <w:t>性能参数</w:t>
            </w:r>
          </w:p>
        </w:tc>
      </w:tr>
      <w:tr w:rsidR="00D746A8" w14:paraId="5C89DB3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755BA1" w14:textId="77777777" w:rsidR="00351A4F" w:rsidRDefault="00000000">
            <w:pPr>
              <w:pStyle w:val="20"/>
            </w:pPr>
            <w:r>
              <w:t>徽派庭院灯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48E2F7" w14:textId="77777777" w:rsidR="00351A4F" w:rsidRDefault="00000000">
            <w:pPr>
              <w:pStyle w:val="20"/>
            </w:pPr>
            <w:r>
              <w:t>灯</w:t>
            </w:r>
            <w:proofErr w:type="gramStart"/>
            <w:r>
              <w:t>体材</w:t>
            </w:r>
            <w:proofErr w:type="gramEnd"/>
            <w:r>
              <w:t>质：铸铝（仿铜喷涂），灯罩：磨砂玻璃，造型：仿徽州宫灯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37EF66" w14:textId="77777777" w:rsidR="00351A4F" w:rsidRDefault="00000000">
            <w:pPr>
              <w:pStyle w:val="20"/>
            </w:pPr>
            <w:r>
              <w:t xml:space="preserve">A </w:t>
            </w:r>
            <w:r>
              <w:t>区</w:t>
            </w:r>
            <w:r>
              <w:t xml:space="preserve"> / B </w:t>
            </w:r>
            <w:r>
              <w:t>区道路两侧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E81BCE" w14:textId="77777777" w:rsidR="00351A4F" w:rsidRDefault="00000000">
            <w:pPr>
              <w:pStyle w:val="20"/>
            </w:pPr>
            <w:r>
              <w:t>灯杆雕刻回纹纹样，颜色青灰色，与建筑协调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7FA281" w14:textId="77777777" w:rsidR="00351A4F" w:rsidRDefault="00000000">
            <w:pPr>
              <w:pStyle w:val="20"/>
            </w:pPr>
            <w:r>
              <w:t>功率</w:t>
            </w:r>
            <w:r>
              <w:t xml:space="preserve"> 30W</w:t>
            </w:r>
            <w:r>
              <w:t>，光效</w:t>
            </w:r>
            <w:r>
              <w:t xml:space="preserve"> 120lm/W</w:t>
            </w:r>
            <w:r>
              <w:t>，</w:t>
            </w:r>
            <w:r>
              <w:t xml:space="preserve">IP65 </w:t>
            </w:r>
            <w:r>
              <w:t>防护</w:t>
            </w:r>
          </w:p>
        </w:tc>
      </w:tr>
      <w:tr w:rsidR="00D746A8" w14:paraId="69F6EDF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ABE191" w14:textId="77777777" w:rsidR="00351A4F" w:rsidRDefault="00000000">
            <w:pPr>
              <w:pStyle w:val="20"/>
            </w:pPr>
            <w:r>
              <w:t>木质壁灯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F93291" w14:textId="77777777" w:rsidR="00351A4F" w:rsidRDefault="00000000">
            <w:pPr>
              <w:pStyle w:val="20"/>
            </w:pPr>
            <w:r>
              <w:t>灯</w:t>
            </w:r>
            <w:proofErr w:type="gramStart"/>
            <w:r>
              <w:t>体材</w:t>
            </w:r>
            <w:proofErr w:type="gramEnd"/>
            <w:r>
              <w:t>质：杉木（防腐处理），灯罩：羊皮纸质感</w:t>
            </w:r>
            <w:r>
              <w:t xml:space="preserve"> PC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15DC09" w14:textId="77777777" w:rsidR="00351A4F" w:rsidRDefault="00000000">
            <w:pPr>
              <w:pStyle w:val="20"/>
            </w:pPr>
            <w:r>
              <w:t xml:space="preserve">A </w:t>
            </w:r>
            <w:r>
              <w:t>区历史建筑墙面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A72CBF" w14:textId="77777777" w:rsidR="00351A4F" w:rsidRDefault="00000000">
            <w:pPr>
              <w:pStyle w:val="20"/>
            </w:pPr>
            <w:r>
              <w:t>嵌入式安装，避免破坏墙体，造型简约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6C6F4E" w14:textId="77777777" w:rsidR="00351A4F" w:rsidRDefault="00000000">
            <w:pPr>
              <w:pStyle w:val="20"/>
            </w:pPr>
            <w:r>
              <w:t>功率</w:t>
            </w:r>
            <w:r>
              <w:t xml:space="preserve"> 15W</w:t>
            </w:r>
            <w:r>
              <w:t>，</w:t>
            </w:r>
            <w:proofErr w:type="gramStart"/>
            <w:r>
              <w:t>暖黄光</w:t>
            </w:r>
            <w:proofErr w:type="gramEnd"/>
            <w:r>
              <w:t>，</w:t>
            </w:r>
            <w:r>
              <w:t xml:space="preserve">IP54 </w:t>
            </w:r>
            <w:r>
              <w:t>防护</w:t>
            </w:r>
          </w:p>
        </w:tc>
      </w:tr>
      <w:tr w:rsidR="00D746A8" w14:paraId="0F2C543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13BC0D" w14:textId="77777777" w:rsidR="00351A4F" w:rsidRDefault="00000000">
            <w:pPr>
              <w:pStyle w:val="20"/>
            </w:pPr>
            <w:r>
              <w:lastRenderedPageBreak/>
              <w:t>临时投光灯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2215B7" w14:textId="77777777" w:rsidR="00351A4F" w:rsidRDefault="00000000">
            <w:pPr>
              <w:pStyle w:val="20"/>
            </w:pPr>
            <w:r>
              <w:t>灯</w:t>
            </w:r>
            <w:proofErr w:type="gramStart"/>
            <w:r>
              <w:t>体材</w:t>
            </w:r>
            <w:proofErr w:type="gramEnd"/>
            <w:r>
              <w:t>质：</w:t>
            </w:r>
            <w:r>
              <w:t xml:space="preserve">Q235 </w:t>
            </w:r>
            <w:r>
              <w:t>钢（防锈处理），可调节角度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A7E2E7" w14:textId="77777777" w:rsidR="00351A4F" w:rsidRDefault="00000000">
            <w:pPr>
              <w:pStyle w:val="20"/>
            </w:pPr>
            <w:r>
              <w:t xml:space="preserve">C </w:t>
            </w:r>
            <w:r>
              <w:t>区施工通道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B86E18" w14:textId="77777777" w:rsidR="00351A4F" w:rsidRDefault="00000000">
            <w:pPr>
              <w:pStyle w:val="20"/>
            </w:pPr>
            <w:r>
              <w:t>可移动支架式，便于拆卸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644EB5" w14:textId="77777777" w:rsidR="00351A4F" w:rsidRDefault="00000000">
            <w:pPr>
              <w:pStyle w:val="20"/>
            </w:pPr>
            <w:r>
              <w:t>功率</w:t>
            </w:r>
            <w:r>
              <w:t xml:space="preserve"> 100W</w:t>
            </w:r>
            <w:r>
              <w:t>，光效</w:t>
            </w:r>
            <w:r>
              <w:t xml:space="preserve"> 110lm/W</w:t>
            </w:r>
            <w:r>
              <w:t>，</w:t>
            </w:r>
            <w:r>
              <w:t xml:space="preserve">IP66 </w:t>
            </w:r>
            <w:r>
              <w:t>防护</w:t>
            </w:r>
          </w:p>
        </w:tc>
      </w:tr>
      <w:tr w:rsidR="00D746A8" w14:paraId="70D0D7A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A883E0" w14:textId="77777777" w:rsidR="00351A4F" w:rsidRDefault="00000000">
            <w:pPr>
              <w:pStyle w:val="20"/>
            </w:pPr>
            <w:r>
              <w:t>应急照明灯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D7E871" w14:textId="77777777" w:rsidR="00351A4F" w:rsidRDefault="00000000">
            <w:pPr>
              <w:pStyle w:val="20"/>
            </w:pPr>
            <w:r>
              <w:t>嵌入式</w:t>
            </w:r>
            <w:r>
              <w:t xml:space="preserve"> LED</w:t>
            </w:r>
            <w:r>
              <w:t>，与疏散标识一体化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FCF624" w14:textId="77777777" w:rsidR="00351A4F" w:rsidRDefault="00000000">
            <w:pPr>
              <w:pStyle w:val="20"/>
            </w:pPr>
            <w:r>
              <w:t>所有区域疏散通道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7B9AAB" w14:textId="77777777" w:rsidR="00351A4F" w:rsidRDefault="00000000">
            <w:pPr>
              <w:pStyle w:val="20"/>
            </w:pPr>
            <w:r>
              <w:t>外观隐蔽，与地面</w:t>
            </w:r>
            <w:r>
              <w:t xml:space="preserve"> / </w:t>
            </w:r>
            <w:r>
              <w:t>墙面协调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E978ED" w14:textId="77777777" w:rsidR="00351A4F" w:rsidRDefault="00000000">
            <w:pPr>
              <w:pStyle w:val="20"/>
            </w:pPr>
            <w:r>
              <w:t>功率</w:t>
            </w:r>
            <w:r>
              <w:t xml:space="preserve"> 5W</w:t>
            </w:r>
            <w:r>
              <w:t>，应急续航</w:t>
            </w:r>
            <w:r>
              <w:t xml:space="preserve"> 120min</w:t>
            </w:r>
            <w:r>
              <w:t>，</w:t>
            </w:r>
            <w:r>
              <w:t xml:space="preserve">IP65 </w:t>
            </w:r>
            <w:r>
              <w:t>防护</w:t>
            </w:r>
          </w:p>
        </w:tc>
      </w:tr>
    </w:tbl>
    <w:p w14:paraId="16EE7E1C" w14:textId="77777777" w:rsidR="00351A4F" w:rsidRDefault="00000000">
      <w:pPr>
        <w:pStyle w:val="3"/>
      </w:pPr>
      <w:r>
        <w:t xml:space="preserve">3.2 </w:t>
      </w:r>
      <w:r>
        <w:t>安装设计要求</w:t>
      </w:r>
    </w:p>
    <w:p w14:paraId="5668BAA2" w14:textId="77777777" w:rsidR="00351A4F" w:rsidRDefault="00000000">
      <w:pPr>
        <w:pStyle w:val="20"/>
        <w:numPr>
          <w:ilvl w:val="0"/>
          <w:numId w:val="3"/>
        </w:numPr>
      </w:pPr>
      <w:r>
        <w:rPr>
          <w:b/>
          <w:bCs/>
        </w:rPr>
        <w:t>历史建筑区（</w:t>
      </w:r>
      <w:r>
        <w:rPr>
          <w:b/>
          <w:bCs/>
        </w:rPr>
        <w:t xml:space="preserve">A </w:t>
      </w:r>
      <w:r>
        <w:rPr>
          <w:b/>
          <w:bCs/>
        </w:rPr>
        <w:t>区）</w:t>
      </w:r>
      <w:r>
        <w:t>：</w:t>
      </w:r>
    </w:p>
    <w:p w14:paraId="0ACCB71D" w14:textId="77777777" w:rsidR="00351A4F" w:rsidRDefault="00000000">
      <w:pPr>
        <w:pStyle w:val="20"/>
        <w:numPr>
          <w:ilvl w:val="1"/>
          <w:numId w:val="4"/>
        </w:numPr>
      </w:pPr>
      <w:r>
        <w:t>庭院灯安装于道路两侧绿化带内，采用混凝土基础（深度</w:t>
      </w:r>
      <w:r>
        <w:t>≥600mm</w:t>
      </w:r>
      <w:r>
        <w:t>），灯杆与青石板路面间距</w:t>
      </w:r>
      <w:r>
        <w:t>≥0.5m</w:t>
      </w:r>
      <w:r>
        <w:t>；</w:t>
      </w:r>
    </w:p>
    <w:p w14:paraId="6A999A57" w14:textId="77777777" w:rsidR="00351A4F" w:rsidRDefault="00000000">
      <w:pPr>
        <w:pStyle w:val="20"/>
        <w:numPr>
          <w:ilvl w:val="1"/>
          <w:numId w:val="4"/>
        </w:numPr>
      </w:pPr>
      <w:r>
        <w:t>壁灯安装于建筑山墙，采用膨胀螺栓固定（避开木</w:t>
      </w:r>
      <w:proofErr w:type="gramStart"/>
      <w:r>
        <w:t>构核心</w:t>
      </w:r>
      <w:proofErr w:type="gramEnd"/>
      <w:r>
        <w:t>构件），安装高度</w:t>
      </w:r>
      <w:r>
        <w:t xml:space="preserve"> 3.0m</w:t>
      </w:r>
      <w:r>
        <w:t>，避免眩光直射行人；</w:t>
      </w:r>
    </w:p>
    <w:p w14:paraId="21C2EE66" w14:textId="77777777" w:rsidR="00351A4F" w:rsidRDefault="00000000">
      <w:pPr>
        <w:pStyle w:val="20"/>
        <w:numPr>
          <w:ilvl w:val="1"/>
          <w:numId w:val="4"/>
        </w:numPr>
      </w:pPr>
      <w:r>
        <w:t>严禁在古建筑本体钻孔，灯具线缆采用地下暗敷，穿</w:t>
      </w:r>
      <w:r>
        <w:t xml:space="preserve"> PVC </w:t>
      </w:r>
      <w:r>
        <w:t>管保护。</w:t>
      </w:r>
    </w:p>
    <w:p w14:paraId="4E407D05" w14:textId="77777777" w:rsidR="00351A4F" w:rsidRDefault="00000000">
      <w:pPr>
        <w:pStyle w:val="20"/>
        <w:numPr>
          <w:ilvl w:val="0"/>
          <w:numId w:val="5"/>
        </w:numPr>
      </w:pPr>
      <w:r>
        <w:rPr>
          <w:b/>
          <w:bCs/>
        </w:rPr>
        <w:t>新建商业区（</w:t>
      </w:r>
      <w:r>
        <w:rPr>
          <w:b/>
          <w:bCs/>
        </w:rPr>
        <w:t xml:space="preserve">B </w:t>
      </w:r>
      <w:r>
        <w:rPr>
          <w:b/>
          <w:bCs/>
        </w:rPr>
        <w:t>区）</w:t>
      </w:r>
      <w:r>
        <w:t>：</w:t>
      </w:r>
    </w:p>
    <w:p w14:paraId="1B090AFA" w14:textId="77777777" w:rsidR="00351A4F" w:rsidRDefault="00000000">
      <w:pPr>
        <w:pStyle w:val="20"/>
        <w:numPr>
          <w:ilvl w:val="1"/>
          <w:numId w:val="4"/>
        </w:numPr>
      </w:pPr>
      <w:r>
        <w:t>庭院灯沿人行道边缘布置，基础与市政管网协调，线缆与景观照明联动控制；</w:t>
      </w:r>
    </w:p>
    <w:p w14:paraId="44F6CA59" w14:textId="77777777" w:rsidR="00351A4F" w:rsidRDefault="00000000">
      <w:pPr>
        <w:pStyle w:val="20"/>
        <w:numPr>
          <w:ilvl w:val="1"/>
          <w:numId w:val="4"/>
        </w:numPr>
      </w:pPr>
      <w:r>
        <w:t>橱窗射灯安装于商铺檐口下，角度可调（避免直射路面造成眩光），与庭院</w:t>
      </w:r>
      <w:proofErr w:type="gramStart"/>
      <w:r>
        <w:t>灯形成</w:t>
      </w:r>
      <w:proofErr w:type="gramEnd"/>
      <w:r>
        <w:t>层次照明；</w:t>
      </w:r>
    </w:p>
    <w:p w14:paraId="4ABD94A5" w14:textId="77777777" w:rsidR="00351A4F" w:rsidRDefault="00000000">
      <w:pPr>
        <w:pStyle w:val="20"/>
        <w:numPr>
          <w:ilvl w:val="1"/>
          <w:numId w:val="4"/>
        </w:numPr>
      </w:pPr>
      <w:r>
        <w:t>集结点设置高杆照明（</w:t>
      </w:r>
      <w:r>
        <w:t>4.0m</w:t>
      </w:r>
      <w:r>
        <w:t>），确保</w:t>
      </w:r>
      <w:r>
        <w:t xml:space="preserve"> 360° </w:t>
      </w:r>
      <w:r>
        <w:t>无照明盲区。</w:t>
      </w:r>
    </w:p>
    <w:p w14:paraId="65FC4F63" w14:textId="77777777" w:rsidR="00351A4F" w:rsidRDefault="00000000">
      <w:pPr>
        <w:pStyle w:val="20"/>
        <w:numPr>
          <w:ilvl w:val="0"/>
          <w:numId w:val="6"/>
        </w:numPr>
      </w:pPr>
      <w:r>
        <w:rPr>
          <w:b/>
          <w:bCs/>
        </w:rPr>
        <w:t>施工区（</w:t>
      </w:r>
      <w:r>
        <w:rPr>
          <w:b/>
          <w:bCs/>
        </w:rPr>
        <w:t xml:space="preserve">C </w:t>
      </w:r>
      <w:r>
        <w:rPr>
          <w:b/>
          <w:bCs/>
        </w:rPr>
        <w:t>区）</w:t>
      </w:r>
      <w:r>
        <w:t>：</w:t>
      </w:r>
    </w:p>
    <w:p w14:paraId="1B7E73D1" w14:textId="77777777" w:rsidR="00351A4F" w:rsidRDefault="00000000">
      <w:pPr>
        <w:pStyle w:val="20"/>
        <w:numPr>
          <w:ilvl w:val="1"/>
          <w:numId w:val="4"/>
        </w:numPr>
      </w:pPr>
      <w:r>
        <w:t>临时投光灯采用移动支架，基础采用沙袋压实固定，避免倾倒；</w:t>
      </w:r>
    </w:p>
    <w:p w14:paraId="5D2DCD26" w14:textId="77777777" w:rsidR="00351A4F" w:rsidRDefault="00000000">
      <w:pPr>
        <w:pStyle w:val="20"/>
        <w:numPr>
          <w:ilvl w:val="1"/>
          <w:numId w:val="4"/>
        </w:numPr>
      </w:pPr>
      <w:r>
        <w:t>作业区照明密度加密，确保施工机械操作安全，与临时疏散通道照明衔接；</w:t>
      </w:r>
    </w:p>
    <w:p w14:paraId="41241BCC" w14:textId="77777777" w:rsidR="00351A4F" w:rsidRDefault="00000000">
      <w:pPr>
        <w:pStyle w:val="20"/>
        <w:numPr>
          <w:ilvl w:val="1"/>
          <w:numId w:val="4"/>
        </w:numPr>
      </w:pPr>
      <w:r>
        <w:t>灯具与易燃材料堆放区间距</w:t>
      </w:r>
      <w:r>
        <w:t>≥5m</w:t>
      </w:r>
      <w:r>
        <w:t>，做好防触电防护。</w:t>
      </w:r>
    </w:p>
    <w:p w14:paraId="214B37A7" w14:textId="77777777" w:rsidR="00351A4F" w:rsidRDefault="00000000">
      <w:pPr>
        <w:pStyle w:val="2"/>
      </w:pPr>
      <w:r>
        <w:t>四、照明控制与应急联动设计</w:t>
      </w:r>
    </w:p>
    <w:p w14:paraId="5DA2D3A3" w14:textId="77777777" w:rsidR="00351A4F" w:rsidRDefault="00000000">
      <w:pPr>
        <w:pStyle w:val="3"/>
      </w:pPr>
      <w:r>
        <w:t xml:space="preserve">4.1 </w:t>
      </w:r>
      <w:r>
        <w:t>控制方式</w:t>
      </w:r>
    </w:p>
    <w:p w14:paraId="4A9E097A" w14:textId="77777777" w:rsidR="00351A4F" w:rsidRDefault="00000000">
      <w:pPr>
        <w:pStyle w:val="20"/>
        <w:numPr>
          <w:ilvl w:val="0"/>
          <w:numId w:val="4"/>
        </w:numPr>
      </w:pPr>
      <w:r>
        <w:rPr>
          <w:b/>
          <w:bCs/>
        </w:rPr>
        <w:t>常规控制</w:t>
      </w:r>
      <w:r>
        <w:t>：采用光控</w:t>
      </w:r>
      <w:r>
        <w:t xml:space="preserve"> + </w:t>
      </w:r>
      <w:r>
        <w:t>时控联动，黄昏自动开启（照度</w:t>
      </w:r>
      <w:r>
        <w:t>≤10lx</w:t>
      </w:r>
      <w:r>
        <w:t>），深夜（</w:t>
      </w:r>
      <w:r>
        <w:t xml:space="preserve">23:00 </w:t>
      </w:r>
      <w:r>
        <w:t>后）调低功率</w:t>
      </w:r>
      <w:r>
        <w:t xml:space="preserve"> 50%</w:t>
      </w:r>
      <w:r>
        <w:t>，凌晨自动关闭；</w:t>
      </w:r>
    </w:p>
    <w:p w14:paraId="2BDE716D" w14:textId="77777777" w:rsidR="00351A4F" w:rsidRDefault="00000000">
      <w:pPr>
        <w:pStyle w:val="20"/>
        <w:numPr>
          <w:ilvl w:val="0"/>
          <w:numId w:val="4"/>
        </w:numPr>
      </w:pPr>
      <w:r>
        <w:rPr>
          <w:b/>
          <w:bCs/>
        </w:rPr>
        <w:t>分区控制</w:t>
      </w:r>
      <w:r>
        <w:t>：</w:t>
      </w:r>
      <w:r>
        <w:t xml:space="preserve">A </w:t>
      </w:r>
      <w:r>
        <w:t>区、</w:t>
      </w:r>
      <w:r>
        <w:t xml:space="preserve">B </w:t>
      </w:r>
      <w:r>
        <w:t>区独立控制，商业区可根据运营需求延长照明时间；</w:t>
      </w:r>
    </w:p>
    <w:p w14:paraId="0FB22FDA" w14:textId="77777777" w:rsidR="00351A4F" w:rsidRDefault="00000000">
      <w:pPr>
        <w:pStyle w:val="20"/>
        <w:numPr>
          <w:ilvl w:val="0"/>
          <w:numId w:val="4"/>
        </w:numPr>
      </w:pPr>
      <w:r>
        <w:rPr>
          <w:b/>
          <w:bCs/>
        </w:rPr>
        <w:lastRenderedPageBreak/>
        <w:t>智能控制</w:t>
      </w:r>
      <w:r>
        <w:t>：预留物联网接口，可通过手机</w:t>
      </w:r>
      <w:r>
        <w:t xml:space="preserve"> APP </w:t>
      </w:r>
      <w:r>
        <w:t>远程调节亮度、监测灯具故障。</w:t>
      </w:r>
    </w:p>
    <w:p w14:paraId="41E27C16" w14:textId="77777777" w:rsidR="00351A4F" w:rsidRDefault="00000000">
      <w:pPr>
        <w:pStyle w:val="3"/>
      </w:pPr>
      <w:r>
        <w:t xml:space="preserve">4.2 </w:t>
      </w:r>
      <w:r>
        <w:t>应急联动设计</w:t>
      </w:r>
    </w:p>
    <w:p w14:paraId="28BF332F" w14:textId="77777777" w:rsidR="00351A4F" w:rsidRDefault="00000000">
      <w:pPr>
        <w:pStyle w:val="20"/>
        <w:numPr>
          <w:ilvl w:val="0"/>
          <w:numId w:val="4"/>
        </w:numPr>
      </w:pPr>
      <w:r>
        <w:t>正常供电中断时，应急照明自动启动，与疏散标识同步点亮，指引疏散路线；</w:t>
      </w:r>
    </w:p>
    <w:p w14:paraId="4A1B47B9" w14:textId="77777777" w:rsidR="00351A4F" w:rsidRDefault="00000000">
      <w:pPr>
        <w:pStyle w:val="20"/>
        <w:numPr>
          <w:ilvl w:val="0"/>
          <w:numId w:val="4"/>
        </w:numPr>
      </w:pPr>
      <w:r>
        <w:t>火灾、地震等突发事件时，照明系统与应急广播联动，集结点照明亮度自动提升至</w:t>
      </w:r>
      <w:r>
        <w:t xml:space="preserve"> 30lx</w:t>
      </w:r>
      <w:r>
        <w:t>；</w:t>
      </w:r>
    </w:p>
    <w:p w14:paraId="139B6026" w14:textId="77777777" w:rsidR="00351A4F" w:rsidRDefault="00000000">
      <w:pPr>
        <w:pStyle w:val="20"/>
        <w:numPr>
          <w:ilvl w:val="0"/>
          <w:numId w:val="4"/>
        </w:numPr>
      </w:pPr>
      <w:r>
        <w:t>应急照明电源采用双回路供电</w:t>
      </w:r>
      <w:r>
        <w:t xml:space="preserve"> + </w:t>
      </w:r>
      <w:r>
        <w:t>备用蓄电池（续航</w:t>
      </w:r>
      <w:r>
        <w:t>≥120min</w:t>
      </w:r>
      <w:r>
        <w:t>），确保连续供电。</w:t>
      </w:r>
    </w:p>
    <w:p w14:paraId="4AC44069" w14:textId="77777777" w:rsidR="00351A4F" w:rsidRDefault="00000000">
      <w:pPr>
        <w:pStyle w:val="2"/>
      </w:pPr>
      <w:r>
        <w:t>五、安全与节能保障</w:t>
      </w:r>
    </w:p>
    <w:p w14:paraId="65E7D53B" w14:textId="77777777" w:rsidR="00351A4F" w:rsidRDefault="00000000">
      <w:pPr>
        <w:pStyle w:val="3"/>
      </w:pPr>
      <w:r>
        <w:t xml:space="preserve">5.1 </w:t>
      </w:r>
      <w:r>
        <w:t>安全保障措施</w:t>
      </w:r>
    </w:p>
    <w:p w14:paraId="09EC3784" w14:textId="77777777" w:rsidR="00351A4F" w:rsidRDefault="00000000">
      <w:pPr>
        <w:pStyle w:val="20"/>
        <w:numPr>
          <w:ilvl w:val="0"/>
          <w:numId w:val="4"/>
        </w:numPr>
      </w:pPr>
      <w:r>
        <w:t>灯具防护等级</w:t>
      </w:r>
      <w:r>
        <w:t>≥IP54</w:t>
      </w:r>
      <w:r>
        <w:t>（</w:t>
      </w:r>
      <w:proofErr w:type="gramStart"/>
      <w:r>
        <w:t>户外</w:t>
      </w:r>
      <w:r>
        <w:t>≥</w:t>
      </w:r>
      <w:proofErr w:type="gramEnd"/>
      <w:r>
        <w:t>IP65</w:t>
      </w:r>
      <w:r>
        <w:t>），防触电等级</w:t>
      </w:r>
      <w:r>
        <w:t xml:space="preserve"> Ⅰ </w:t>
      </w:r>
      <w:r>
        <w:t>类，接地电阻</w:t>
      </w:r>
      <w:r>
        <w:t>≤4Ω</w:t>
      </w:r>
      <w:r>
        <w:t>；</w:t>
      </w:r>
    </w:p>
    <w:p w14:paraId="461A78D4" w14:textId="77777777" w:rsidR="00351A4F" w:rsidRDefault="00000000">
      <w:pPr>
        <w:pStyle w:val="20"/>
        <w:numPr>
          <w:ilvl w:val="0"/>
          <w:numId w:val="4"/>
        </w:numPr>
      </w:pPr>
      <w:r>
        <w:t>线缆采用</w:t>
      </w:r>
      <w:r>
        <w:t xml:space="preserve"> YJV22 </w:t>
      </w:r>
      <w:r>
        <w:t>型铠装电缆，埋深</w:t>
      </w:r>
      <w:r>
        <w:t>≥0.7m</w:t>
      </w:r>
      <w:r>
        <w:t>，穿越道路穿钢管保护；</w:t>
      </w:r>
    </w:p>
    <w:p w14:paraId="009A2780" w14:textId="77777777" w:rsidR="00351A4F" w:rsidRDefault="00000000">
      <w:pPr>
        <w:pStyle w:val="20"/>
        <w:numPr>
          <w:ilvl w:val="0"/>
          <w:numId w:val="4"/>
        </w:numPr>
      </w:pPr>
      <w:r>
        <w:t>施工区临时照明采用</w:t>
      </w:r>
      <w:r>
        <w:t xml:space="preserve"> 36V </w:t>
      </w:r>
      <w:r>
        <w:t>安全电压，避免触电风险；</w:t>
      </w:r>
    </w:p>
    <w:p w14:paraId="34E9FBBE" w14:textId="77777777" w:rsidR="00351A4F" w:rsidRDefault="00000000">
      <w:pPr>
        <w:pStyle w:val="20"/>
        <w:numPr>
          <w:ilvl w:val="0"/>
          <w:numId w:val="4"/>
        </w:numPr>
      </w:pPr>
      <w:r>
        <w:t>照明设施与树木、广告牌间距</w:t>
      </w:r>
      <w:r>
        <w:t>≥0.5m</w:t>
      </w:r>
      <w:r>
        <w:t>，避免遮挡或火灾隐患。</w:t>
      </w:r>
    </w:p>
    <w:p w14:paraId="0F6B823E" w14:textId="77777777" w:rsidR="00351A4F" w:rsidRDefault="00000000">
      <w:pPr>
        <w:pStyle w:val="3"/>
      </w:pPr>
      <w:r>
        <w:t xml:space="preserve">5.2 </w:t>
      </w:r>
      <w:r>
        <w:t>节能设计</w:t>
      </w:r>
    </w:p>
    <w:p w14:paraId="2A7037D0" w14:textId="77777777" w:rsidR="00351A4F" w:rsidRDefault="00000000">
      <w:pPr>
        <w:pStyle w:val="20"/>
        <w:numPr>
          <w:ilvl w:val="0"/>
          <w:numId w:val="4"/>
        </w:numPr>
      </w:pPr>
      <w:r>
        <w:t>选用</w:t>
      </w:r>
      <w:r>
        <w:t xml:space="preserve"> LED </w:t>
      </w:r>
      <w:r>
        <w:t>节能灯具，光效</w:t>
      </w:r>
      <w:r>
        <w:t>≥110lm/W</w:t>
      </w:r>
      <w:r>
        <w:t>，比传统灯具节能</w:t>
      </w:r>
      <w:r>
        <w:t xml:space="preserve"> 60% </w:t>
      </w:r>
      <w:r>
        <w:t>以上；</w:t>
      </w:r>
    </w:p>
    <w:p w14:paraId="2E19F9FF" w14:textId="77777777" w:rsidR="00351A4F" w:rsidRDefault="00000000">
      <w:pPr>
        <w:pStyle w:val="20"/>
        <w:numPr>
          <w:ilvl w:val="0"/>
          <w:numId w:val="4"/>
        </w:numPr>
      </w:pPr>
      <w:r>
        <w:t>采用智能调光系统，根据人流量自动调节亮度，深夜降功率运行；</w:t>
      </w:r>
    </w:p>
    <w:p w14:paraId="35987C26" w14:textId="77777777" w:rsidR="00351A4F" w:rsidRDefault="00000000">
      <w:pPr>
        <w:pStyle w:val="20"/>
        <w:numPr>
          <w:ilvl w:val="0"/>
          <w:numId w:val="4"/>
        </w:numPr>
      </w:pPr>
      <w:r>
        <w:t>灯具寿命</w:t>
      </w:r>
      <w:r>
        <w:t>≥50000h</w:t>
      </w:r>
      <w:r>
        <w:t>，年故障率</w:t>
      </w:r>
      <w:r>
        <w:t>≤2%</w:t>
      </w:r>
      <w:r>
        <w:t>，降低维护成本；</w:t>
      </w:r>
    </w:p>
    <w:p w14:paraId="35DF8B18" w14:textId="77777777" w:rsidR="00351A4F" w:rsidRDefault="00000000">
      <w:pPr>
        <w:pStyle w:val="20"/>
        <w:numPr>
          <w:ilvl w:val="0"/>
          <w:numId w:val="4"/>
        </w:numPr>
      </w:pPr>
      <w:r>
        <w:t>太阳能辅助供电（</w:t>
      </w:r>
      <w:r>
        <w:t xml:space="preserve">A </w:t>
      </w:r>
      <w:r>
        <w:t>区局部区域），减少电网能耗。</w:t>
      </w:r>
    </w:p>
    <w:p w14:paraId="5BE7EC3D" w14:textId="77777777" w:rsidR="00351A4F" w:rsidRDefault="00000000">
      <w:pPr>
        <w:pStyle w:val="2"/>
      </w:pPr>
      <w:r>
        <w:t>六、与其他系统衔接要求</w:t>
      </w:r>
    </w:p>
    <w:p w14:paraId="6B5EB5CD" w14:textId="77777777" w:rsidR="00351A4F" w:rsidRDefault="00000000">
      <w:pPr>
        <w:pStyle w:val="20"/>
        <w:numPr>
          <w:ilvl w:val="0"/>
          <w:numId w:val="7"/>
        </w:numPr>
      </w:pPr>
      <w:r>
        <w:t>与防滑材料适配：照明光线均匀投射路面，避免阴影区域，增强湿态路面辨识度（配合防滑材料摩擦系数</w:t>
      </w:r>
      <w:r>
        <w:t xml:space="preserve">≥0.68 </w:t>
      </w:r>
      <w:r>
        <w:t>的性能）；</w:t>
      </w:r>
    </w:p>
    <w:p w14:paraId="2B716AEA" w14:textId="77777777" w:rsidR="00351A4F" w:rsidRDefault="00000000">
      <w:pPr>
        <w:pStyle w:val="20"/>
        <w:numPr>
          <w:ilvl w:val="0"/>
          <w:numId w:val="7"/>
        </w:numPr>
      </w:pPr>
      <w:r>
        <w:t>与应急标识衔接：应急照明与疏散标识亮度匹配（标识表面照度</w:t>
      </w:r>
      <w:r>
        <w:t>≥20lx</w:t>
      </w:r>
      <w:r>
        <w:t>），确保夜间清晰识别；</w:t>
      </w:r>
    </w:p>
    <w:p w14:paraId="391F6D26" w14:textId="77777777" w:rsidR="00351A4F" w:rsidRDefault="00000000">
      <w:pPr>
        <w:pStyle w:val="20"/>
        <w:numPr>
          <w:ilvl w:val="0"/>
          <w:numId w:val="7"/>
        </w:numPr>
      </w:pPr>
      <w:r>
        <w:t>与风貌保护衔接：灯具造型、颜色、安装位置不破坏历史建筑风貌，避免眩光影响建筑夜景观感；</w:t>
      </w:r>
    </w:p>
    <w:p w14:paraId="05AB11FE" w14:textId="77777777" w:rsidR="00351A4F" w:rsidRDefault="00000000">
      <w:pPr>
        <w:pStyle w:val="20"/>
        <w:numPr>
          <w:ilvl w:val="0"/>
          <w:numId w:val="7"/>
        </w:numPr>
      </w:pPr>
      <w:r>
        <w:t>与施工进度衔接：施工区临时照明优先安装，与临时疏散通道、防护栏杆同步部署。</w:t>
      </w:r>
    </w:p>
    <w:p w14:paraId="0EDDDFD2" w14:textId="77777777" w:rsidR="00351A4F" w:rsidRDefault="00000000">
      <w:pPr>
        <w:pStyle w:val="2"/>
      </w:pPr>
      <w:r>
        <w:t>七、设计结论</w:t>
      </w:r>
    </w:p>
    <w:p w14:paraId="43E491C6" w14:textId="3BEFC990" w:rsidR="00351A4F" w:rsidRDefault="00000000" w:rsidP="00D746A8">
      <w:pPr>
        <w:pStyle w:val="20"/>
        <w:rPr>
          <w:rFonts w:hint="eastAsia"/>
        </w:rPr>
      </w:pPr>
      <w:proofErr w:type="gramStart"/>
      <w:r>
        <w:lastRenderedPageBreak/>
        <w:t>本道路</w:t>
      </w:r>
      <w:proofErr w:type="gramEnd"/>
      <w:r>
        <w:t>照明设计文件严格遵循现行规范及项目专项要求，通过</w:t>
      </w:r>
      <w:r>
        <w:t xml:space="preserve"> “</w:t>
      </w:r>
      <w:r>
        <w:t>风貌适配型灯具选型、分区域精准照度控制、应急联动保障</w:t>
      </w:r>
      <w:r>
        <w:t>”</w:t>
      </w:r>
      <w:r>
        <w:t>，既满足夜间通行安全需求（适配防滑材料湿态场景），又融入徽州历史街区氛围，同时兼顾节能与智能管控。设计方案可直接用于施工实施，确保项目夜间安全运营与风貌统一。</w:t>
      </w:r>
    </w:p>
    <w:sectPr w:rsidR="00351A4F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64F3F"/>
    <w:multiLevelType w:val="multilevel"/>
    <w:tmpl w:val="E7868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BFE467A"/>
    <w:multiLevelType w:val="hybridMultilevel"/>
    <w:tmpl w:val="65700390"/>
    <w:lvl w:ilvl="0" w:tplc="17825CBC">
      <w:start w:val="1"/>
      <w:numFmt w:val="bullet"/>
      <w:lvlText w:val="●"/>
      <w:lvlJc w:val="left"/>
      <w:pPr>
        <w:ind w:left="720" w:hanging="360"/>
      </w:pPr>
    </w:lvl>
    <w:lvl w:ilvl="1" w:tplc="25A82460">
      <w:start w:val="1"/>
      <w:numFmt w:val="bullet"/>
      <w:lvlText w:val="○"/>
      <w:lvlJc w:val="left"/>
      <w:pPr>
        <w:ind w:left="1440" w:hanging="360"/>
      </w:pPr>
    </w:lvl>
    <w:lvl w:ilvl="2" w:tplc="C48007B4">
      <w:start w:val="1"/>
      <w:numFmt w:val="bullet"/>
      <w:lvlText w:val="■"/>
      <w:lvlJc w:val="left"/>
      <w:pPr>
        <w:ind w:left="2160" w:hanging="360"/>
      </w:pPr>
    </w:lvl>
    <w:lvl w:ilvl="3" w:tplc="E6EA4BC4">
      <w:start w:val="1"/>
      <w:numFmt w:val="bullet"/>
      <w:lvlText w:val="●"/>
      <w:lvlJc w:val="left"/>
      <w:pPr>
        <w:ind w:left="2880" w:hanging="360"/>
      </w:pPr>
    </w:lvl>
    <w:lvl w:ilvl="4" w:tplc="25906AD8">
      <w:start w:val="1"/>
      <w:numFmt w:val="bullet"/>
      <w:lvlText w:val="○"/>
      <w:lvlJc w:val="left"/>
      <w:pPr>
        <w:ind w:left="3600" w:hanging="360"/>
      </w:pPr>
    </w:lvl>
    <w:lvl w:ilvl="5" w:tplc="740C8F5C">
      <w:start w:val="1"/>
      <w:numFmt w:val="bullet"/>
      <w:lvlText w:val="■"/>
      <w:lvlJc w:val="left"/>
      <w:pPr>
        <w:ind w:left="4320" w:hanging="360"/>
      </w:pPr>
    </w:lvl>
    <w:lvl w:ilvl="6" w:tplc="500C47C4">
      <w:start w:val="1"/>
      <w:numFmt w:val="bullet"/>
      <w:lvlText w:val="●"/>
      <w:lvlJc w:val="left"/>
      <w:pPr>
        <w:ind w:left="5040" w:hanging="360"/>
      </w:pPr>
    </w:lvl>
    <w:lvl w:ilvl="7" w:tplc="9BAA3386">
      <w:start w:val="1"/>
      <w:numFmt w:val="bullet"/>
      <w:lvlText w:val="●"/>
      <w:lvlJc w:val="left"/>
      <w:pPr>
        <w:ind w:left="5760" w:hanging="360"/>
      </w:pPr>
    </w:lvl>
    <w:lvl w:ilvl="8" w:tplc="E9FE724C">
      <w:start w:val="1"/>
      <w:numFmt w:val="bullet"/>
      <w:lvlText w:val="●"/>
      <w:lvlJc w:val="left"/>
      <w:pPr>
        <w:ind w:left="6480" w:hanging="360"/>
      </w:pPr>
    </w:lvl>
  </w:abstractNum>
  <w:num w:numId="1" w16cid:durableId="1621841970">
    <w:abstractNumId w:val="0"/>
  </w:num>
  <w:num w:numId="2" w16cid:durableId="10074454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76999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86957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76767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0907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3486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A4F"/>
    <w:rsid w:val="00351A4F"/>
    <w:rsid w:val="00485C6E"/>
    <w:rsid w:val="00D7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DFE1C2"/>
  <w15:docId w15:val="{BD2DF651-1B43-44FE-847B-9CB013F4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semiHidden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1142</Words>
  <Characters>1372</Characters>
  <Application>Microsoft Office Word</Application>
  <DocSecurity>0</DocSecurity>
  <Lines>114</Lines>
  <Paragraphs>139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2026-03-21T01:39:00Z</dcterms:created>
  <dcterms:modified xsi:type="dcterms:W3CDTF">2026-03-21T01:40:00Z</dcterms:modified>
</cp:coreProperties>
</file>