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A1FCCE" w14:textId="77777777" w:rsidR="00C21E8E" w:rsidRPr="00C21E8E" w:rsidRDefault="00C21E8E" w:rsidP="00C21E8E">
      <w:pPr>
        <w:rPr>
          <w:b/>
          <w:bCs/>
        </w:rPr>
      </w:pPr>
      <w:r w:rsidRPr="00C21E8E">
        <w:rPr>
          <w:b/>
          <w:bCs/>
        </w:rPr>
        <w:t xml:space="preserve">关于“社区精神浴场”项目中覆土建筑技术应用的专项说明报告 </w:t>
      </w:r>
    </w:p>
    <w:p w14:paraId="2C6C35EA" w14:textId="77777777" w:rsidR="00C21E8E" w:rsidRPr="00C21E8E" w:rsidRDefault="00C21E8E" w:rsidP="00C21E8E">
      <w:r w:rsidRPr="00C21E8E">
        <w:rPr>
          <w:b/>
          <w:bCs/>
        </w:rPr>
        <w:t>项目名称：</w:t>
      </w:r>
      <w:r w:rsidRPr="00C21E8E">
        <w:rPr>
          <w:rFonts w:ascii="Times New Roman" w:hAnsi="Times New Roman" w:cs="Times New Roman"/>
        </w:rPr>
        <w:t>​</w:t>
      </w:r>
      <w:r w:rsidRPr="00C21E8E">
        <w:t xml:space="preserve"> 阈限空间理论在</w:t>
      </w:r>
      <w:proofErr w:type="gramStart"/>
      <w:r w:rsidRPr="00C21E8E">
        <w:t>疗愈性建筑</w:t>
      </w:r>
      <w:proofErr w:type="gramEnd"/>
      <w:r w:rsidRPr="00C21E8E">
        <w:t>空间中的营造设计策略研究 ——以沈阳第二绒织厂旧建筑改造为例</w:t>
      </w:r>
    </w:p>
    <w:p w14:paraId="4E5D2BFF" w14:textId="77777777" w:rsidR="00C21E8E" w:rsidRPr="00C21E8E" w:rsidRDefault="00C21E8E" w:rsidP="00C21E8E">
      <w:r w:rsidRPr="00C21E8E">
        <w:rPr>
          <w:b/>
          <w:bCs/>
        </w:rPr>
        <w:t>子项目名称：</w:t>
      </w:r>
      <w:r w:rsidRPr="00C21E8E">
        <w:rPr>
          <w:rFonts w:ascii="Times New Roman" w:hAnsi="Times New Roman" w:cs="Times New Roman"/>
        </w:rPr>
        <w:t>​</w:t>
      </w:r>
      <w:r w:rsidRPr="00C21E8E">
        <w:t xml:space="preserve"> 社区精神浴场</w:t>
      </w:r>
    </w:p>
    <w:p w14:paraId="676DB53E" w14:textId="77777777" w:rsidR="00C21E8E" w:rsidRPr="00C21E8E" w:rsidRDefault="00C21E8E" w:rsidP="00C21E8E">
      <w:r w:rsidRPr="00C21E8E">
        <w:rPr>
          <w:b/>
          <w:bCs/>
        </w:rPr>
        <w:t>报告焦点：</w:t>
      </w:r>
      <w:r w:rsidRPr="00C21E8E">
        <w:rPr>
          <w:rFonts w:ascii="Times New Roman" w:hAnsi="Times New Roman" w:cs="Times New Roman"/>
        </w:rPr>
        <w:t>​</w:t>
      </w:r>
      <w:r w:rsidRPr="00C21E8E">
        <w:t xml:space="preserve"> 覆土建筑技术（</w:t>
      </w:r>
      <w:proofErr w:type="gramStart"/>
      <w:r w:rsidRPr="00C21E8E">
        <w:t>地景化设计</w:t>
      </w:r>
      <w:proofErr w:type="gramEnd"/>
      <w:r w:rsidRPr="00C21E8E">
        <w:t>）的应用与深化</w:t>
      </w:r>
    </w:p>
    <w:p w14:paraId="76CF0308" w14:textId="77777777" w:rsidR="00C21E8E" w:rsidRPr="00C21E8E" w:rsidRDefault="00C21E8E" w:rsidP="00C21E8E">
      <w:r w:rsidRPr="00C21E8E">
        <w:rPr>
          <w:b/>
          <w:bCs/>
        </w:rPr>
        <w:t>提交日期：</w:t>
      </w:r>
      <w:r w:rsidRPr="00C21E8E">
        <w:rPr>
          <w:rFonts w:ascii="Times New Roman" w:hAnsi="Times New Roman" w:cs="Times New Roman"/>
        </w:rPr>
        <w:t>​</w:t>
      </w:r>
      <w:r w:rsidRPr="00C21E8E">
        <w:t xml:space="preserve"> 2024年6月4日</w:t>
      </w:r>
    </w:p>
    <w:p w14:paraId="7EB43F3E" w14:textId="77777777" w:rsidR="00C21E8E" w:rsidRPr="00C21E8E" w:rsidRDefault="00C21E8E" w:rsidP="00C21E8E">
      <w:r w:rsidRPr="00C21E8E">
        <w:pict w14:anchorId="0D201A19">
          <v:rect id="_x0000_i1037" style="width:0;height:1.5pt" o:hralign="center" o:hrstd="t" o:hr="t" fillcolor="#a0a0a0" stroked="f"/>
        </w:pict>
      </w:r>
    </w:p>
    <w:p w14:paraId="63EB18BE" w14:textId="77777777" w:rsidR="00C21E8E" w:rsidRPr="00C21E8E" w:rsidRDefault="00C21E8E" w:rsidP="00C21E8E">
      <w:pPr>
        <w:rPr>
          <w:b/>
          <w:bCs/>
        </w:rPr>
      </w:pPr>
      <w:r w:rsidRPr="00C21E8E">
        <w:rPr>
          <w:b/>
          <w:bCs/>
        </w:rPr>
        <w:t xml:space="preserve">摘要 </w:t>
      </w:r>
    </w:p>
    <w:p w14:paraId="4D212E87" w14:textId="77777777" w:rsidR="00C21E8E" w:rsidRPr="00C21E8E" w:rsidRDefault="00C21E8E" w:rsidP="00C21E8E">
      <w:r w:rsidRPr="00C21E8E">
        <w:t>本报告围绕“沈阳第二绒织厂旧建筑改造——社区精神浴场”项目，针对其设计中核心的“森之浴场”及</w:t>
      </w:r>
      <w:proofErr w:type="gramStart"/>
      <w:r w:rsidRPr="00C21E8E">
        <w:t>地景化建筑</w:t>
      </w:r>
      <w:proofErr w:type="gramEnd"/>
      <w:r w:rsidRPr="00C21E8E">
        <w:t>形态，深入阐述</w:t>
      </w:r>
      <w:r w:rsidRPr="00C21E8E">
        <w:rPr>
          <w:b/>
          <w:bCs/>
        </w:rPr>
        <w:t>覆土建筑技术</w:t>
      </w:r>
      <w:r w:rsidRPr="00C21E8E">
        <w:rPr>
          <w:rFonts w:ascii="Times New Roman" w:hAnsi="Times New Roman" w:cs="Times New Roman"/>
        </w:rPr>
        <w:t>​</w:t>
      </w:r>
      <w:r w:rsidRPr="00C21E8E">
        <w:t xml:space="preserve"> 的应用。报告将首先分析该技术如何与项目的</w:t>
      </w:r>
      <w:proofErr w:type="gramStart"/>
      <w:r w:rsidRPr="00C21E8E">
        <w:t>疗愈性理念</w:t>
      </w:r>
      <w:proofErr w:type="gramEnd"/>
      <w:r w:rsidRPr="00C21E8E">
        <w:t>、阈限空间理论及工业遗产改造背景相结合，实现技术与艺术的深度融合。随后，报告将聚焦于</w:t>
      </w:r>
      <w:r w:rsidRPr="00C21E8E">
        <w:rPr>
          <w:b/>
          <w:bCs/>
        </w:rPr>
        <w:t>“森之浴场”与原有厂房结构的交接节点</w:t>
      </w:r>
      <w:r w:rsidRPr="00C21E8E">
        <w:t>，进行有针对性的、深入的技术细节设计，包括节点大样图、材料参数表。最后，将基于专业软件（如热工、结构分析软件）对该技术方案的</w:t>
      </w:r>
      <w:r w:rsidRPr="00C21E8E">
        <w:rPr>
          <w:b/>
          <w:bCs/>
        </w:rPr>
        <w:t>热工性能、结构响应</w:t>
      </w:r>
      <w:r w:rsidRPr="00C21E8E">
        <w:rPr>
          <w:rFonts w:ascii="Times New Roman" w:hAnsi="Times New Roman" w:cs="Times New Roman"/>
        </w:rPr>
        <w:t>​</w:t>
      </w:r>
      <w:r w:rsidRPr="00C21E8E">
        <w:t xml:space="preserve"> 等关键指标进行数值模拟与验证，以充分论证其技术逻辑与落地可能性。</w:t>
      </w:r>
    </w:p>
    <w:p w14:paraId="0D02D467" w14:textId="77777777" w:rsidR="00C21E8E" w:rsidRPr="00C21E8E" w:rsidRDefault="00C21E8E" w:rsidP="00C21E8E">
      <w:r w:rsidRPr="00C21E8E">
        <w:pict w14:anchorId="2395DF3D">
          <v:rect id="_x0000_i1038" style="width:0;height:1.5pt" o:hralign="center" o:hrstd="t" o:hr="t" fillcolor="#a0a0a0" stroked="f"/>
        </w:pict>
      </w:r>
    </w:p>
    <w:p w14:paraId="409B2159" w14:textId="77777777" w:rsidR="00C21E8E" w:rsidRPr="00C21E8E" w:rsidRDefault="00C21E8E" w:rsidP="00C21E8E">
      <w:pPr>
        <w:rPr>
          <w:b/>
          <w:bCs/>
        </w:rPr>
      </w:pPr>
      <w:r w:rsidRPr="00C21E8E">
        <w:rPr>
          <w:b/>
          <w:bCs/>
        </w:rPr>
        <w:t xml:space="preserve">一、 项目背景与技术选型依据 </w:t>
      </w:r>
    </w:p>
    <w:p w14:paraId="1A5B3A70" w14:textId="77777777" w:rsidR="00C21E8E" w:rsidRPr="00C21E8E" w:rsidRDefault="00C21E8E" w:rsidP="00C21E8E">
      <w:pPr>
        <w:numPr>
          <w:ilvl w:val="0"/>
          <w:numId w:val="1"/>
        </w:numPr>
      </w:pPr>
      <w:r w:rsidRPr="00C21E8E">
        <w:rPr>
          <w:b/>
          <w:bCs/>
        </w:rPr>
        <w:t>项目核心目标：</w:t>
      </w:r>
    </w:p>
    <w:p w14:paraId="38DD8BC4" w14:textId="77777777" w:rsidR="00C21E8E" w:rsidRPr="00C21E8E" w:rsidRDefault="00C21E8E" w:rsidP="00C21E8E">
      <w:pPr>
        <w:numPr>
          <w:ilvl w:val="1"/>
          <w:numId w:val="1"/>
        </w:numPr>
      </w:pPr>
      <w:r w:rsidRPr="00C21E8E">
        <w:rPr>
          <w:b/>
          <w:bCs/>
        </w:rPr>
        <w:t>心灵疗愈：</w:t>
      </w:r>
      <w:r w:rsidRPr="00C21E8E">
        <w:rPr>
          <w:rFonts w:ascii="Times New Roman" w:hAnsi="Times New Roman" w:cs="Times New Roman"/>
        </w:rPr>
        <w:t>​</w:t>
      </w:r>
      <w:r w:rsidRPr="00C21E8E">
        <w:t xml:space="preserve"> 在后疫情时代与信息爆炸的背景下，为都市人群创造一个能够实现“内观”与“回溯”的精神疗愈空间。</w:t>
      </w:r>
    </w:p>
    <w:p w14:paraId="2647B712" w14:textId="77777777" w:rsidR="00C21E8E" w:rsidRPr="00C21E8E" w:rsidRDefault="00C21E8E" w:rsidP="00C21E8E">
      <w:pPr>
        <w:numPr>
          <w:ilvl w:val="1"/>
          <w:numId w:val="1"/>
        </w:numPr>
      </w:pPr>
      <w:r w:rsidRPr="00C21E8E">
        <w:rPr>
          <w:b/>
          <w:bCs/>
        </w:rPr>
        <w:t>空间再生：</w:t>
      </w:r>
      <w:r w:rsidRPr="00C21E8E">
        <w:rPr>
          <w:rFonts w:ascii="Times New Roman" w:hAnsi="Times New Roman" w:cs="Times New Roman"/>
        </w:rPr>
        <w:t>​</w:t>
      </w:r>
      <w:r w:rsidRPr="00C21E8E">
        <w:t xml:space="preserve"> 对沈阳第二绒织厂旧工业建筑进行改造，而非拆除，延续城市历史记忆，实现工业遗产的有机更新。</w:t>
      </w:r>
    </w:p>
    <w:p w14:paraId="2846F15A" w14:textId="77777777" w:rsidR="00C21E8E" w:rsidRPr="00C21E8E" w:rsidRDefault="00C21E8E" w:rsidP="00C21E8E">
      <w:pPr>
        <w:numPr>
          <w:ilvl w:val="1"/>
          <w:numId w:val="1"/>
        </w:numPr>
      </w:pPr>
      <w:r w:rsidRPr="00C21E8E">
        <w:rPr>
          <w:b/>
          <w:bCs/>
        </w:rPr>
        <w:t>阈限营造：</w:t>
      </w:r>
      <w:r w:rsidRPr="00C21E8E">
        <w:rPr>
          <w:rFonts w:ascii="Times New Roman" w:hAnsi="Times New Roman" w:cs="Times New Roman"/>
        </w:rPr>
        <w:t>​</w:t>
      </w:r>
      <w:r w:rsidRPr="00C21E8E">
        <w:t xml:space="preserve"> 运用阈限空间理论，模糊室内与室外、过去与现在、人工与自然的边界，创造丰富的情绪过渡体验。</w:t>
      </w:r>
    </w:p>
    <w:p w14:paraId="44A5CBEF" w14:textId="77777777" w:rsidR="00C21E8E" w:rsidRPr="00C21E8E" w:rsidRDefault="00C21E8E" w:rsidP="00C21E8E">
      <w:pPr>
        <w:numPr>
          <w:ilvl w:val="0"/>
          <w:numId w:val="1"/>
        </w:numPr>
      </w:pPr>
      <w:r w:rsidRPr="00C21E8E">
        <w:rPr>
          <w:b/>
          <w:bCs/>
        </w:rPr>
        <w:t>绿色技术选型——覆土建筑技术：</w:t>
      </w:r>
    </w:p>
    <w:p w14:paraId="278D592E" w14:textId="77777777" w:rsidR="00C21E8E" w:rsidRPr="00C21E8E" w:rsidRDefault="00C21E8E" w:rsidP="00C21E8E">
      <w:r w:rsidRPr="00C21E8E">
        <w:t>基于上述目标，项目在设计上显著体现了</w:t>
      </w:r>
      <w:proofErr w:type="gramStart"/>
      <w:r w:rsidRPr="00C21E8E">
        <w:rPr>
          <w:b/>
          <w:bCs/>
        </w:rPr>
        <w:t>地景化建筑</w:t>
      </w:r>
      <w:proofErr w:type="gramEnd"/>
      <w:r w:rsidRPr="00C21E8E">
        <w:rPr>
          <w:rFonts w:ascii="Times New Roman" w:hAnsi="Times New Roman" w:cs="Times New Roman"/>
        </w:rPr>
        <w:t>​</w:t>
      </w:r>
      <w:r w:rsidRPr="00C21E8E">
        <w:t xml:space="preserve"> 的特征，即将建筑体量部分或全部与地表植被和土壤结合，形成“消隐于自然”的形态。这不仅是一种美学选择，更是一项关键的</w:t>
      </w:r>
      <w:r w:rsidRPr="00C21E8E">
        <w:rPr>
          <w:b/>
          <w:bCs/>
        </w:rPr>
        <w:t>绿色建筑技术</w:t>
      </w:r>
      <w:r w:rsidRPr="00C21E8E">
        <w:t>——覆土建筑技术。其选型依据如下：</w:t>
      </w:r>
    </w:p>
    <w:p w14:paraId="74A30CE1" w14:textId="77777777" w:rsidR="00C21E8E" w:rsidRPr="00C21E8E" w:rsidRDefault="00C21E8E" w:rsidP="00C21E8E">
      <w:pPr>
        <w:numPr>
          <w:ilvl w:val="1"/>
          <w:numId w:val="1"/>
        </w:numPr>
      </w:pPr>
      <w:r w:rsidRPr="00C21E8E">
        <w:rPr>
          <w:b/>
          <w:bCs/>
        </w:rPr>
        <w:t>与</w:t>
      </w:r>
      <w:proofErr w:type="gramStart"/>
      <w:r w:rsidRPr="00C21E8E">
        <w:rPr>
          <w:b/>
          <w:bCs/>
        </w:rPr>
        <w:t>疗愈性理念</w:t>
      </w:r>
      <w:proofErr w:type="gramEnd"/>
      <w:r w:rsidRPr="00C21E8E">
        <w:rPr>
          <w:b/>
          <w:bCs/>
        </w:rPr>
        <w:t>的高度适配（艺术/理念适配性）：</w:t>
      </w:r>
    </w:p>
    <w:p w14:paraId="2E320568" w14:textId="77777777" w:rsidR="00C21E8E" w:rsidRPr="00C21E8E" w:rsidRDefault="00C21E8E" w:rsidP="00C21E8E">
      <w:pPr>
        <w:numPr>
          <w:ilvl w:val="2"/>
          <w:numId w:val="1"/>
        </w:numPr>
      </w:pPr>
      <w:r w:rsidRPr="00C21E8E">
        <w:rPr>
          <w:b/>
          <w:bCs/>
        </w:rPr>
        <w:t>自然共生：</w:t>
      </w:r>
      <w:r w:rsidRPr="00C21E8E">
        <w:rPr>
          <w:rFonts w:ascii="Times New Roman" w:hAnsi="Times New Roman" w:cs="Times New Roman"/>
        </w:rPr>
        <w:t>​</w:t>
      </w:r>
      <w:r w:rsidRPr="00C21E8E">
        <w:t xml:space="preserve"> </w:t>
      </w:r>
      <w:proofErr w:type="gramStart"/>
      <w:r w:rsidRPr="00C21E8E">
        <w:t>疗愈性建筑</w:t>
      </w:r>
      <w:proofErr w:type="gramEnd"/>
      <w:r w:rsidRPr="00C21E8E">
        <w:t>空间的核心特点之一是“自然与人的共生”。覆土设计直接将自然要素（土壤、植被）作为建筑的“皮肤”，使使用者身处建筑中也能感受到与大地的紧密连接，符合通过自然元素促进心理疗愈的机制。</w:t>
      </w:r>
    </w:p>
    <w:p w14:paraId="50062F63" w14:textId="77777777" w:rsidR="00C21E8E" w:rsidRPr="00C21E8E" w:rsidRDefault="00C21E8E" w:rsidP="00C21E8E">
      <w:pPr>
        <w:numPr>
          <w:ilvl w:val="2"/>
          <w:numId w:val="1"/>
        </w:numPr>
      </w:pPr>
      <w:r w:rsidRPr="00C21E8E">
        <w:rPr>
          <w:b/>
          <w:bCs/>
        </w:rPr>
        <w:t>精神性的体现：</w:t>
      </w:r>
      <w:r w:rsidRPr="00C21E8E">
        <w:rPr>
          <w:rFonts w:ascii="Times New Roman" w:hAnsi="Times New Roman" w:cs="Times New Roman"/>
        </w:rPr>
        <w:t>​</w:t>
      </w:r>
      <w:r w:rsidRPr="00C21E8E">
        <w:t xml:space="preserve"> 将建筑融入地景，削弱了人造物的突兀感，赋予空间一种原始、永恒、静谧的气质，这与“森之浴场”追求的冥想、沉思的精神</w:t>
      </w:r>
      <w:proofErr w:type="gramStart"/>
      <w:r w:rsidRPr="00C21E8E">
        <w:t>性高度</w:t>
      </w:r>
      <w:proofErr w:type="gramEnd"/>
      <w:r w:rsidRPr="00C21E8E">
        <w:t>契合，强化了空间的“场域精神”。</w:t>
      </w:r>
    </w:p>
    <w:p w14:paraId="1854C32E" w14:textId="77777777" w:rsidR="00C21E8E" w:rsidRPr="00C21E8E" w:rsidRDefault="00C21E8E" w:rsidP="00C21E8E">
      <w:pPr>
        <w:numPr>
          <w:ilvl w:val="2"/>
          <w:numId w:val="1"/>
        </w:numPr>
      </w:pPr>
      <w:r w:rsidRPr="00C21E8E">
        <w:rPr>
          <w:b/>
          <w:bCs/>
        </w:rPr>
        <w:t>知觉体验的唤醒：</w:t>
      </w:r>
      <w:r w:rsidRPr="00C21E8E">
        <w:rPr>
          <w:rFonts w:ascii="Times New Roman" w:hAnsi="Times New Roman" w:cs="Times New Roman"/>
        </w:rPr>
        <w:t>​</w:t>
      </w:r>
      <w:r w:rsidRPr="00C21E8E">
        <w:t xml:space="preserve"> 覆土结构内部的微气候（恒温恒湿）、幽暗的光线、土壤的气息，共同营造出一种独特的、区别于日常城市的感官体验，这是一种强烈的“阈限”体验，引导使用者从喧嚣的外部世界过渡到宁静的内心世界。</w:t>
      </w:r>
    </w:p>
    <w:p w14:paraId="06D089DD" w14:textId="77777777" w:rsidR="00C21E8E" w:rsidRPr="00C21E8E" w:rsidRDefault="00C21E8E" w:rsidP="00C21E8E">
      <w:pPr>
        <w:numPr>
          <w:ilvl w:val="1"/>
          <w:numId w:val="1"/>
        </w:numPr>
      </w:pPr>
      <w:r w:rsidRPr="00C21E8E">
        <w:rPr>
          <w:b/>
          <w:bCs/>
        </w:rPr>
        <w:t>与工业遗产改造的契合（技术/语境适配性）：</w:t>
      </w:r>
    </w:p>
    <w:p w14:paraId="0945A813" w14:textId="77777777" w:rsidR="00C21E8E" w:rsidRPr="00C21E8E" w:rsidRDefault="00C21E8E" w:rsidP="00C21E8E">
      <w:pPr>
        <w:numPr>
          <w:ilvl w:val="2"/>
          <w:numId w:val="1"/>
        </w:numPr>
      </w:pPr>
      <w:r w:rsidRPr="00C21E8E">
        <w:rPr>
          <w:b/>
          <w:bCs/>
        </w:rPr>
        <w:t>尊重历史肌理：</w:t>
      </w:r>
      <w:r w:rsidRPr="00C21E8E">
        <w:rPr>
          <w:rFonts w:ascii="Times New Roman" w:hAnsi="Times New Roman" w:cs="Times New Roman"/>
        </w:rPr>
        <w:t>​</w:t>
      </w:r>
      <w:r w:rsidRPr="00C21E8E">
        <w:t xml:space="preserve"> 在体量巨大的旧厂房旁进行加建，采用</w:t>
      </w:r>
      <w:proofErr w:type="gramStart"/>
      <w:r w:rsidRPr="00C21E8E">
        <w:t>地景化手法</w:t>
      </w:r>
      <w:proofErr w:type="gramEnd"/>
      <w:r w:rsidRPr="00C21E8E">
        <w:t>能最大限度地降低新体量对原有历史建筑的视觉冲击，新老建筑形成“对话”而非“对抗”的关系。</w:t>
      </w:r>
    </w:p>
    <w:p w14:paraId="504D8AA3" w14:textId="77777777" w:rsidR="00C21E8E" w:rsidRPr="00C21E8E" w:rsidRDefault="00C21E8E" w:rsidP="00C21E8E">
      <w:pPr>
        <w:numPr>
          <w:ilvl w:val="2"/>
          <w:numId w:val="1"/>
        </w:numPr>
      </w:pPr>
      <w:r w:rsidRPr="00C21E8E">
        <w:rPr>
          <w:b/>
          <w:bCs/>
        </w:rPr>
        <w:t>活化消极空间：</w:t>
      </w:r>
      <w:r w:rsidRPr="00C21E8E">
        <w:rPr>
          <w:rFonts w:ascii="Times New Roman" w:hAnsi="Times New Roman" w:cs="Times New Roman"/>
        </w:rPr>
        <w:t>​</w:t>
      </w:r>
      <w:r w:rsidRPr="00C21E8E">
        <w:t xml:space="preserve"> 基地现状存在利用率不高的空地，覆土建筑可以充分利用这些区域，将原本平坦或杂乱的地面转化为可活动的绿化屋顶，增加公共绿色空间，提升社区环境品质。</w:t>
      </w:r>
    </w:p>
    <w:p w14:paraId="49CC6FB9" w14:textId="77777777" w:rsidR="00C21E8E" w:rsidRPr="00C21E8E" w:rsidRDefault="00C21E8E" w:rsidP="00C21E8E">
      <w:pPr>
        <w:numPr>
          <w:ilvl w:val="2"/>
          <w:numId w:val="1"/>
        </w:numPr>
      </w:pPr>
      <w:r w:rsidRPr="00C21E8E">
        <w:rPr>
          <w:b/>
          <w:bCs/>
        </w:rPr>
        <w:t>应对基地喧嚣：</w:t>
      </w:r>
      <w:r w:rsidRPr="00C21E8E">
        <w:rPr>
          <w:rFonts w:ascii="Times New Roman" w:hAnsi="Times New Roman" w:cs="Times New Roman"/>
        </w:rPr>
        <w:t>​</w:t>
      </w:r>
      <w:r w:rsidRPr="00C21E8E">
        <w:t xml:space="preserve"> 报告指出基地环境较为喧嚣。覆土结构具有良好的隔音降噪性能，能为内部的“森之浴场”创造一个极致的静默环境，满足其功能需求。</w:t>
      </w:r>
    </w:p>
    <w:p w14:paraId="42E6E43F" w14:textId="77777777" w:rsidR="00C21E8E" w:rsidRPr="00C21E8E" w:rsidRDefault="00C21E8E" w:rsidP="00C21E8E">
      <w:pPr>
        <w:numPr>
          <w:ilvl w:val="1"/>
          <w:numId w:val="1"/>
        </w:numPr>
      </w:pPr>
      <w:r w:rsidRPr="00C21E8E">
        <w:rPr>
          <w:b/>
          <w:bCs/>
        </w:rPr>
        <w:t>绿色技术本身的优势（技术可行性基础）：</w:t>
      </w:r>
    </w:p>
    <w:p w14:paraId="2ECF2F23" w14:textId="77777777" w:rsidR="00C21E8E" w:rsidRPr="00C21E8E" w:rsidRDefault="00C21E8E" w:rsidP="00C21E8E">
      <w:pPr>
        <w:numPr>
          <w:ilvl w:val="2"/>
          <w:numId w:val="1"/>
        </w:numPr>
      </w:pPr>
      <w:r w:rsidRPr="00C21E8E">
        <w:rPr>
          <w:b/>
          <w:bCs/>
        </w:rPr>
        <w:t>卓越的热工性能：</w:t>
      </w:r>
      <w:r w:rsidRPr="00C21E8E">
        <w:rPr>
          <w:rFonts w:ascii="Times New Roman" w:hAnsi="Times New Roman" w:cs="Times New Roman"/>
        </w:rPr>
        <w:t>​</w:t>
      </w:r>
      <w:r w:rsidRPr="00C21E8E">
        <w:t xml:space="preserve"> 土壤层是天然的保温隔热材料，可显著减少建筑冬季的热量损失和夏季的太阳辐射得热，大幅降低采暖与制冷能耗。</w:t>
      </w:r>
    </w:p>
    <w:p w14:paraId="5D501AEB" w14:textId="77777777" w:rsidR="00C21E8E" w:rsidRPr="00C21E8E" w:rsidRDefault="00C21E8E" w:rsidP="00C21E8E">
      <w:pPr>
        <w:numPr>
          <w:ilvl w:val="2"/>
          <w:numId w:val="1"/>
        </w:numPr>
      </w:pPr>
      <w:r w:rsidRPr="00C21E8E">
        <w:rPr>
          <w:b/>
          <w:bCs/>
        </w:rPr>
        <w:t>雨水管理：</w:t>
      </w:r>
      <w:r w:rsidRPr="00C21E8E">
        <w:rPr>
          <w:rFonts w:ascii="Times New Roman" w:hAnsi="Times New Roman" w:cs="Times New Roman"/>
        </w:rPr>
        <w:t>​</w:t>
      </w:r>
      <w:r w:rsidRPr="00C21E8E">
        <w:t xml:space="preserve"> 绿化屋顶能有效滞留和蒸发雨水，减轻城市排水系统的压力。</w:t>
      </w:r>
    </w:p>
    <w:p w14:paraId="652594F7" w14:textId="77777777" w:rsidR="00C21E8E" w:rsidRPr="00C21E8E" w:rsidRDefault="00C21E8E" w:rsidP="00C21E8E">
      <w:pPr>
        <w:numPr>
          <w:ilvl w:val="2"/>
          <w:numId w:val="1"/>
        </w:numPr>
      </w:pPr>
      <w:r w:rsidRPr="00C21E8E">
        <w:rPr>
          <w:b/>
          <w:bCs/>
        </w:rPr>
        <w:t>生态效益：</w:t>
      </w:r>
      <w:r w:rsidRPr="00C21E8E">
        <w:rPr>
          <w:rFonts w:ascii="Times New Roman" w:hAnsi="Times New Roman" w:cs="Times New Roman"/>
        </w:rPr>
        <w:t>​</w:t>
      </w:r>
      <w:r w:rsidRPr="00C21E8E">
        <w:t xml:space="preserve"> 增加绿地面积，改善局部小气候，促进生物多样性。</w:t>
      </w:r>
    </w:p>
    <w:p w14:paraId="6DD0C1A3" w14:textId="77777777" w:rsidR="00C21E8E" w:rsidRPr="00C21E8E" w:rsidRDefault="00C21E8E" w:rsidP="00C21E8E">
      <w:pPr>
        <w:rPr>
          <w:b/>
          <w:bCs/>
        </w:rPr>
      </w:pPr>
      <w:r w:rsidRPr="00C21E8E">
        <w:rPr>
          <w:b/>
          <w:bCs/>
        </w:rPr>
        <w:t xml:space="preserve">二、 覆土建筑技术应用详述：以“森之浴场”与旧厂房交接节点为例 </w:t>
      </w:r>
    </w:p>
    <w:p w14:paraId="7CA1785B" w14:textId="77777777" w:rsidR="00C21E8E" w:rsidRPr="00C21E8E" w:rsidRDefault="00C21E8E" w:rsidP="00C21E8E">
      <w:r w:rsidRPr="00C21E8E">
        <w:t>“森之浴场”作为核心的疗</w:t>
      </w:r>
      <w:proofErr w:type="gramStart"/>
      <w:r w:rsidRPr="00C21E8E">
        <w:t>愈空间</w:t>
      </w:r>
      <w:proofErr w:type="gramEnd"/>
      <w:r w:rsidRPr="00C21E8E">
        <w:t>之一，其部分空间嵌入地下或通过覆土与地面连接，与保留的旧厂房墙体共同界定出一个新旧交融的阈限空间。该节点的处理是本技术应用的关键。</w:t>
      </w:r>
    </w:p>
    <w:p w14:paraId="59933BDC" w14:textId="77777777" w:rsidR="00C21E8E" w:rsidRPr="00C21E8E" w:rsidRDefault="00C21E8E" w:rsidP="00C21E8E">
      <w:r w:rsidRPr="00C21E8E">
        <w:rPr>
          <w:b/>
          <w:bCs/>
        </w:rPr>
        <w:t>1. 节点位置与功能：</w:t>
      </w:r>
    </w:p>
    <w:p w14:paraId="006C4A0E" w14:textId="77777777" w:rsidR="00C21E8E" w:rsidRPr="00C21E8E" w:rsidRDefault="00C21E8E" w:rsidP="00C21E8E">
      <w:r w:rsidRPr="00C21E8E">
        <w:t>此节点位于原有厂房（现存砖混或混凝土结构）与新建“森之浴场”覆土体量的交接处。它不仅是结构过渡的关键部位，也是排水、防水、保温等多系统集成的复杂区域，更是使用者从开敞的旧厂房空间进入幽暗的覆土浴场的重要</w:t>
      </w:r>
      <w:r w:rsidRPr="00C21E8E">
        <w:rPr>
          <w:b/>
          <w:bCs/>
        </w:rPr>
        <w:t>空间转换点</w:t>
      </w:r>
      <w:r w:rsidRPr="00C21E8E">
        <w:t>。</w:t>
      </w:r>
    </w:p>
    <w:p w14:paraId="5561BA79" w14:textId="77777777" w:rsidR="00C21E8E" w:rsidRPr="00C21E8E" w:rsidRDefault="00C21E8E" w:rsidP="00C21E8E">
      <w:r w:rsidRPr="00C21E8E">
        <w:rPr>
          <w:b/>
          <w:bCs/>
        </w:rPr>
        <w:t>2. 节点大样图设计与材料参数表：</w:t>
      </w:r>
    </w:p>
    <w:p w14:paraId="213BA76D" w14:textId="77777777" w:rsidR="00C21E8E" w:rsidRPr="00C21E8E" w:rsidRDefault="00C21E8E" w:rsidP="00C21E8E">
      <w:r w:rsidRPr="00C21E8E">
        <w:rPr>
          <w:b/>
          <w:bCs/>
        </w:rPr>
        <w:t>（请参考以下示意图及表格）</w:t>
      </w:r>
    </w:p>
    <w:p w14:paraId="0892BC05" w14:textId="77777777" w:rsidR="00C21E8E" w:rsidRDefault="00C21E8E" w:rsidP="00C21E8E">
      <w:pPr>
        <w:rPr>
          <w:b/>
          <w:bCs/>
        </w:rPr>
      </w:pPr>
      <w:r w:rsidRPr="00C21E8E">
        <w:rPr>
          <w:b/>
          <w:bCs/>
        </w:rPr>
        <w:t>节点大样图（示意图）</w:t>
      </w:r>
    </w:p>
    <w:p w14:paraId="3069C1DC" w14:textId="7D3398F3" w:rsidR="00C21E8E" w:rsidRDefault="00C21E8E" w:rsidP="00C21E8E">
      <w:pPr>
        <w:rPr>
          <w:b/>
          <w:bCs/>
        </w:rPr>
      </w:pPr>
      <w:r>
        <w:rPr>
          <w:rFonts w:hint="eastAsia"/>
          <w:b/>
          <w:bCs/>
          <w:noProof/>
        </w:rPr>
        <w:drawing>
          <wp:inline distT="0" distB="0" distL="0" distR="0" wp14:anchorId="7217F98F" wp14:editId="7076086C">
            <wp:extent cx="10668000" cy="6486525"/>
            <wp:effectExtent l="0" t="0" r="0" b="0"/>
            <wp:docPr id="90724134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32F477CA" wp14:editId="32E3AD92">
            <wp:extent cx="3448050" cy="4581525"/>
            <wp:effectExtent l="0" t="0" r="0" b="0"/>
            <wp:docPr id="3060086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9E381" w14:textId="0B300922" w:rsidR="00C21E8E" w:rsidRDefault="00C21E8E" w:rsidP="00C21E8E">
      <w:pPr>
        <w:rPr>
          <w:rFonts w:hint="eastAsia"/>
          <w:b/>
          <w:bCs/>
        </w:rPr>
      </w:pPr>
      <w:r>
        <w:rPr>
          <w:b/>
          <w:bCs/>
          <w:noProof/>
        </w:rPr>
        <w:drawing>
          <wp:inline distT="0" distB="0" distL="0" distR="0" wp14:anchorId="0C9904A2" wp14:editId="5FFFC2A2">
            <wp:extent cx="15792450" cy="8767744"/>
            <wp:effectExtent l="0" t="0" r="0" b="0"/>
            <wp:docPr id="30181570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7355" cy="877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22D9D" w14:textId="77777777" w:rsidR="00C21E8E" w:rsidRPr="00C21E8E" w:rsidRDefault="00C21E8E" w:rsidP="00C21E8E">
      <w:r w:rsidRPr="00C21E8E">
        <w:rPr>
          <w:b/>
          <w:bCs/>
        </w:rPr>
        <w:t>材料参数表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4"/>
        <w:gridCol w:w="739"/>
        <w:gridCol w:w="2164"/>
        <w:gridCol w:w="2844"/>
        <w:gridCol w:w="2235"/>
      </w:tblGrid>
      <w:tr w:rsidR="00C21E8E" w:rsidRPr="00C21E8E" w14:paraId="5AD16E91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B8CA843" w14:textId="77777777" w:rsidR="00C21E8E" w:rsidRPr="00C21E8E" w:rsidRDefault="00C21E8E" w:rsidP="00C21E8E">
            <w:pPr>
              <w:rPr>
                <w:b/>
                <w:bCs/>
              </w:rPr>
            </w:pPr>
            <w:r w:rsidRPr="00C21E8E">
              <w:rPr>
                <w:b/>
                <w:bCs/>
              </w:rPr>
              <w:t>序号</w:t>
            </w:r>
          </w:p>
        </w:tc>
        <w:tc>
          <w:tcPr>
            <w:tcW w:w="0" w:type="auto"/>
            <w:vAlign w:val="center"/>
            <w:hideMark/>
          </w:tcPr>
          <w:p w14:paraId="5E201670" w14:textId="77777777" w:rsidR="00C21E8E" w:rsidRPr="00C21E8E" w:rsidRDefault="00C21E8E" w:rsidP="00C21E8E">
            <w:pPr>
              <w:rPr>
                <w:b/>
                <w:bCs/>
              </w:rPr>
            </w:pPr>
            <w:r w:rsidRPr="00C21E8E">
              <w:rPr>
                <w:b/>
                <w:bCs/>
              </w:rPr>
              <w:t>构造层次</w:t>
            </w:r>
          </w:p>
        </w:tc>
        <w:tc>
          <w:tcPr>
            <w:tcW w:w="0" w:type="auto"/>
            <w:vAlign w:val="center"/>
            <w:hideMark/>
          </w:tcPr>
          <w:p w14:paraId="1009A985" w14:textId="77777777" w:rsidR="00C21E8E" w:rsidRPr="00C21E8E" w:rsidRDefault="00C21E8E" w:rsidP="00C21E8E">
            <w:pPr>
              <w:rPr>
                <w:b/>
                <w:bCs/>
              </w:rPr>
            </w:pPr>
            <w:r w:rsidRPr="00C21E8E">
              <w:rPr>
                <w:b/>
                <w:bCs/>
              </w:rPr>
              <w:t>材料名称</w:t>
            </w:r>
          </w:p>
        </w:tc>
        <w:tc>
          <w:tcPr>
            <w:tcW w:w="0" w:type="auto"/>
            <w:vAlign w:val="center"/>
            <w:hideMark/>
          </w:tcPr>
          <w:p w14:paraId="5DB91D32" w14:textId="77777777" w:rsidR="00C21E8E" w:rsidRPr="00C21E8E" w:rsidRDefault="00C21E8E" w:rsidP="00C21E8E">
            <w:pPr>
              <w:rPr>
                <w:b/>
                <w:bCs/>
              </w:rPr>
            </w:pPr>
            <w:r w:rsidRPr="00C21E8E">
              <w:rPr>
                <w:b/>
                <w:bCs/>
              </w:rPr>
              <w:t>关键参数/规格</w:t>
            </w:r>
          </w:p>
        </w:tc>
        <w:tc>
          <w:tcPr>
            <w:tcW w:w="0" w:type="auto"/>
            <w:vAlign w:val="center"/>
            <w:hideMark/>
          </w:tcPr>
          <w:p w14:paraId="21A1E4C0" w14:textId="77777777" w:rsidR="00C21E8E" w:rsidRPr="00C21E8E" w:rsidRDefault="00C21E8E" w:rsidP="00C21E8E">
            <w:pPr>
              <w:rPr>
                <w:b/>
                <w:bCs/>
              </w:rPr>
            </w:pPr>
            <w:r w:rsidRPr="00C21E8E">
              <w:rPr>
                <w:b/>
                <w:bCs/>
              </w:rPr>
              <w:t>功能说明</w:t>
            </w:r>
          </w:p>
        </w:tc>
      </w:tr>
      <w:tr w:rsidR="00C21E8E" w:rsidRPr="00C21E8E" w14:paraId="6336B7A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F8BA232" w14:textId="77777777" w:rsidR="00C21E8E" w:rsidRPr="00C21E8E" w:rsidRDefault="00C21E8E" w:rsidP="00C21E8E">
            <w:r w:rsidRPr="00C21E8E">
              <w:t>1</w:t>
            </w:r>
          </w:p>
        </w:tc>
        <w:tc>
          <w:tcPr>
            <w:tcW w:w="0" w:type="auto"/>
            <w:vAlign w:val="center"/>
            <w:hideMark/>
          </w:tcPr>
          <w:p w14:paraId="1ADA12C3" w14:textId="77777777" w:rsidR="00C21E8E" w:rsidRPr="00C21E8E" w:rsidRDefault="00C21E8E" w:rsidP="00C21E8E">
            <w:r w:rsidRPr="00C21E8E">
              <w:t>植被层</w:t>
            </w:r>
          </w:p>
        </w:tc>
        <w:tc>
          <w:tcPr>
            <w:tcW w:w="0" w:type="auto"/>
            <w:vAlign w:val="center"/>
            <w:hideMark/>
          </w:tcPr>
          <w:p w14:paraId="3B0E77F7" w14:textId="77777777" w:rsidR="00C21E8E" w:rsidRPr="00C21E8E" w:rsidRDefault="00C21E8E" w:rsidP="00C21E8E">
            <w:r w:rsidRPr="00C21E8E">
              <w:t>本地耐旱植物</w:t>
            </w:r>
          </w:p>
        </w:tc>
        <w:tc>
          <w:tcPr>
            <w:tcW w:w="0" w:type="auto"/>
            <w:vAlign w:val="center"/>
            <w:hideMark/>
          </w:tcPr>
          <w:p w14:paraId="351D1041" w14:textId="77777777" w:rsidR="00C21E8E" w:rsidRPr="00C21E8E" w:rsidRDefault="00C21E8E" w:rsidP="00C21E8E">
            <w:r w:rsidRPr="00C21E8E">
              <w:t>-</w:t>
            </w:r>
          </w:p>
        </w:tc>
        <w:tc>
          <w:tcPr>
            <w:tcW w:w="0" w:type="auto"/>
            <w:vAlign w:val="center"/>
            <w:hideMark/>
          </w:tcPr>
          <w:p w14:paraId="37055911" w14:textId="77777777" w:rsidR="00C21E8E" w:rsidRPr="00C21E8E" w:rsidRDefault="00C21E8E" w:rsidP="00C21E8E">
            <w:r w:rsidRPr="00C21E8E">
              <w:t>生态景观，蒸发散热，雨水滞留</w:t>
            </w:r>
          </w:p>
        </w:tc>
      </w:tr>
      <w:tr w:rsidR="00C21E8E" w:rsidRPr="00C21E8E" w14:paraId="0A8CC4B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52FFFF2" w14:textId="77777777" w:rsidR="00C21E8E" w:rsidRPr="00C21E8E" w:rsidRDefault="00C21E8E" w:rsidP="00C21E8E">
            <w:r w:rsidRPr="00C21E8E">
              <w:t>2</w:t>
            </w:r>
          </w:p>
        </w:tc>
        <w:tc>
          <w:tcPr>
            <w:tcW w:w="0" w:type="auto"/>
            <w:vAlign w:val="center"/>
            <w:hideMark/>
          </w:tcPr>
          <w:p w14:paraId="5D7AB9EF" w14:textId="77777777" w:rsidR="00C21E8E" w:rsidRPr="00C21E8E" w:rsidRDefault="00C21E8E" w:rsidP="00C21E8E">
            <w:r w:rsidRPr="00C21E8E">
              <w:t>过滤层</w:t>
            </w:r>
          </w:p>
        </w:tc>
        <w:tc>
          <w:tcPr>
            <w:tcW w:w="0" w:type="auto"/>
            <w:vAlign w:val="center"/>
            <w:hideMark/>
          </w:tcPr>
          <w:p w14:paraId="483BE98E" w14:textId="77777777" w:rsidR="00C21E8E" w:rsidRPr="00C21E8E" w:rsidRDefault="00C21E8E" w:rsidP="00C21E8E">
            <w:r w:rsidRPr="00C21E8E">
              <w:t>聚酯无纺土工布</w:t>
            </w:r>
          </w:p>
        </w:tc>
        <w:tc>
          <w:tcPr>
            <w:tcW w:w="0" w:type="auto"/>
            <w:vAlign w:val="center"/>
            <w:hideMark/>
          </w:tcPr>
          <w:p w14:paraId="3D7BBD5C" w14:textId="77777777" w:rsidR="00C21E8E" w:rsidRPr="00C21E8E" w:rsidRDefault="00C21E8E" w:rsidP="00C21E8E">
            <w:r w:rsidRPr="00C21E8E">
              <w:t>200g/m²</w:t>
            </w:r>
          </w:p>
        </w:tc>
        <w:tc>
          <w:tcPr>
            <w:tcW w:w="0" w:type="auto"/>
            <w:vAlign w:val="center"/>
            <w:hideMark/>
          </w:tcPr>
          <w:p w14:paraId="4F1C44EB" w14:textId="77777777" w:rsidR="00C21E8E" w:rsidRPr="00C21E8E" w:rsidRDefault="00C21E8E" w:rsidP="00C21E8E">
            <w:r w:rsidRPr="00C21E8E">
              <w:t>防止土壤颗粒堵塞排水层</w:t>
            </w:r>
          </w:p>
        </w:tc>
      </w:tr>
      <w:tr w:rsidR="00C21E8E" w:rsidRPr="00C21E8E" w14:paraId="334AF4F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5625B31" w14:textId="77777777" w:rsidR="00C21E8E" w:rsidRPr="00C21E8E" w:rsidRDefault="00C21E8E" w:rsidP="00C21E8E">
            <w:r w:rsidRPr="00C21E8E">
              <w:t>3</w:t>
            </w:r>
          </w:p>
        </w:tc>
        <w:tc>
          <w:tcPr>
            <w:tcW w:w="0" w:type="auto"/>
            <w:vAlign w:val="center"/>
            <w:hideMark/>
          </w:tcPr>
          <w:p w14:paraId="39515D0A" w14:textId="77777777" w:rsidR="00C21E8E" w:rsidRPr="00C21E8E" w:rsidRDefault="00C21E8E" w:rsidP="00C21E8E">
            <w:r w:rsidRPr="00C21E8E">
              <w:t>排水层</w:t>
            </w:r>
          </w:p>
        </w:tc>
        <w:tc>
          <w:tcPr>
            <w:tcW w:w="0" w:type="auto"/>
            <w:vAlign w:val="center"/>
            <w:hideMark/>
          </w:tcPr>
          <w:p w14:paraId="016B143D" w14:textId="77777777" w:rsidR="00C21E8E" w:rsidRPr="00C21E8E" w:rsidRDefault="00C21E8E" w:rsidP="00C21E8E">
            <w:r w:rsidRPr="00C21E8E">
              <w:t>HDPE排水板</w:t>
            </w:r>
          </w:p>
        </w:tc>
        <w:tc>
          <w:tcPr>
            <w:tcW w:w="0" w:type="auto"/>
            <w:vAlign w:val="center"/>
            <w:hideMark/>
          </w:tcPr>
          <w:p w14:paraId="03F42634" w14:textId="77777777" w:rsidR="00C21E8E" w:rsidRPr="00C21E8E" w:rsidRDefault="00C21E8E" w:rsidP="00C21E8E">
            <w:r w:rsidRPr="00C21E8E">
              <w:t>厚度≥25mm，抗压强度≥400kPa</w:t>
            </w:r>
          </w:p>
        </w:tc>
        <w:tc>
          <w:tcPr>
            <w:tcW w:w="0" w:type="auto"/>
            <w:vAlign w:val="center"/>
            <w:hideMark/>
          </w:tcPr>
          <w:p w14:paraId="486A5BA7" w14:textId="77777777" w:rsidR="00C21E8E" w:rsidRPr="00C21E8E" w:rsidRDefault="00C21E8E" w:rsidP="00C21E8E">
            <w:r w:rsidRPr="00C21E8E">
              <w:t>快速排走渗透水，减轻结构荷载</w:t>
            </w:r>
          </w:p>
        </w:tc>
      </w:tr>
      <w:tr w:rsidR="00C21E8E" w:rsidRPr="00C21E8E" w14:paraId="7197200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DA3588D" w14:textId="77777777" w:rsidR="00C21E8E" w:rsidRPr="00C21E8E" w:rsidRDefault="00C21E8E" w:rsidP="00C21E8E">
            <w:r w:rsidRPr="00C21E8E">
              <w:t>4</w:t>
            </w:r>
          </w:p>
        </w:tc>
        <w:tc>
          <w:tcPr>
            <w:tcW w:w="0" w:type="auto"/>
            <w:vAlign w:val="center"/>
            <w:hideMark/>
          </w:tcPr>
          <w:p w14:paraId="5E89105B" w14:textId="77777777" w:rsidR="00C21E8E" w:rsidRPr="00C21E8E" w:rsidRDefault="00C21E8E" w:rsidP="00C21E8E">
            <w:r w:rsidRPr="00C21E8E">
              <w:t>保护层</w:t>
            </w:r>
          </w:p>
        </w:tc>
        <w:tc>
          <w:tcPr>
            <w:tcW w:w="0" w:type="auto"/>
            <w:vAlign w:val="center"/>
            <w:hideMark/>
          </w:tcPr>
          <w:p w14:paraId="4B456BEB" w14:textId="77777777" w:rsidR="00C21E8E" w:rsidRPr="00C21E8E" w:rsidRDefault="00C21E8E" w:rsidP="00C21E8E">
            <w:r w:rsidRPr="00C21E8E">
              <w:t>挤塑聚苯板（XPS）</w:t>
            </w:r>
          </w:p>
        </w:tc>
        <w:tc>
          <w:tcPr>
            <w:tcW w:w="0" w:type="auto"/>
            <w:vAlign w:val="center"/>
            <w:hideMark/>
          </w:tcPr>
          <w:p w14:paraId="4149EFB0" w14:textId="77777777" w:rsidR="00C21E8E" w:rsidRPr="00C21E8E" w:rsidRDefault="00C21E8E" w:rsidP="00C21E8E">
            <w:r w:rsidRPr="00C21E8E">
              <w:t>厚度30mm，抗压强度≥300kPa</w:t>
            </w:r>
          </w:p>
        </w:tc>
        <w:tc>
          <w:tcPr>
            <w:tcW w:w="0" w:type="auto"/>
            <w:vAlign w:val="center"/>
            <w:hideMark/>
          </w:tcPr>
          <w:p w14:paraId="4C7CFA32" w14:textId="77777777" w:rsidR="00C21E8E" w:rsidRPr="00C21E8E" w:rsidRDefault="00C21E8E" w:rsidP="00C21E8E">
            <w:r w:rsidRPr="00C21E8E">
              <w:t>保护防水层，辅助保温</w:t>
            </w:r>
          </w:p>
        </w:tc>
      </w:tr>
      <w:tr w:rsidR="00C21E8E" w:rsidRPr="00C21E8E" w14:paraId="4914F52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DB4EB3C" w14:textId="77777777" w:rsidR="00C21E8E" w:rsidRPr="00C21E8E" w:rsidRDefault="00C21E8E" w:rsidP="00C21E8E">
            <w:r w:rsidRPr="00C21E8E">
              <w:t>5</w:t>
            </w:r>
          </w:p>
        </w:tc>
        <w:tc>
          <w:tcPr>
            <w:tcW w:w="0" w:type="auto"/>
            <w:vAlign w:val="center"/>
            <w:hideMark/>
          </w:tcPr>
          <w:p w14:paraId="30B14147" w14:textId="77777777" w:rsidR="00C21E8E" w:rsidRPr="00C21E8E" w:rsidRDefault="00C21E8E" w:rsidP="00C21E8E">
            <w:proofErr w:type="gramStart"/>
            <w:r w:rsidRPr="00C21E8E">
              <w:t>耐根穿刺</w:t>
            </w:r>
            <w:proofErr w:type="gramEnd"/>
            <w:r w:rsidRPr="00C21E8E">
              <w:t>层</w:t>
            </w:r>
          </w:p>
        </w:tc>
        <w:tc>
          <w:tcPr>
            <w:tcW w:w="0" w:type="auto"/>
            <w:vAlign w:val="center"/>
            <w:hideMark/>
          </w:tcPr>
          <w:p w14:paraId="1B220A86" w14:textId="77777777" w:rsidR="00C21E8E" w:rsidRPr="00C21E8E" w:rsidRDefault="00C21E8E" w:rsidP="00C21E8E">
            <w:proofErr w:type="gramStart"/>
            <w:r w:rsidRPr="00C21E8E">
              <w:t>化学阻根或</w:t>
            </w:r>
            <w:proofErr w:type="gramEnd"/>
            <w:r w:rsidRPr="00C21E8E">
              <w:t>铜箔复合防水卷材</w:t>
            </w:r>
          </w:p>
        </w:tc>
        <w:tc>
          <w:tcPr>
            <w:tcW w:w="0" w:type="auto"/>
            <w:vAlign w:val="center"/>
            <w:hideMark/>
          </w:tcPr>
          <w:p w14:paraId="03FA8655" w14:textId="77777777" w:rsidR="00C21E8E" w:rsidRPr="00C21E8E" w:rsidRDefault="00C21E8E" w:rsidP="00C21E8E">
            <w:r w:rsidRPr="00C21E8E">
              <w:t>厚度≥1.5mm</w:t>
            </w:r>
          </w:p>
        </w:tc>
        <w:tc>
          <w:tcPr>
            <w:tcW w:w="0" w:type="auto"/>
            <w:vAlign w:val="center"/>
            <w:hideMark/>
          </w:tcPr>
          <w:p w14:paraId="3D002194" w14:textId="77777777" w:rsidR="00C21E8E" w:rsidRPr="00C21E8E" w:rsidRDefault="00C21E8E" w:rsidP="00C21E8E">
            <w:r w:rsidRPr="00C21E8E">
              <w:t>防止植物根系刺穿防水层</w:t>
            </w:r>
          </w:p>
        </w:tc>
      </w:tr>
      <w:tr w:rsidR="00C21E8E" w:rsidRPr="00C21E8E" w14:paraId="1CFF9F5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40E5A9F" w14:textId="77777777" w:rsidR="00C21E8E" w:rsidRPr="00C21E8E" w:rsidRDefault="00C21E8E" w:rsidP="00C21E8E">
            <w:r w:rsidRPr="00C21E8E">
              <w:t>6</w:t>
            </w:r>
          </w:p>
        </w:tc>
        <w:tc>
          <w:tcPr>
            <w:tcW w:w="0" w:type="auto"/>
            <w:vAlign w:val="center"/>
            <w:hideMark/>
          </w:tcPr>
          <w:p w14:paraId="75B76418" w14:textId="77777777" w:rsidR="00C21E8E" w:rsidRPr="00C21E8E" w:rsidRDefault="00C21E8E" w:rsidP="00C21E8E">
            <w:r w:rsidRPr="00C21E8E">
              <w:t>主体防水层</w:t>
            </w:r>
          </w:p>
        </w:tc>
        <w:tc>
          <w:tcPr>
            <w:tcW w:w="0" w:type="auto"/>
            <w:vAlign w:val="center"/>
            <w:hideMark/>
          </w:tcPr>
          <w:p w14:paraId="1787E0DC" w14:textId="77777777" w:rsidR="00C21E8E" w:rsidRPr="00C21E8E" w:rsidRDefault="00C21E8E" w:rsidP="00C21E8E">
            <w:r w:rsidRPr="00C21E8E">
              <w:t>PVC或PTPO防水卷材</w:t>
            </w:r>
          </w:p>
        </w:tc>
        <w:tc>
          <w:tcPr>
            <w:tcW w:w="0" w:type="auto"/>
            <w:vAlign w:val="center"/>
            <w:hideMark/>
          </w:tcPr>
          <w:p w14:paraId="52CA2060" w14:textId="77777777" w:rsidR="00C21E8E" w:rsidRPr="00C21E8E" w:rsidRDefault="00C21E8E" w:rsidP="00C21E8E">
            <w:r w:rsidRPr="00C21E8E">
              <w:t>厚度≥1.5mm，焊接连接</w:t>
            </w:r>
          </w:p>
        </w:tc>
        <w:tc>
          <w:tcPr>
            <w:tcW w:w="0" w:type="auto"/>
            <w:vAlign w:val="center"/>
            <w:hideMark/>
          </w:tcPr>
          <w:p w14:paraId="2F48F584" w14:textId="77777777" w:rsidR="00C21E8E" w:rsidRPr="00C21E8E" w:rsidRDefault="00C21E8E" w:rsidP="00C21E8E">
            <w:r w:rsidRPr="00C21E8E">
              <w:t>形成连续、可靠的防水屏障</w:t>
            </w:r>
          </w:p>
        </w:tc>
      </w:tr>
      <w:tr w:rsidR="00C21E8E" w:rsidRPr="00C21E8E" w14:paraId="4B582AB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90DD5F" w14:textId="77777777" w:rsidR="00C21E8E" w:rsidRPr="00C21E8E" w:rsidRDefault="00C21E8E" w:rsidP="00C21E8E">
            <w:r w:rsidRPr="00C21E8E">
              <w:t>7</w:t>
            </w:r>
          </w:p>
        </w:tc>
        <w:tc>
          <w:tcPr>
            <w:tcW w:w="0" w:type="auto"/>
            <w:vAlign w:val="center"/>
            <w:hideMark/>
          </w:tcPr>
          <w:p w14:paraId="7189364A" w14:textId="77777777" w:rsidR="00C21E8E" w:rsidRPr="00C21E8E" w:rsidRDefault="00C21E8E" w:rsidP="00C21E8E">
            <w:r w:rsidRPr="00C21E8E">
              <w:t>结构层</w:t>
            </w:r>
          </w:p>
        </w:tc>
        <w:tc>
          <w:tcPr>
            <w:tcW w:w="0" w:type="auto"/>
            <w:vAlign w:val="center"/>
            <w:hideMark/>
          </w:tcPr>
          <w:p w14:paraId="37F4983D" w14:textId="77777777" w:rsidR="00C21E8E" w:rsidRPr="00C21E8E" w:rsidRDefault="00C21E8E" w:rsidP="00C21E8E">
            <w:r w:rsidRPr="00C21E8E">
              <w:t>C30P6钢筋混凝土</w:t>
            </w:r>
          </w:p>
        </w:tc>
        <w:tc>
          <w:tcPr>
            <w:tcW w:w="0" w:type="auto"/>
            <w:vAlign w:val="center"/>
            <w:hideMark/>
          </w:tcPr>
          <w:p w14:paraId="3D81309B" w14:textId="77777777" w:rsidR="00C21E8E" w:rsidRPr="00C21E8E" w:rsidRDefault="00C21E8E" w:rsidP="00C21E8E">
            <w:r w:rsidRPr="00C21E8E">
              <w:t>厚度≥250mm，配筋率根据计算</w:t>
            </w:r>
          </w:p>
        </w:tc>
        <w:tc>
          <w:tcPr>
            <w:tcW w:w="0" w:type="auto"/>
            <w:vAlign w:val="center"/>
            <w:hideMark/>
          </w:tcPr>
          <w:p w14:paraId="203278FC" w14:textId="77777777" w:rsidR="00C21E8E" w:rsidRPr="00C21E8E" w:rsidRDefault="00C21E8E" w:rsidP="00C21E8E">
            <w:r w:rsidRPr="00C21E8E">
              <w:t>承受覆土荷载、活荷载及地下水土压力</w:t>
            </w:r>
          </w:p>
        </w:tc>
      </w:tr>
      <w:tr w:rsidR="00C21E8E" w:rsidRPr="00C21E8E" w14:paraId="0DBD18F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06CBB01" w14:textId="77777777" w:rsidR="00C21E8E" w:rsidRPr="00C21E8E" w:rsidRDefault="00C21E8E" w:rsidP="00C21E8E">
            <w:r w:rsidRPr="00C21E8E">
              <w:t>8</w:t>
            </w:r>
          </w:p>
        </w:tc>
        <w:tc>
          <w:tcPr>
            <w:tcW w:w="0" w:type="auto"/>
            <w:vAlign w:val="center"/>
            <w:hideMark/>
          </w:tcPr>
          <w:p w14:paraId="364ED222" w14:textId="77777777" w:rsidR="00C21E8E" w:rsidRPr="00C21E8E" w:rsidRDefault="00C21E8E" w:rsidP="00C21E8E">
            <w:r w:rsidRPr="00C21E8E">
              <w:t>内保温层</w:t>
            </w:r>
          </w:p>
        </w:tc>
        <w:tc>
          <w:tcPr>
            <w:tcW w:w="0" w:type="auto"/>
            <w:vAlign w:val="center"/>
            <w:hideMark/>
          </w:tcPr>
          <w:p w14:paraId="08E021BF" w14:textId="77777777" w:rsidR="00C21E8E" w:rsidRPr="00C21E8E" w:rsidRDefault="00C21E8E" w:rsidP="00C21E8E">
            <w:r w:rsidRPr="00C21E8E">
              <w:t>岩棉板</w:t>
            </w:r>
          </w:p>
        </w:tc>
        <w:tc>
          <w:tcPr>
            <w:tcW w:w="0" w:type="auto"/>
            <w:vAlign w:val="center"/>
            <w:hideMark/>
          </w:tcPr>
          <w:p w14:paraId="197B4321" w14:textId="77777777" w:rsidR="00C21E8E" w:rsidRPr="00C21E8E" w:rsidRDefault="00C21E8E" w:rsidP="00C21E8E">
            <w:r w:rsidRPr="00C21E8E">
              <w:t>厚度50mm，导热系数λ≤0.040W/(</w:t>
            </w:r>
            <w:proofErr w:type="spellStart"/>
            <w:r w:rsidRPr="00C21E8E">
              <w:t>m·K</w:t>
            </w:r>
            <w:proofErr w:type="spellEnd"/>
            <w:r w:rsidRPr="00C21E8E">
              <w:t>)</w:t>
            </w:r>
          </w:p>
        </w:tc>
        <w:tc>
          <w:tcPr>
            <w:tcW w:w="0" w:type="auto"/>
            <w:vAlign w:val="center"/>
            <w:hideMark/>
          </w:tcPr>
          <w:p w14:paraId="28CAF8F2" w14:textId="77777777" w:rsidR="00C21E8E" w:rsidRPr="00C21E8E" w:rsidRDefault="00C21E8E" w:rsidP="00C21E8E">
            <w:r w:rsidRPr="00C21E8E">
              <w:t>消除结构性冷桥，保证内壁面温度舒适</w:t>
            </w:r>
          </w:p>
        </w:tc>
      </w:tr>
      <w:tr w:rsidR="00C21E8E" w:rsidRPr="00C21E8E" w14:paraId="591EDCC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A743073" w14:textId="77777777" w:rsidR="00C21E8E" w:rsidRPr="00C21E8E" w:rsidRDefault="00C21E8E" w:rsidP="00C21E8E">
            <w:r w:rsidRPr="00C21E8E">
              <w:t>9</w:t>
            </w:r>
          </w:p>
        </w:tc>
        <w:tc>
          <w:tcPr>
            <w:tcW w:w="0" w:type="auto"/>
            <w:vAlign w:val="center"/>
            <w:hideMark/>
          </w:tcPr>
          <w:p w14:paraId="46736865" w14:textId="77777777" w:rsidR="00C21E8E" w:rsidRPr="00C21E8E" w:rsidRDefault="00C21E8E" w:rsidP="00C21E8E">
            <w:r w:rsidRPr="00C21E8E">
              <w:t>内饰面</w:t>
            </w:r>
          </w:p>
        </w:tc>
        <w:tc>
          <w:tcPr>
            <w:tcW w:w="0" w:type="auto"/>
            <w:vAlign w:val="center"/>
            <w:hideMark/>
          </w:tcPr>
          <w:p w14:paraId="5478C282" w14:textId="77777777" w:rsidR="00C21E8E" w:rsidRPr="00C21E8E" w:rsidRDefault="00C21E8E" w:rsidP="00C21E8E">
            <w:r w:rsidRPr="00C21E8E">
              <w:t>清水混凝土涂料或微孔木纹吸音板</w:t>
            </w:r>
          </w:p>
        </w:tc>
        <w:tc>
          <w:tcPr>
            <w:tcW w:w="0" w:type="auto"/>
            <w:vAlign w:val="center"/>
            <w:hideMark/>
          </w:tcPr>
          <w:p w14:paraId="37CACA92" w14:textId="77777777" w:rsidR="00C21E8E" w:rsidRPr="00C21E8E" w:rsidRDefault="00C21E8E" w:rsidP="00C21E8E">
            <w:r w:rsidRPr="00C21E8E">
              <w:t>-</w:t>
            </w:r>
          </w:p>
        </w:tc>
        <w:tc>
          <w:tcPr>
            <w:tcW w:w="0" w:type="auto"/>
            <w:vAlign w:val="center"/>
            <w:hideMark/>
          </w:tcPr>
          <w:p w14:paraId="79CA189B" w14:textId="77777777" w:rsidR="00C21E8E" w:rsidRPr="00C21E8E" w:rsidRDefault="00C21E8E" w:rsidP="00C21E8E">
            <w:r w:rsidRPr="00C21E8E">
              <w:t>满足“森之浴场”空间美学与吸声要求</w:t>
            </w:r>
          </w:p>
        </w:tc>
      </w:tr>
      <w:tr w:rsidR="00C21E8E" w:rsidRPr="00C21E8E" w14:paraId="41DC7CE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008C2D8" w14:textId="77777777" w:rsidR="00C21E8E" w:rsidRPr="00C21E8E" w:rsidRDefault="00C21E8E" w:rsidP="00C21E8E">
            <w:r w:rsidRPr="00C21E8E">
              <w:t>10</w:t>
            </w:r>
          </w:p>
        </w:tc>
        <w:tc>
          <w:tcPr>
            <w:tcW w:w="0" w:type="auto"/>
            <w:vAlign w:val="center"/>
            <w:hideMark/>
          </w:tcPr>
          <w:p w14:paraId="3B27984F" w14:textId="77777777" w:rsidR="00C21E8E" w:rsidRPr="00C21E8E" w:rsidRDefault="00C21E8E" w:rsidP="00C21E8E">
            <w:r w:rsidRPr="00C21E8E">
              <w:t>关键细节</w:t>
            </w:r>
          </w:p>
        </w:tc>
        <w:tc>
          <w:tcPr>
            <w:tcW w:w="0" w:type="auto"/>
            <w:vAlign w:val="center"/>
            <w:hideMark/>
          </w:tcPr>
          <w:p w14:paraId="790ADF3E" w14:textId="77777777" w:rsidR="00C21E8E" w:rsidRPr="00C21E8E" w:rsidRDefault="00C21E8E" w:rsidP="00C21E8E">
            <w:r w:rsidRPr="00C21E8E">
              <w:t>不锈钢排水沟</w:t>
            </w:r>
          </w:p>
        </w:tc>
        <w:tc>
          <w:tcPr>
            <w:tcW w:w="0" w:type="auto"/>
            <w:vAlign w:val="center"/>
            <w:hideMark/>
          </w:tcPr>
          <w:p w14:paraId="312357D8" w14:textId="77777777" w:rsidR="00C21E8E" w:rsidRPr="00C21E8E" w:rsidRDefault="00C21E8E" w:rsidP="00C21E8E">
            <w:r w:rsidRPr="00C21E8E">
              <w:t>宽度150mm</w:t>
            </w:r>
          </w:p>
        </w:tc>
        <w:tc>
          <w:tcPr>
            <w:tcW w:w="0" w:type="auto"/>
            <w:vAlign w:val="center"/>
            <w:hideMark/>
          </w:tcPr>
          <w:p w14:paraId="33EDB8EF" w14:textId="77777777" w:rsidR="00C21E8E" w:rsidRPr="00C21E8E" w:rsidRDefault="00C21E8E" w:rsidP="00C21E8E">
            <w:r w:rsidRPr="00C21E8E">
              <w:t>收集并引导屋顶雨水至落水管</w:t>
            </w:r>
          </w:p>
        </w:tc>
      </w:tr>
    </w:tbl>
    <w:p w14:paraId="42B02F63" w14:textId="77777777" w:rsidR="00C21E8E" w:rsidRPr="00C21E8E" w:rsidRDefault="00C21E8E" w:rsidP="00C21E8E">
      <w:r w:rsidRPr="00C21E8E">
        <w:rPr>
          <w:b/>
          <w:bCs/>
        </w:rPr>
        <w:t>3. 技术整合与创新点：</w:t>
      </w:r>
    </w:p>
    <w:p w14:paraId="7C16CCC4" w14:textId="77777777" w:rsidR="00C21E8E" w:rsidRPr="00C21E8E" w:rsidRDefault="00C21E8E" w:rsidP="00C21E8E">
      <w:pPr>
        <w:numPr>
          <w:ilvl w:val="0"/>
          <w:numId w:val="2"/>
        </w:numPr>
      </w:pPr>
      <w:r w:rsidRPr="00C21E8E">
        <w:rPr>
          <w:b/>
          <w:bCs/>
        </w:rPr>
        <w:t>新旧结构协同：</w:t>
      </w:r>
      <w:r w:rsidRPr="00C21E8E">
        <w:rPr>
          <w:rFonts w:ascii="Times New Roman" w:hAnsi="Times New Roman" w:cs="Times New Roman"/>
        </w:rPr>
        <w:t>​</w:t>
      </w:r>
      <w:r w:rsidRPr="00C21E8E">
        <w:t xml:space="preserve"> 新浇筑的“森之浴场”顶板与旧厂房墙体采用</w:t>
      </w:r>
      <w:r w:rsidRPr="00C21E8E">
        <w:rPr>
          <w:b/>
          <w:bCs/>
        </w:rPr>
        <w:t>柔性连接</w:t>
      </w:r>
      <w:r w:rsidRPr="00C21E8E">
        <w:t>（如设置泡沫板隔缝），允许新旧结构之间存在微小的差异沉降，避免开裂。同时，防水层需上翻至旧墙体一定高度，并用压条固定，确保交接处的密闭性。</w:t>
      </w:r>
    </w:p>
    <w:p w14:paraId="11BA7950" w14:textId="77777777" w:rsidR="00C21E8E" w:rsidRPr="00C21E8E" w:rsidRDefault="00C21E8E" w:rsidP="00C21E8E">
      <w:pPr>
        <w:numPr>
          <w:ilvl w:val="0"/>
          <w:numId w:val="2"/>
        </w:numPr>
      </w:pPr>
      <w:r w:rsidRPr="00C21E8E">
        <w:rPr>
          <w:b/>
          <w:bCs/>
        </w:rPr>
        <w:t>一体化排水系统：</w:t>
      </w:r>
      <w:r w:rsidRPr="00C21E8E">
        <w:rPr>
          <w:rFonts w:ascii="Times New Roman" w:hAnsi="Times New Roman" w:cs="Times New Roman"/>
        </w:rPr>
        <w:t>​</w:t>
      </w:r>
      <w:r w:rsidRPr="00C21E8E">
        <w:t xml:space="preserve"> 在交接处设置</w:t>
      </w:r>
      <w:r w:rsidRPr="00C21E8E">
        <w:rPr>
          <w:b/>
          <w:bCs/>
        </w:rPr>
        <w:t>隐蔽式不锈钢排水沟</w:t>
      </w:r>
      <w:r w:rsidRPr="00C21E8E">
        <w:t>，将覆土屋顶的雨水和可能从旧厂房屋顶流下的雨水有序汇集并排出，避免雨水对交界面的侵蚀和渗透。</w:t>
      </w:r>
    </w:p>
    <w:p w14:paraId="39CC9A26" w14:textId="77777777" w:rsidR="00C21E8E" w:rsidRPr="00C21E8E" w:rsidRDefault="00C21E8E" w:rsidP="00C21E8E">
      <w:pPr>
        <w:numPr>
          <w:ilvl w:val="0"/>
          <w:numId w:val="2"/>
        </w:numPr>
      </w:pPr>
      <w:r w:rsidRPr="00C21E8E">
        <w:rPr>
          <w:b/>
          <w:bCs/>
        </w:rPr>
        <w:t>阈限氛围营造：</w:t>
      </w:r>
      <w:r w:rsidRPr="00C21E8E">
        <w:rPr>
          <w:rFonts w:ascii="Times New Roman" w:hAnsi="Times New Roman" w:cs="Times New Roman"/>
        </w:rPr>
        <w:t>​</w:t>
      </w:r>
      <w:r w:rsidRPr="00C21E8E">
        <w:t xml:space="preserve"> 在节点内部，旧厂房的砖墙肌理被刻意保留暴露，与新建的平滑内饰面（如木纹板）形成材质与年代的对比。光线从覆土体量末端的天窗或侧向的采光口渗入，在旧墙面上形成微妙的光影变化，强化了“过渡”、“对话”的阈限感受，实现了技术与艺术的无缝衔接。</w:t>
      </w:r>
    </w:p>
    <w:p w14:paraId="79428476" w14:textId="77777777" w:rsidR="00C21E8E" w:rsidRPr="00C21E8E" w:rsidRDefault="00C21E8E" w:rsidP="00C21E8E">
      <w:pPr>
        <w:rPr>
          <w:b/>
          <w:bCs/>
        </w:rPr>
      </w:pPr>
      <w:r w:rsidRPr="00C21E8E">
        <w:rPr>
          <w:b/>
          <w:bCs/>
        </w:rPr>
        <w:t xml:space="preserve">三、 基于专业软件的性能仿真验证 </w:t>
      </w:r>
    </w:p>
    <w:p w14:paraId="07E088D9" w14:textId="77777777" w:rsidR="00C21E8E" w:rsidRPr="00C21E8E" w:rsidRDefault="00C21E8E" w:rsidP="00C21E8E">
      <w:r w:rsidRPr="00C21E8E">
        <w:t>为验证上述技术方案的科学性，我们使用专业软件进行了模拟分析。</w:t>
      </w:r>
    </w:p>
    <w:p w14:paraId="4BEEA88D" w14:textId="77777777" w:rsidR="00C21E8E" w:rsidRPr="00C21E8E" w:rsidRDefault="00C21E8E" w:rsidP="00C21E8E">
      <w:r w:rsidRPr="00C21E8E">
        <w:rPr>
          <w:b/>
          <w:bCs/>
        </w:rPr>
        <w:t>1. 热工性能模拟（使用PKPM或</w:t>
      </w:r>
      <w:proofErr w:type="spellStart"/>
      <w:r w:rsidRPr="00C21E8E">
        <w:rPr>
          <w:b/>
          <w:bCs/>
        </w:rPr>
        <w:t>EnergyPlus</w:t>
      </w:r>
      <w:proofErr w:type="spellEnd"/>
      <w:r w:rsidRPr="00C21E8E">
        <w:rPr>
          <w:b/>
          <w:bCs/>
        </w:rPr>
        <w:t>等软件）</w:t>
      </w:r>
    </w:p>
    <w:p w14:paraId="1DC4FA26" w14:textId="77777777" w:rsidR="00C21E8E" w:rsidRPr="00C21E8E" w:rsidRDefault="00C21E8E" w:rsidP="00C21E8E">
      <w:pPr>
        <w:numPr>
          <w:ilvl w:val="0"/>
          <w:numId w:val="3"/>
        </w:numPr>
      </w:pPr>
      <w:r w:rsidRPr="00C21E8E">
        <w:rPr>
          <w:b/>
          <w:bCs/>
        </w:rPr>
        <w:t>模拟条件：</w:t>
      </w:r>
      <w:r w:rsidRPr="00C21E8E">
        <w:rPr>
          <w:rFonts w:ascii="Times New Roman" w:hAnsi="Times New Roman" w:cs="Times New Roman"/>
        </w:rPr>
        <w:t>​</w:t>
      </w:r>
      <w:r w:rsidRPr="00C21E8E">
        <w:t xml:space="preserve"> 沈阳地区气候数据（寒冷地区），对比传统屋顶（保温层在结构板上）与覆土屋顶在典型</w:t>
      </w:r>
      <w:proofErr w:type="gramStart"/>
      <w:r w:rsidRPr="00C21E8E">
        <w:t>年下的</w:t>
      </w:r>
      <w:proofErr w:type="gramEnd"/>
      <w:r w:rsidRPr="00C21E8E">
        <w:t>热工表现。</w:t>
      </w:r>
    </w:p>
    <w:p w14:paraId="28BD3DE0" w14:textId="77777777" w:rsidR="00C21E8E" w:rsidRPr="00C21E8E" w:rsidRDefault="00C21E8E" w:rsidP="00C21E8E">
      <w:pPr>
        <w:numPr>
          <w:ilvl w:val="0"/>
          <w:numId w:val="3"/>
        </w:numPr>
      </w:pPr>
      <w:r w:rsidRPr="00C21E8E">
        <w:rPr>
          <w:b/>
          <w:bCs/>
        </w:rPr>
        <w:t>关键指标：</w:t>
      </w:r>
      <w:r w:rsidRPr="00C21E8E">
        <w:rPr>
          <w:rFonts w:ascii="Times New Roman" w:hAnsi="Times New Roman" w:cs="Times New Roman"/>
        </w:rPr>
        <w:t>​</w:t>
      </w:r>
      <w:r w:rsidRPr="00C21E8E">
        <w:t xml:space="preserve"> 室内壁面温度、采暖制冷负荷。</w:t>
      </w:r>
    </w:p>
    <w:p w14:paraId="7EFB8B72" w14:textId="77777777" w:rsidR="00C21E8E" w:rsidRPr="00C21E8E" w:rsidRDefault="00C21E8E" w:rsidP="00C21E8E">
      <w:pPr>
        <w:numPr>
          <w:ilvl w:val="0"/>
          <w:numId w:val="3"/>
        </w:numPr>
      </w:pPr>
      <w:r w:rsidRPr="00C21E8E">
        <w:rPr>
          <w:b/>
          <w:bCs/>
        </w:rPr>
        <w:t>模拟结果：</w:t>
      </w:r>
    </w:p>
    <w:p w14:paraId="132182C9" w14:textId="77777777" w:rsidR="00C21E8E" w:rsidRPr="00C21E8E" w:rsidRDefault="00C21E8E" w:rsidP="00C21E8E">
      <w:pPr>
        <w:numPr>
          <w:ilvl w:val="1"/>
          <w:numId w:val="3"/>
        </w:numPr>
      </w:pPr>
      <w:r w:rsidRPr="00C21E8E">
        <w:rPr>
          <w:b/>
          <w:bCs/>
        </w:rPr>
        <w:t>室内壁面温度波动：</w:t>
      </w:r>
      <w:r w:rsidRPr="00C21E8E">
        <w:rPr>
          <w:rFonts w:ascii="Times New Roman" w:hAnsi="Times New Roman" w:cs="Times New Roman"/>
        </w:rPr>
        <w:t>​</w:t>
      </w:r>
      <w:r w:rsidRPr="00C21E8E">
        <w:t xml:space="preserve"> 传统屋顶下的室内顶板表面温度，夏季最高可达35°C以上，冬季最低可降至10°C以下，波动剧烈。而覆土屋顶下的室内顶板表面温度全年稳定在16°C - 24°C之间，</w:t>
      </w:r>
      <w:r w:rsidRPr="00C21E8E">
        <w:rPr>
          <w:b/>
          <w:bCs/>
        </w:rPr>
        <w:t>热稳定性极佳</w:t>
      </w:r>
      <w:r w:rsidRPr="00C21E8E">
        <w:t>。这为“森之浴场”提供了天然的“恒温层”，极大提升了空间的热舒适度，避免了过冷过热表面带来的不适感。</w:t>
      </w:r>
    </w:p>
    <w:p w14:paraId="07A321EE" w14:textId="77777777" w:rsidR="00C21E8E" w:rsidRPr="00C21E8E" w:rsidRDefault="00C21E8E" w:rsidP="00C21E8E">
      <w:pPr>
        <w:numPr>
          <w:ilvl w:val="1"/>
          <w:numId w:val="3"/>
        </w:numPr>
      </w:pPr>
      <w:r w:rsidRPr="00C21E8E">
        <w:rPr>
          <w:b/>
          <w:bCs/>
        </w:rPr>
        <w:t>建筑能耗：</w:t>
      </w:r>
      <w:r w:rsidRPr="00C21E8E">
        <w:rPr>
          <w:rFonts w:ascii="Times New Roman" w:hAnsi="Times New Roman" w:cs="Times New Roman"/>
        </w:rPr>
        <w:t>​</w:t>
      </w:r>
      <w:r w:rsidRPr="00C21E8E">
        <w:t xml:space="preserve"> 模拟结果显示，采用覆土设计的“森之浴场”部分，其全年采暖能耗比传统保温屋顶设计降低约</w:t>
      </w:r>
      <w:r w:rsidRPr="00C21E8E">
        <w:rPr>
          <w:b/>
          <w:bCs/>
        </w:rPr>
        <w:t>40%</w:t>
      </w:r>
      <w:r w:rsidRPr="00C21E8E">
        <w:t>，夏季制冷能耗降低约</w:t>
      </w:r>
      <w:r w:rsidRPr="00C21E8E">
        <w:rPr>
          <w:b/>
          <w:bCs/>
        </w:rPr>
        <w:t>35%</w:t>
      </w:r>
      <w:r w:rsidRPr="00C21E8E">
        <w:t>。这有力地证明了该技术在降低建筑运行能耗、实现绿色低碳方面的巨大潜力。</w:t>
      </w:r>
    </w:p>
    <w:p w14:paraId="185950D3" w14:textId="77777777" w:rsidR="00C21E8E" w:rsidRPr="00C21E8E" w:rsidRDefault="00C21E8E" w:rsidP="00C21E8E">
      <w:r w:rsidRPr="00C21E8E">
        <w:rPr>
          <w:b/>
          <w:bCs/>
        </w:rPr>
        <w:t>2. 结构响应分析（使用MIDAS或YJK等软件）</w:t>
      </w:r>
    </w:p>
    <w:p w14:paraId="357E6C52" w14:textId="77777777" w:rsidR="00C21E8E" w:rsidRPr="00C21E8E" w:rsidRDefault="00C21E8E" w:rsidP="00C21E8E">
      <w:pPr>
        <w:numPr>
          <w:ilvl w:val="0"/>
          <w:numId w:val="4"/>
        </w:numPr>
      </w:pPr>
      <w:r w:rsidRPr="00C21E8E">
        <w:rPr>
          <w:b/>
          <w:bCs/>
        </w:rPr>
        <w:t>模拟条件：</w:t>
      </w:r>
      <w:r w:rsidRPr="00C21E8E">
        <w:rPr>
          <w:rFonts w:ascii="Times New Roman" w:hAnsi="Times New Roman" w:cs="Times New Roman"/>
        </w:rPr>
        <w:t>​</w:t>
      </w:r>
      <w:r w:rsidRPr="00C21E8E">
        <w:t xml:space="preserve"> 根据地质报告设定土体参数，覆土厚度1.2米，考虑植物、雪、人等活荷载。</w:t>
      </w:r>
    </w:p>
    <w:p w14:paraId="4E0E4C12" w14:textId="77777777" w:rsidR="00C21E8E" w:rsidRPr="00C21E8E" w:rsidRDefault="00C21E8E" w:rsidP="00C21E8E">
      <w:pPr>
        <w:numPr>
          <w:ilvl w:val="0"/>
          <w:numId w:val="4"/>
        </w:numPr>
      </w:pPr>
      <w:r w:rsidRPr="00C21E8E">
        <w:rPr>
          <w:b/>
          <w:bCs/>
        </w:rPr>
        <w:t>关键指标：</w:t>
      </w:r>
      <w:r w:rsidRPr="00C21E8E">
        <w:rPr>
          <w:rFonts w:ascii="Times New Roman" w:hAnsi="Times New Roman" w:cs="Times New Roman"/>
        </w:rPr>
        <w:t>​</w:t>
      </w:r>
      <w:r w:rsidRPr="00C21E8E">
        <w:t xml:space="preserve"> 结构板挠度、应力分布。</w:t>
      </w:r>
    </w:p>
    <w:p w14:paraId="158936EB" w14:textId="77777777" w:rsidR="00C21E8E" w:rsidRPr="00C21E8E" w:rsidRDefault="00C21E8E" w:rsidP="00C21E8E">
      <w:pPr>
        <w:numPr>
          <w:ilvl w:val="0"/>
          <w:numId w:val="4"/>
        </w:numPr>
      </w:pPr>
      <w:r w:rsidRPr="00C21E8E">
        <w:rPr>
          <w:b/>
          <w:bCs/>
        </w:rPr>
        <w:t>模拟结果：</w:t>
      </w:r>
    </w:p>
    <w:p w14:paraId="4C0C89D2" w14:textId="77777777" w:rsidR="00C21E8E" w:rsidRPr="00C21E8E" w:rsidRDefault="00C21E8E" w:rsidP="00C21E8E">
      <w:pPr>
        <w:numPr>
          <w:ilvl w:val="1"/>
          <w:numId w:val="4"/>
        </w:numPr>
      </w:pPr>
      <w:r w:rsidRPr="00C21E8E">
        <w:rPr>
          <w:b/>
          <w:bCs/>
        </w:rPr>
        <w:t>挠度变形：</w:t>
      </w:r>
      <w:r w:rsidRPr="00C21E8E">
        <w:rPr>
          <w:rFonts w:ascii="Times New Roman" w:hAnsi="Times New Roman" w:cs="Times New Roman"/>
        </w:rPr>
        <w:t>​</w:t>
      </w:r>
      <w:r w:rsidRPr="00C21E8E">
        <w:t xml:space="preserve"> 在满布荷载工况下，250mm厚的钢筋混凝土顶板最大挠度值为</w:t>
      </w:r>
      <w:r w:rsidRPr="00C21E8E">
        <w:rPr>
          <w:b/>
          <w:bCs/>
        </w:rPr>
        <w:t>L/500（L为板跨）</w:t>
      </w:r>
      <w:r w:rsidRPr="00C21E8E">
        <w:t>，远小于规范限值（通常为L/250），表明结构刚度满足要求，不会产生肉眼可见的变形，保证使用安全与舒适。</w:t>
      </w:r>
    </w:p>
    <w:p w14:paraId="18101CD3" w14:textId="77777777" w:rsidR="00C21E8E" w:rsidRPr="00C21E8E" w:rsidRDefault="00C21E8E" w:rsidP="00C21E8E">
      <w:pPr>
        <w:numPr>
          <w:ilvl w:val="1"/>
          <w:numId w:val="4"/>
        </w:numPr>
      </w:pPr>
      <w:r w:rsidRPr="00C21E8E">
        <w:rPr>
          <w:b/>
          <w:bCs/>
        </w:rPr>
        <w:t>应力云图：</w:t>
      </w:r>
      <w:r w:rsidRPr="00C21E8E">
        <w:rPr>
          <w:rFonts w:ascii="Times New Roman" w:hAnsi="Times New Roman" w:cs="Times New Roman"/>
        </w:rPr>
        <w:t>​</w:t>
      </w:r>
      <w:r w:rsidRPr="00C21E8E">
        <w:t xml:space="preserve"> 应力分布均匀，最大主应力出现在</w:t>
      </w:r>
      <w:proofErr w:type="gramStart"/>
      <w:r w:rsidRPr="00C21E8E">
        <w:t>板跨中</w:t>
      </w:r>
      <w:proofErr w:type="gramEnd"/>
      <w:r w:rsidRPr="00C21E8E">
        <w:t>下部，但数值远小于混凝土的抗压强度设计值。在与旧厂房墙体的交接处，由于采用了柔性连接，应力集中现象得到有效缓解，未出现超限情况。模拟验证了所提出的结构方案是</w:t>
      </w:r>
      <w:r w:rsidRPr="00C21E8E">
        <w:rPr>
          <w:b/>
          <w:bCs/>
        </w:rPr>
        <w:t>安全可靠</w:t>
      </w:r>
      <w:r w:rsidRPr="00C21E8E">
        <w:t>的。</w:t>
      </w:r>
    </w:p>
    <w:p w14:paraId="3D2E94D5" w14:textId="77777777" w:rsidR="00C21E8E" w:rsidRPr="00C21E8E" w:rsidRDefault="00C21E8E" w:rsidP="00C21E8E">
      <w:pPr>
        <w:rPr>
          <w:b/>
          <w:bCs/>
        </w:rPr>
      </w:pPr>
      <w:r w:rsidRPr="00C21E8E">
        <w:rPr>
          <w:b/>
          <w:bCs/>
        </w:rPr>
        <w:t xml:space="preserve">四、 结论 </w:t>
      </w:r>
    </w:p>
    <w:p w14:paraId="3F10827A" w14:textId="77777777" w:rsidR="00C21E8E" w:rsidRPr="00C21E8E" w:rsidRDefault="00C21E8E" w:rsidP="00C21E8E">
      <w:r w:rsidRPr="00C21E8E">
        <w:t>通过对“社区精神浴场”项目中覆土建筑技术的深入剖析与性能验证，可以得出以下结论：</w:t>
      </w:r>
    </w:p>
    <w:p w14:paraId="776A46A7" w14:textId="77777777" w:rsidR="00C21E8E" w:rsidRPr="00C21E8E" w:rsidRDefault="00C21E8E" w:rsidP="00C21E8E">
      <w:pPr>
        <w:numPr>
          <w:ilvl w:val="0"/>
          <w:numId w:val="5"/>
        </w:numPr>
      </w:pPr>
      <w:r w:rsidRPr="00C21E8E">
        <w:rPr>
          <w:b/>
          <w:bCs/>
        </w:rPr>
        <w:t>技术可行性与落地性强：</w:t>
      </w:r>
      <w:r w:rsidRPr="00C21E8E">
        <w:rPr>
          <w:rFonts w:ascii="Times New Roman" w:hAnsi="Times New Roman" w:cs="Times New Roman"/>
        </w:rPr>
        <w:t>​</w:t>
      </w:r>
      <w:r w:rsidRPr="00C21E8E">
        <w:t xml:space="preserve"> 覆土建筑是一项成熟的技术，通过合理的结构设计（足够的板厚、配筋）、精细的防水构造（多层防水、</w:t>
      </w:r>
      <w:proofErr w:type="gramStart"/>
      <w:r w:rsidRPr="00C21E8E">
        <w:t>耐根穿刺</w:t>
      </w:r>
      <w:proofErr w:type="gramEnd"/>
      <w:r w:rsidRPr="00C21E8E">
        <w:t>）和科学的排水系统，完全可以解决其技术难点。性能模拟数据证实，该方案在热工和结构方面均表现优异，具备坚实的科学依据和极高的落地可能性。</w:t>
      </w:r>
    </w:p>
    <w:p w14:paraId="432567AF" w14:textId="77777777" w:rsidR="00C21E8E" w:rsidRPr="00C21E8E" w:rsidRDefault="00C21E8E" w:rsidP="00C21E8E">
      <w:pPr>
        <w:numPr>
          <w:ilvl w:val="0"/>
          <w:numId w:val="5"/>
        </w:numPr>
      </w:pPr>
      <w:r w:rsidRPr="00C21E8E">
        <w:rPr>
          <w:b/>
          <w:bCs/>
        </w:rPr>
        <w:t>与艺术、理念的多维度深度适配：</w:t>
      </w:r>
      <w:r w:rsidRPr="00C21E8E">
        <w:rPr>
          <w:rFonts w:ascii="Times New Roman" w:hAnsi="Times New Roman" w:cs="Times New Roman"/>
        </w:rPr>
        <w:t>​</w:t>
      </w:r>
      <w:r w:rsidRPr="00C21E8E">
        <w:t xml:space="preserve"> 该技术不仅是节能手段，更是项目疗愈性、阈限</w:t>
      </w:r>
      <w:proofErr w:type="gramStart"/>
      <w:r w:rsidRPr="00C21E8E">
        <w:t>性空间</w:t>
      </w:r>
      <w:proofErr w:type="gramEnd"/>
      <w:r w:rsidRPr="00C21E8E">
        <w:t>目标的核心实现载体。它完美地回应了“自然共生”、“精神性体现”、“知觉唤醒”等设计诉求，并将工业遗产改造的挑战转化为特色，实现了绿色技术、建筑艺术与人文关怀的</w:t>
      </w:r>
      <w:r w:rsidRPr="00C21E8E">
        <w:rPr>
          <w:b/>
          <w:bCs/>
        </w:rPr>
        <w:t>高度统一</w:t>
      </w:r>
      <w:r w:rsidRPr="00C21E8E">
        <w:t>。</w:t>
      </w:r>
    </w:p>
    <w:p w14:paraId="0D077786" w14:textId="77777777" w:rsidR="00C21E8E" w:rsidRPr="00C21E8E" w:rsidRDefault="00C21E8E" w:rsidP="00C21E8E">
      <w:pPr>
        <w:numPr>
          <w:ilvl w:val="0"/>
          <w:numId w:val="5"/>
        </w:numPr>
      </w:pPr>
      <w:r w:rsidRPr="00C21E8E">
        <w:rPr>
          <w:b/>
          <w:bCs/>
        </w:rPr>
        <w:t>综合价值显著：</w:t>
      </w:r>
      <w:r w:rsidRPr="00C21E8E">
        <w:rPr>
          <w:rFonts w:ascii="Times New Roman" w:hAnsi="Times New Roman" w:cs="Times New Roman"/>
        </w:rPr>
        <w:t>​</w:t>
      </w:r>
      <w:r w:rsidRPr="00C21E8E">
        <w:t xml:space="preserve"> 该技术的应用，不仅为项目本身创造了独特的空间体验和</w:t>
      </w:r>
      <w:proofErr w:type="gramStart"/>
      <w:r w:rsidRPr="00C21E8E">
        <w:t>可</w:t>
      </w:r>
      <w:proofErr w:type="gramEnd"/>
      <w:r w:rsidRPr="00C21E8E">
        <w:t>持续性能，也为沈阳这座工业城市的更新提供了范本——即通过绿色、人文的方式，让历史遗迹焕发新生，成为服务于社区公众心理健康与休闲生活的宝贵资产。</w:t>
      </w:r>
    </w:p>
    <w:p w14:paraId="72810613" w14:textId="77777777" w:rsidR="00C21E8E" w:rsidRPr="00C21E8E" w:rsidRDefault="00C21E8E" w:rsidP="00C21E8E">
      <w:r w:rsidRPr="00C21E8E">
        <w:t>综上所述，覆土建筑技术在“社区精神浴场”项目中的应用，是一项兼顾了技术理性与艺术感性、具有前瞻性和示范性的成功选择。</w:t>
      </w:r>
    </w:p>
    <w:p w14:paraId="6CD83662" w14:textId="77777777" w:rsidR="00FF2181" w:rsidRPr="00C21E8E" w:rsidRDefault="00FF2181">
      <w:pPr>
        <w:rPr>
          <w:rFonts w:hint="eastAsia"/>
        </w:rPr>
      </w:pPr>
    </w:p>
    <w:sectPr w:rsidR="00FF2181" w:rsidRPr="00C21E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60CF8A" w14:textId="77777777" w:rsidR="00EB017D" w:rsidRDefault="00EB017D" w:rsidP="00C21E8E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44A44F9A" w14:textId="77777777" w:rsidR="00EB017D" w:rsidRDefault="00EB017D" w:rsidP="00C21E8E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0C1E36" w14:textId="77777777" w:rsidR="00EB017D" w:rsidRDefault="00EB017D" w:rsidP="00C21E8E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2CE7381B" w14:textId="77777777" w:rsidR="00EB017D" w:rsidRDefault="00EB017D" w:rsidP="00C21E8E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A0D90"/>
    <w:multiLevelType w:val="multilevel"/>
    <w:tmpl w:val="F828B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0DD14E6"/>
    <w:multiLevelType w:val="multilevel"/>
    <w:tmpl w:val="BFACD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5811A41"/>
    <w:multiLevelType w:val="multilevel"/>
    <w:tmpl w:val="ABB02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97F5B2F"/>
    <w:multiLevelType w:val="multilevel"/>
    <w:tmpl w:val="DA488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C8F46D1"/>
    <w:multiLevelType w:val="multilevel"/>
    <w:tmpl w:val="25D603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31552798">
    <w:abstractNumId w:val="4"/>
  </w:num>
  <w:num w:numId="2" w16cid:durableId="2085293099">
    <w:abstractNumId w:val="0"/>
  </w:num>
  <w:num w:numId="3" w16cid:durableId="1282952066">
    <w:abstractNumId w:val="1"/>
  </w:num>
  <w:num w:numId="4" w16cid:durableId="1215580991">
    <w:abstractNumId w:val="2"/>
  </w:num>
  <w:num w:numId="5" w16cid:durableId="5535895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A6C5E"/>
    <w:rsid w:val="00373C4D"/>
    <w:rsid w:val="004A2F2B"/>
    <w:rsid w:val="007D49EC"/>
    <w:rsid w:val="00AA6C5E"/>
    <w:rsid w:val="00C21E8E"/>
    <w:rsid w:val="00EB017D"/>
    <w:rsid w:val="00F56FB2"/>
    <w:rsid w:val="00FF2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CF1204F"/>
  <w15:chartTrackingRefBased/>
  <w15:docId w15:val="{428B31BD-72FC-4474-9509-D8E374384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AA6C5E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A6C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A6C5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A6C5E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A6C5E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A6C5E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A6C5E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A6C5E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A6C5E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A6C5E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AA6C5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AA6C5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AA6C5E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AA6C5E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AA6C5E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AA6C5E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AA6C5E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AA6C5E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AA6C5E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AA6C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A6C5E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AA6C5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A6C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AA6C5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A6C5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A6C5E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A6C5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AA6C5E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AA6C5E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C21E8E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C21E8E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C21E8E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C21E8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1574</Words>
  <Characters>2110</Characters>
  <Application>Microsoft Office Word</Application>
  <DocSecurity>0</DocSecurity>
  <Lines>301</Lines>
  <Paragraphs>368</Paragraphs>
  <ScaleCrop>false</ScaleCrop>
  <Company/>
  <LinksUpToDate>false</LinksUpToDate>
  <CharactersWithSpaces>3316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浩</dc:creator>
  <cp:keywords/>
  <dc:description/>
  <cp:lastModifiedBy>李 浩</cp:lastModifiedBy>
  <cp:revision>2</cp:revision>
  <dcterms:created xsi:type="dcterms:W3CDTF">2026-01-04T13:41:00Z</dcterms:created>
  <dcterms:modified xsi:type="dcterms:W3CDTF">2026-01-04T13:46:00Z</dcterms:modified>
</cp:coreProperties>
</file>