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2275">
      <w:pPr>
        <w:pStyle w:val="2"/>
      </w:pPr>
      <w:bookmarkStart w:id="210" w:name="_GoBack"/>
      <w:bookmarkEnd w:id="210"/>
      <w:r>
        <w:rPr>
          <w:rFonts w:hint="eastAsia"/>
        </w:rPr>
        <w:t>建筑能效指标计算报告</w:t>
      </w:r>
    </w:p>
    <w:p w14:paraId="202D0DA3">
      <w:pPr>
        <w:pStyle w:val="4"/>
        <w:rPr>
          <w:sz w:val="30"/>
          <w:szCs w:val="30"/>
        </w:rPr>
      </w:pPr>
      <w:r>
        <w:rPr>
          <w:sz w:val="30"/>
          <w:szCs w:val="30"/>
        </w:rPr>
        <w:t xml:space="preserve">软件介绍 </w:t>
      </w:r>
    </w:p>
    <w:p w14:paraId="168B743E">
      <w:pPr>
        <w:pStyle w:val="3"/>
        <w:ind w:firstLine="420"/>
        <w:rPr>
          <w:lang w:val="en-US"/>
        </w:rPr>
      </w:pPr>
      <w:r>
        <w:t>本报告内容由绿建斯维尔</w:t>
      </w:r>
      <w:bookmarkStart w:id="0" w:name="软件全称"/>
      <w:r>
        <w:t>超低能耗PHES2025</w:t>
      </w:r>
      <w:r>
        <w:rPr>
          <w:rFonts w:hint="eastAsia"/>
        </w:rPr>
        <w:t>软件</w:t>
      </w:r>
      <w:r>
        <w:t>计算并输出，PHES以CAD为平台，内置DOE2内核，可与建筑节能模型无缝对接，精准快速得到动态理想负荷，完美支持国家标准《近零能耗建筑技术标准》和各地近零能耗类标准规定的超低能耗/近零能耗/零能耗建筑的能效指标计算；软件充分考虑工程实际需求和暖通能耗专业深度，从冷热源、输配水泵到末端风机，覆盖了常见暖通设备的能耗计算；并支持灵活的采暖供冷期、系统划分、运行策略设置等功能以及强大的结果数据分析。</w:t>
      </w:r>
    </w:p>
    <w:p w14:paraId="6A5B674B">
      <w:pPr>
        <w:pStyle w:val="4"/>
        <w:rPr>
          <w:sz w:val="30"/>
          <w:szCs w:val="30"/>
        </w:rPr>
      </w:pPr>
      <w:bookmarkStart w:id="1" w:name="TitleFormat"/>
      <w:r>
        <w:rPr>
          <w:rFonts w:hint="eastAsia"/>
          <w:sz w:val="30"/>
          <w:szCs w:val="30"/>
        </w:rPr>
        <w:t>项目计算结果</w:t>
      </w:r>
    </w:p>
    <w:p w14:paraId="77A6A607">
      <w:pPr>
        <w:spacing w:line="360" w:lineRule="auto"/>
        <w:ind w:firstLine="420" w:firstLineChars="200"/>
      </w:pPr>
      <w:r>
        <w:rPr>
          <w:rFonts w:hint="eastAsia"/>
        </w:rPr>
        <w:t>本项目采用了PHES软件对建筑的性能进行分析，计算出建筑的各项能效指标</w:t>
      </w:r>
      <w:r>
        <w:t>。各项能效指标计算值</w:t>
      </w:r>
      <w:r>
        <w:rPr>
          <w:rFonts w:hint="eastAsia"/>
        </w:rPr>
        <w:t>以及评价结论，如下表所示：</w:t>
      </w:r>
      <w:r>
        <w:t xml:space="preserve"> </w:t>
      </w:r>
    </w:p>
    <w:p w14:paraId="4F3C4D55">
      <w:pPr>
        <w:spacing w:before="100" w:after="100"/>
        <w:ind w:firstLine="357"/>
        <w:jc w:val="center"/>
        <w:rPr>
          <w:rFonts w:hint="eastAsia" w:hAnsi="宋体" w:cstheme="minorEastAsia"/>
          <w:bCs/>
          <w:sz w:val="18"/>
          <w:szCs w:val="18"/>
          <w:lang w:val="en-US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</w:t>
      </w:r>
      <w:r>
        <w:rPr>
          <w:rFonts w:hAnsi="宋体" w:cstheme="minorEastAsia"/>
          <w:bCs/>
          <w:sz w:val="18"/>
          <w:szCs w:val="18"/>
          <w:lang w:val="en-US"/>
        </w:rPr>
        <w:t>4.2</w:t>
      </w:r>
      <w:r>
        <w:rPr>
          <w:rFonts w:hint="eastAsia" w:hAnsi="宋体" w:cstheme="minorEastAsia"/>
          <w:bCs/>
          <w:sz w:val="18"/>
          <w:szCs w:val="18"/>
          <w:lang w:val="en-US"/>
        </w:rPr>
        <w:t>建筑能耗综合值</w:t>
      </w:r>
    </w:p>
    <w:tbl>
      <w:tblPr>
        <w:tblStyle w:val="20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1"/>
        <w:gridCol w:w="2738"/>
        <w:gridCol w:w="3003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bookmarkStart w:id="2" w:name="设计建筑别名"/>
            <w:r>
              <w:rPr>
                <w:rFonts w:hint="eastAsia"/>
                <w:lang w:val="en-US"/>
              </w:rPr>
              <w:t>设计建筑</w:t>
            </w:r>
            <w:bookmarkEnd w:id="2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bookmarkStart w:id="3" w:name="参照建筑别名"/>
            <w:r>
              <w:rPr>
                <w:rFonts w:hint="eastAsia"/>
                <w:lang w:val="en-US"/>
              </w:rPr>
              <w:t>基准建筑</w:t>
            </w:r>
            <w:bookmarkEnd w:id="3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4" w:name="一次能源别称4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4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5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bookmarkStart w:id="6" w:name="建筑本体能耗"/>
            <w:r>
              <w:rPr>
                <w:rFonts w:hint="eastAsia"/>
                <w:lang w:val="en-US"/>
              </w:rPr>
              <w:t>105.95</w:t>
            </w:r>
            <w:bookmarkEnd w:id="6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bookmarkStart w:id="7" w:name="参照建筑建筑本体能耗"/>
            <w:r>
              <w:rPr>
                <w:rFonts w:hint="eastAsia"/>
                <w:lang w:val="en-US"/>
              </w:rPr>
              <w:t>175.44</w:t>
            </w:r>
            <w:bookmarkEnd w:id="7"/>
          </w:p>
        </w:tc>
      </w:tr>
      <w:bookmarkEnd w:id="5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8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8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bookmarkStart w:id="9" w:name="建筑综合能耗"/>
            <w:r>
              <w:rPr>
                <w:rFonts w:hint="eastAsia"/>
                <w:lang w:val="en-US"/>
              </w:rPr>
              <w:t>75.19</w:t>
            </w:r>
            <w:bookmarkEnd w:id="9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bookmarkStart w:id="10" w:name="参照建筑建筑综合能耗"/>
            <w:r>
              <w:rPr>
                <w:rFonts w:hint="eastAsia"/>
                <w:lang w:val="en-US"/>
              </w:rPr>
              <w:t>175.44</w:t>
            </w:r>
            <w:bookmarkEnd w:id="10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11" w:name="节能率建筑本体能耗"/>
            <w:r>
              <w:rPr>
                <w:rFonts w:hint="eastAsia"/>
                <w:lang w:val="en-US"/>
              </w:rPr>
              <w:t>39.61</w:t>
            </w:r>
            <w:bookmarkEnd w:id="11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12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12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13" w:name="节能率建筑综合能耗"/>
            <w:r>
              <w:rPr>
                <w:rFonts w:hint="eastAsia"/>
                <w:lang w:val="en-US"/>
              </w:rPr>
              <w:t>57.14</w:t>
            </w:r>
            <w:bookmarkEnd w:id="13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14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14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15" w:name="标准依据"/>
            <w:r>
              <w:rPr>
                <w:rFonts w:hint="eastAsia"/>
              </w:rPr>
              <w:t>《近零能耗建筑技术标准》(GB/T51350-2019)表5.0.4</w:t>
            </w:r>
            <w:bookmarkEnd w:id="15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16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16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17" w:name="结论"/>
            <w:r>
              <w:rPr>
                <w:rFonts w:hint="eastAsia"/>
              </w:rPr>
              <w:t>满足</w:t>
            </w:r>
            <w:bookmarkEnd w:id="17"/>
          </w:p>
        </w:tc>
      </w:tr>
    </w:tbl>
    <w:p w14:paraId="377CAE20"/>
    <w:p w14:paraId="576F9A35">
      <w:pPr>
        <w:rPr>
          <w:szCs w:val="21"/>
        </w:rPr>
      </w:pPr>
      <w:bookmarkStart w:id="18" w:name="PHES结论表"/>
      <w:bookmarkEnd w:id="18"/>
    </w:p>
    <w:p w14:paraId="7E73D59D">
      <w:pPr>
        <w:pStyle w:val="4"/>
        <w:rPr>
          <w:sz w:val="30"/>
          <w:szCs w:val="30"/>
        </w:rPr>
      </w:pPr>
      <w:r>
        <w:rPr>
          <w:rFonts w:hint="eastAsia"/>
          <w:sz w:val="30"/>
          <w:szCs w:val="30"/>
        </w:rPr>
        <w:t>建筑概况</w:t>
      </w:r>
    </w:p>
    <w:p w14:paraId="0A55982B">
      <w:pPr>
        <w:pStyle w:val="5"/>
        <w:rPr>
          <w:rFonts w:hint="eastAsia"/>
        </w:rPr>
      </w:pPr>
      <w:r>
        <w:rPr>
          <w:rFonts w:hint="eastAsia"/>
        </w:rPr>
        <w:t>项目基本信息</w:t>
      </w:r>
    </w:p>
    <w:p w14:paraId="4D5C3747">
      <w:pPr>
        <w:spacing w:before="60" w:after="100"/>
        <w:ind w:firstLine="357"/>
        <w:jc w:val="center"/>
        <w:rPr>
          <w:rFonts w:hint="eastAsia" w:hAnsi="宋体" w:cstheme="minorEastAsia"/>
          <w:bCs/>
          <w:sz w:val="18"/>
          <w:szCs w:val="18"/>
          <w:lang w:val="en-US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表4.3.1 项目基本信息表</w:t>
      </w:r>
    </w:p>
    <w:tbl>
      <w:tblPr>
        <w:tblStyle w:val="20"/>
        <w:tblW w:w="5000" w:type="pct"/>
        <w:jc w:val="center"/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2540"/>
        <w:gridCol w:w="3061"/>
        <w:gridCol w:w="1908"/>
        <w:gridCol w:w="2437"/>
      </w:tblGrid>
      <w:tr w14:paraId="19C03E9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65C18A17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工程名称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B7264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19" w:name="工程名称"/>
            <w:bookmarkEnd w:id="19"/>
          </w:p>
        </w:tc>
      </w:tr>
      <w:tr w14:paraId="2B3E802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7F2E2601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工程地点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4FDEF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20" w:name="工程地点"/>
            <w:r>
              <w:t>河南-商丘</w:t>
            </w:r>
            <w:bookmarkEnd w:id="20"/>
          </w:p>
        </w:tc>
      </w:tr>
      <w:tr w14:paraId="5A6B8DB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17C8540F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地理位置</w:t>
            </w: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D73C6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北纬：</w:t>
            </w:r>
            <w:bookmarkStart w:id="21" w:name="纬度"/>
            <w:r>
              <w:rPr>
                <w:rFonts w:hint="eastAsia" w:hAnsi="宋体"/>
                <w:lang w:val="en-US"/>
              </w:rPr>
              <w:t>34.00</w:t>
            </w:r>
            <w:bookmarkEnd w:id="21"/>
          </w:p>
        </w:tc>
        <w:tc>
          <w:tcPr>
            <w:tcW w:w="9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F7933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东经：</w:t>
            </w:r>
            <w:bookmarkStart w:id="22" w:name="经度"/>
            <w:r>
              <w:rPr>
                <w:rFonts w:hAnsi="宋体"/>
                <w:lang w:val="en-US"/>
              </w:rPr>
              <w:t>115.66</w:t>
            </w:r>
            <w:bookmarkEnd w:id="22"/>
          </w:p>
        </w:tc>
        <w:tc>
          <w:tcPr>
            <w:tcW w:w="12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9868D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海拔：</w:t>
            </w:r>
            <w:bookmarkStart w:id="23" w:name="海拔"/>
            <w:r>
              <w:t>0.00</w:t>
            </w:r>
            <w:bookmarkEnd w:id="23"/>
            <w:r>
              <w:rPr>
                <w:rFonts w:hint="eastAsia" w:hAnsi="宋体" w:cstheme="minorEastAsia"/>
                <w:bCs/>
                <w:szCs w:val="21"/>
                <w:lang w:val="en-US"/>
              </w:rPr>
              <w:t>m</w:t>
            </w:r>
          </w:p>
        </w:tc>
      </w:tr>
      <w:tr w14:paraId="1ABDAEE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6B286BB0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气候分区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82059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24" w:name="气候分区"/>
            <w:r>
              <w:t>寒冷B区</w:t>
            </w:r>
            <w:bookmarkEnd w:id="24"/>
          </w:p>
        </w:tc>
      </w:tr>
      <w:tr w14:paraId="126D928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79EBB313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建筑类型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1D3F7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25" w:name="建筑类型细化"/>
            <w:r>
              <w:rPr>
                <w:rFonts w:hint="eastAsia"/>
              </w:rPr>
              <w:t>办公建筑</w:t>
            </w:r>
            <w:bookmarkEnd w:id="25"/>
          </w:p>
        </w:tc>
      </w:tr>
      <w:tr w14:paraId="43AB282B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109A4EA9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结构形式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85D2C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929373C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1830C287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建筑朝向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384C5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</w:p>
        </w:tc>
      </w:tr>
      <w:tr w14:paraId="63C7506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5D38BF14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能耗指标计算面积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74AA4">
            <w:pPr>
              <w:spacing w:before="25" w:after="25"/>
              <w:ind w:firstLine="840" w:firstLineChars="400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27" w:name="能耗计算面积"/>
            <w:r>
              <w:t>2373.58</w:t>
            </w:r>
            <w:bookmarkEnd w:id="27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2</w:t>
            </w:r>
            <w:r>
              <w:rPr>
                <w:rFonts w:hint="eastAsia" w:hAnsi="宋体" w:cstheme="minorEastAsia"/>
                <w:bCs/>
                <w:szCs w:val="21"/>
                <w:lang w:val="en-US"/>
              </w:rPr>
              <w:t>（建筑面积）</w:t>
            </w:r>
          </w:p>
        </w:tc>
      </w:tr>
      <w:tr w14:paraId="4810E19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7063EBDC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建筑面积（计算）</w:t>
            </w: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C4777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总面积：  </w:t>
            </w:r>
            <w:bookmarkStart w:id="28" w:name="节能计算面积"/>
            <w:r>
              <w:t>2373.58</w:t>
            </w:r>
            <w:bookmarkEnd w:id="28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2</w:t>
            </w:r>
          </w:p>
        </w:tc>
        <w:tc>
          <w:tcPr>
            <w:tcW w:w="21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E737A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地上：</w:t>
            </w:r>
            <w:bookmarkStart w:id="29" w:name="地上建筑面积"/>
            <w:r>
              <w:t>2374</w:t>
            </w:r>
            <w:bookmarkEnd w:id="29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2</w:t>
            </w: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   地下：</w:t>
            </w:r>
            <w:bookmarkStart w:id="30" w:name="地下建筑面积"/>
            <w:r>
              <w:t>0</w:t>
            </w:r>
            <w:bookmarkEnd w:id="30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2</w:t>
            </w:r>
          </w:p>
        </w:tc>
      </w:tr>
      <w:tr w14:paraId="381D2FE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4AAB48A1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建筑体积（计算）</w:t>
            </w: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E1C1C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总体积：  </w:t>
            </w:r>
            <w:bookmarkStart w:id="31" w:name="建筑体积"/>
            <w:r>
              <w:t>7120.75</w:t>
            </w:r>
            <w:bookmarkEnd w:id="31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</w:p>
        </w:tc>
        <w:tc>
          <w:tcPr>
            <w:tcW w:w="21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92CEC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地上：</w:t>
            </w:r>
            <w:bookmarkStart w:id="32" w:name="地上建筑体积"/>
            <w:bookmarkEnd w:id="32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   地下：</w:t>
            </w:r>
            <w:bookmarkStart w:id="33" w:name="地下建筑体积"/>
            <w:bookmarkEnd w:id="33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</w:p>
        </w:tc>
      </w:tr>
      <w:tr w14:paraId="0397BB8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52C38669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外表面积和体形系数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84DA7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总外表面积：  </w:t>
            </w:r>
            <w:bookmarkStart w:id="34" w:name="外表面积"/>
            <w:r>
              <w:t>3789.36</w:t>
            </w:r>
            <w:bookmarkEnd w:id="34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vertAlign w:val="superscript"/>
              </w:rPr>
              <w:t>3</w:t>
            </w: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 (体形系数：</w:t>
            </w:r>
            <w:bookmarkStart w:id="35" w:name="体形系数"/>
            <w:r>
              <w:t>0.53</w:t>
            </w:r>
            <w:bookmarkEnd w:id="35"/>
            <w:r>
              <w:rPr>
                <w:rFonts w:hint="eastAsia" w:hAnsi="宋体" w:cstheme="minorEastAsia"/>
                <w:bCs/>
                <w:szCs w:val="21"/>
                <w:lang w:val="en-US"/>
              </w:rPr>
              <w:t>)</w:t>
            </w:r>
          </w:p>
        </w:tc>
      </w:tr>
      <w:tr w14:paraId="6DC28C1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6F0255A0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建筑层数</w:t>
            </w:r>
          </w:p>
        </w:tc>
        <w:tc>
          <w:tcPr>
            <w:tcW w:w="1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BD9AE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地上： </w:t>
            </w:r>
            <w:bookmarkStart w:id="36" w:name="地上建筑层数"/>
            <w:r>
              <w:t>3</w:t>
            </w:r>
            <w:bookmarkEnd w:id="36"/>
            <w:r>
              <w:rPr>
                <w:rFonts w:hint="eastAsia" w:hAnsi="宋体" w:cstheme="minorEastAsia"/>
                <w:bCs/>
                <w:szCs w:val="21"/>
                <w:lang w:val="en-US"/>
              </w:rPr>
              <w:t>层</w:t>
            </w:r>
          </w:p>
        </w:tc>
        <w:tc>
          <w:tcPr>
            <w:tcW w:w="21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ABA1C">
            <w:pPr>
              <w:spacing w:before="25" w:after="25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 xml:space="preserve">地下： </w:t>
            </w:r>
            <w:bookmarkStart w:id="37" w:name="地下建筑层数"/>
            <w:r>
              <w:t>0</w:t>
            </w:r>
            <w:bookmarkEnd w:id="37"/>
            <w:r>
              <w:rPr>
                <w:rFonts w:hint="eastAsia" w:hAnsi="宋体" w:cstheme="minorEastAsia"/>
                <w:bCs/>
                <w:szCs w:val="21"/>
                <w:lang w:val="en-US"/>
              </w:rPr>
              <w:t>层</w:t>
            </w:r>
          </w:p>
        </w:tc>
      </w:tr>
      <w:tr w14:paraId="52A9A91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90" w:hRule="atLeast"/>
          <w:jc w:val="center"/>
        </w:trPr>
        <w:tc>
          <w:tcPr>
            <w:tcW w:w="12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FAFAF"/>
            <w:vAlign w:val="center"/>
          </w:tcPr>
          <w:p w14:paraId="5B85A9AB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r>
              <w:rPr>
                <w:rFonts w:hint="eastAsia" w:hAnsi="宋体" w:cstheme="minorEastAsia"/>
                <w:bCs/>
                <w:szCs w:val="21"/>
                <w:lang w:val="en-US"/>
              </w:rPr>
              <w:t>建筑高度</w:t>
            </w:r>
          </w:p>
        </w:tc>
        <w:tc>
          <w:tcPr>
            <w:tcW w:w="372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AF870">
            <w:pPr>
              <w:spacing w:before="25" w:after="25"/>
              <w:jc w:val="center"/>
              <w:rPr>
                <w:rFonts w:hint="eastAsia" w:hAnsi="宋体" w:cstheme="minorEastAsia"/>
                <w:bCs/>
                <w:szCs w:val="21"/>
                <w:lang w:val="en-US"/>
              </w:rPr>
            </w:pPr>
            <w:bookmarkStart w:id="38" w:name="地上建筑高度"/>
            <w:r>
              <w:t>9.0</w:t>
            </w:r>
            <w:bookmarkEnd w:id="38"/>
            <w:r>
              <w:rPr>
                <w:rFonts w:hint="eastAsia" w:hAnsi="宋体" w:cstheme="minorEastAsia"/>
                <w:bCs/>
                <w:szCs w:val="21"/>
                <w:lang w:val="en-US"/>
              </w:rPr>
              <w:t>m</w:t>
            </w:r>
          </w:p>
        </w:tc>
      </w:tr>
    </w:tbl>
    <w:p w14:paraId="51C7DCD9">
      <w:pPr>
        <w:ind w:firstLine="360"/>
        <w:jc w:val="center"/>
        <w:rPr>
          <w:rFonts w:hint="eastAsia" w:hAnsi="宋体" w:cstheme="minorEastAsia"/>
          <w:bCs/>
          <w:sz w:val="18"/>
          <w:szCs w:val="18"/>
          <w:lang w:val="en-US"/>
        </w:rPr>
      </w:pPr>
    </w:p>
    <w:p w14:paraId="54B41A8C">
      <w:pPr>
        <w:pStyle w:val="5"/>
        <w:rPr>
          <w:rFonts w:hint="eastAsia"/>
        </w:rPr>
      </w:pPr>
      <w:r>
        <w:t>围护结构基本信息</w:t>
      </w:r>
    </w:p>
    <w:p w14:paraId="165DA6CE">
      <w:pPr>
        <w:jc w:val="center"/>
      </w:pPr>
      <w:r>
        <w:rPr>
          <w:rFonts w:hint="eastAsia" w:hAnsi="宋体" w:cstheme="minorEastAsia"/>
          <w:bCs/>
          <w:sz w:val="18"/>
          <w:szCs w:val="18"/>
          <w:lang w:val="en-US"/>
        </w:rPr>
        <w:t>表4.3.</w:t>
      </w:r>
      <w:r>
        <w:rPr>
          <w:rFonts w:hAnsi="宋体" w:cstheme="minorEastAsia"/>
          <w:bCs/>
          <w:sz w:val="18"/>
          <w:szCs w:val="18"/>
          <w:lang w:val="en-US"/>
        </w:rPr>
        <w:t>2</w:t>
      </w:r>
      <w:r>
        <w:rPr>
          <w:rFonts w:hint="eastAsia" w:hAnsi="宋体" w:cstheme="minorEastAsia"/>
          <w:bCs/>
          <w:sz w:val="18"/>
          <w:szCs w:val="18"/>
          <w:lang w:val="en-US"/>
        </w:rPr>
        <w:t>围护结构信息表</w:t>
      </w:r>
    </w:p>
    <w:p w14:paraId="66F06032"/>
    <w:tbl>
      <w:tblPr>
        <w:tblStyle w:val="20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888"/>
        <w:gridCol w:w="1052"/>
        <w:gridCol w:w="1052"/>
        <w:gridCol w:w="1229"/>
        <w:gridCol w:w="886"/>
        <w:gridCol w:w="1118"/>
        <w:gridCol w:w="1328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1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3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39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40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41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3.34</w:t>
            </w:r>
            <w:bookmarkEnd w:id="42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5.22</w:t>
            </w:r>
            <w:bookmarkEnd w:id="44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6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4.65</w:t>
            </w:r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48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9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0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1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5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56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7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58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59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60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61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2.20</w:t>
            </w:r>
            <w:bookmarkEnd w:id="62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3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64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65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67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68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9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0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1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72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0.13</w:t>
            </w:r>
            <w:bookmarkEnd w:id="73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4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5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77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78"/>
          </w:p>
        </w:tc>
      </w:tr>
    </w:tbl>
    <w:p w14:paraId="21D4E99B">
      <w:bookmarkStart w:id="79" w:name="围护结构概况"/>
      <w:bookmarkEnd w:id="79"/>
      <w:r>
        <w:t>备注：</w:t>
      </w:r>
    </w:p>
    <w:p w14:paraId="60ADF900">
      <w:r>
        <w:t>1. 传热系数的单位W/(m2.k)，其他参数无量纲.</w:t>
      </w:r>
    </w:p>
    <w:p w14:paraId="75B4FB80">
      <w:r>
        <w:t>2. 屋顶和外墙的传热系数K和热情性指标D指平均值.</w:t>
      </w:r>
    </w:p>
    <w:p w14:paraId="39BC3DEE">
      <w:r>
        <w:t>3. 设计建筑：“—”代表本工程无对应项.</w:t>
      </w:r>
    </w:p>
    <w:p w14:paraId="30D5FBEC">
      <w:r>
        <w:t>4. 参照建筑：“— —”代表参照建筑不要求，取值同设计建筑.</w:t>
      </w:r>
    </w:p>
    <w:p w14:paraId="72E39F90"/>
    <w:p w14:paraId="18B29F47">
      <w:pPr>
        <w:pStyle w:val="4"/>
        <w:rPr>
          <w:sz w:val="30"/>
          <w:szCs w:val="30"/>
        </w:rPr>
      </w:pPr>
      <w:r>
        <w:rPr>
          <w:rFonts w:hint="eastAsia"/>
          <w:sz w:val="30"/>
          <w:szCs w:val="30"/>
        </w:rPr>
        <w:t>指标要求</w:t>
      </w:r>
    </w:p>
    <w:p w14:paraId="7F42ADAD">
      <w:pPr>
        <w:pStyle w:val="5"/>
        <w:rPr>
          <w:rFonts w:hint="eastAsia"/>
        </w:rPr>
      </w:pPr>
      <w:r>
        <w:rPr>
          <w:rFonts w:hint="eastAsia"/>
        </w:rPr>
        <w:t>参考规范</w:t>
      </w:r>
    </w:p>
    <w:p w14:paraId="148BD2C4">
      <w:pPr>
        <w:pStyle w:val="26"/>
        <w:numPr>
          <w:ilvl w:val="0"/>
          <w:numId w:val="2"/>
        </w:numPr>
        <w:spacing w:line="360" w:lineRule="auto"/>
        <w:ind w:firstLineChars="0"/>
      </w:pPr>
      <w:bookmarkStart w:id="80" w:name="当前超低标准"/>
      <w:r>
        <w:rPr>
          <w:rFonts w:hint="eastAsia"/>
        </w:rPr>
        <w:t>《近零能耗建筑技术标准》(GB/T51350-2019)</w:t>
      </w:r>
    </w:p>
    <w:p w14:paraId="6603FB2A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《建筑节能与可再生能源利用通用规范》(GB 55015-2021)</w:t>
      </w:r>
    </w:p>
    <w:p w14:paraId="53215EED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《公共建筑节能设计标准》（</w:t>
      </w:r>
      <w:r>
        <w:t>GB50189-2015</w:t>
      </w:r>
      <w:r>
        <w:rPr>
          <w:rFonts w:hint="eastAsia"/>
        </w:rPr>
        <w:t>）</w:t>
      </w:r>
    </w:p>
    <w:p w14:paraId="42438D01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《民用建筑供暖通风与空气调节设计规范》</w:t>
      </w:r>
      <w:r>
        <w:t>GB 50736-2012</w:t>
      </w:r>
    </w:p>
    <w:p w14:paraId="34853036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《民用建筑热工设计规范》</w:t>
      </w:r>
      <w:r>
        <w:t>GB50176-2016</w:t>
      </w:r>
    </w:p>
    <w:p w14:paraId="74976114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《建筑外门窗气密、水密、抗风压性能检测方法》</w:t>
      </w:r>
      <w:r>
        <w:t>GB/T 7106-2019</w:t>
      </w:r>
    </w:p>
    <w:p w14:paraId="6E7437D2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《建筑》分册</w:t>
      </w:r>
    </w:p>
    <w:p w14:paraId="7B8E615B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《暖通空调</w:t>
      </w:r>
      <w:r>
        <w:t xml:space="preserve"> </w:t>
      </w:r>
      <w:r>
        <w:rPr>
          <w:rFonts w:hint="eastAsia"/>
        </w:rPr>
        <w:t>动力》分册</w:t>
      </w:r>
    </w:p>
    <w:p w14:paraId="2039D9D2">
      <w:pPr>
        <w:pStyle w:val="26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《全国民用建筑工程设计技术措施</w:t>
      </w:r>
      <w:r>
        <w:t>--</w:t>
      </w:r>
      <w:r>
        <w:rPr>
          <w:rFonts w:hint="eastAsia"/>
        </w:rPr>
        <w:t>节能专篇》</w:t>
      </w:r>
      <w:r>
        <w:t>2007</w:t>
      </w:r>
      <w:r>
        <w:rPr>
          <w:rFonts w:hint="eastAsia"/>
        </w:rPr>
        <w:t>《电气》分册</w:t>
      </w:r>
    </w:p>
    <w:p w14:paraId="732F65C0">
      <w:pPr>
        <w:pStyle w:val="5"/>
        <w:rPr>
          <w:rFonts w:hint="eastAsia"/>
        </w:rPr>
      </w:pPr>
      <w:r>
        <w:rPr>
          <w:rFonts w:hint="eastAsia"/>
        </w:rPr>
        <w:t>设计要求</w:t>
      </w:r>
    </w:p>
    <w:p w14:paraId="4653D621">
      <w:pPr>
        <w:spacing w:line="360" w:lineRule="auto"/>
        <w:ind w:firstLine="420" w:firstLineChars="200"/>
      </w:pPr>
      <w:r>
        <w:rPr>
          <w:rFonts w:hint="eastAsia"/>
        </w:rPr>
        <w:t>软件对建筑能耗进行分析的依据标准为《近零能耗建筑技术标准》GB/T 51350-2019条文及要求如下：</w:t>
      </w:r>
    </w:p>
    <w:p w14:paraId="728B0AA8">
      <w:pPr>
        <w:spacing w:line="360" w:lineRule="auto"/>
        <w:ind w:firstLine="420" w:firstLineChars="200"/>
      </w:pPr>
      <w:r>
        <w:rPr>
          <w:rFonts w:hint="eastAsia"/>
        </w:rPr>
        <w:t>6.1.1居住建筑非透光围护结构平均传热系数可按表6.1.</w:t>
      </w:r>
      <w:r>
        <w:t>1</w:t>
      </w:r>
      <w:r>
        <w:rPr>
          <w:rFonts w:hint="eastAsia"/>
        </w:rPr>
        <w:t>选取。</w:t>
      </w:r>
    </w:p>
    <w:p w14:paraId="194A7FF1">
      <w:pPr>
        <w:spacing w:line="360" w:lineRule="auto"/>
        <w:ind w:firstLine="420" w:firstLineChars="200"/>
      </w:pPr>
      <w:r>
        <w:rPr>
          <w:rFonts w:hint="eastAsia"/>
        </w:rPr>
        <w:t>6.1.</w:t>
      </w:r>
      <w:r>
        <w:t>2</w:t>
      </w:r>
      <w:r>
        <w:rPr>
          <w:rFonts w:hint="eastAsia"/>
        </w:rPr>
        <w:t>公共建筑非透光围护结构平均传热系数可按表6.1.2选取。</w:t>
      </w:r>
    </w:p>
    <w:p w14:paraId="5A1AECC2">
      <w:pPr>
        <w:spacing w:line="360" w:lineRule="auto"/>
        <w:ind w:firstLine="420" w:firstLineChars="200"/>
      </w:pPr>
      <w:r>
        <w:rPr>
          <w:rFonts w:hint="eastAsia"/>
        </w:rPr>
        <w:t>6.1.3 分隔供暖房间和非供暖空间的非透光围护结构平均传热系数可按表6.1.3选取。</w:t>
      </w:r>
    </w:p>
    <w:p w14:paraId="55F9AEC2">
      <w:pPr>
        <w:spacing w:line="360" w:lineRule="auto"/>
        <w:ind w:firstLine="420" w:firstLineChars="200"/>
      </w:pPr>
      <w:r>
        <w:rPr>
          <w:rFonts w:hint="eastAsia"/>
        </w:rPr>
        <w:t>6.1.4 外窗气密性性能应该满足下列规定：</w:t>
      </w:r>
    </w:p>
    <w:p w14:paraId="66B231F9">
      <w:pPr>
        <w:spacing w:line="360" w:lineRule="auto"/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1 外窗气密性能不宜低于8级；</w:t>
      </w:r>
    </w:p>
    <w:p w14:paraId="5D341411">
      <w:pPr>
        <w:spacing w:line="360" w:lineRule="auto"/>
        <w:ind w:firstLine="420" w:firstLineChars="200"/>
      </w:pPr>
      <w:r>
        <w:rPr>
          <w:rFonts w:hint="eastAsia"/>
        </w:rPr>
        <w:tab/>
      </w:r>
      <w:r>
        <w:rPr>
          <w:rFonts w:hint="eastAsia"/>
        </w:rPr>
        <w:t>2 外门、分隔供暖空间与非供暖空间的户门气密性；</w:t>
      </w:r>
    </w:p>
    <w:p w14:paraId="60C436B4">
      <w:pPr>
        <w:pStyle w:val="3"/>
        <w:ind w:firstLine="420"/>
      </w:pPr>
      <w:r>
        <w:rPr>
          <w:rFonts w:hint="eastAsia"/>
        </w:rPr>
        <w:t>6.1.5居住建筑外窗（包括透光幕墙）热工性能参数可按表6.1.5-1选取。</w:t>
      </w:r>
    </w:p>
    <w:p w14:paraId="4500AF5A">
      <w:pPr>
        <w:pStyle w:val="3"/>
        <w:ind w:firstLine="420"/>
        <w:rPr>
          <w:lang w:val="en-US"/>
        </w:rPr>
      </w:pPr>
      <w:r>
        <w:tab/>
      </w:r>
      <w:r>
        <w:rPr>
          <w:rFonts w:hint="eastAsia"/>
        </w:rPr>
        <w:t>公共建筑外窗（包括透光幕墙）热工性能参数可按表6.1.5-</w:t>
      </w:r>
      <w:r>
        <w:t>2</w:t>
      </w:r>
      <w:r>
        <w:rPr>
          <w:rFonts w:hint="eastAsia"/>
        </w:rPr>
        <w:t>选取。</w:t>
      </w:r>
    </w:p>
    <w:p w14:paraId="768BB67F">
      <w:pPr>
        <w:pStyle w:val="4"/>
        <w:widowControl w:val="0"/>
        <w:rPr>
          <w:sz w:val="30"/>
          <w:szCs w:val="30"/>
        </w:rPr>
      </w:pPr>
      <w:r>
        <w:rPr>
          <w:rFonts w:hint="eastAsia"/>
          <w:sz w:val="30"/>
          <w:szCs w:val="30"/>
        </w:rPr>
        <w:t>模拟计算参数</w:t>
      </w:r>
    </w:p>
    <w:p w14:paraId="6EDFCA3F">
      <w:pPr>
        <w:pStyle w:val="5"/>
        <w:rPr>
          <w:rFonts w:hint="eastAsia"/>
        </w:rPr>
      </w:pPr>
      <w:r>
        <w:rPr>
          <w:rFonts w:hint="eastAsia"/>
        </w:rPr>
        <w:t>室内参数</w:t>
      </w:r>
    </w:p>
    <w:p w14:paraId="06205D2B">
      <w:pPr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1-1设计建筑</w:t>
      </w:r>
      <w:r>
        <w:rPr>
          <w:rFonts w:hint="eastAsia" w:cs="宋体"/>
          <w:sz w:val="18"/>
          <w:szCs w:val="18"/>
        </w:rPr>
        <w:t>室内计算参数汇总表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64C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C23D6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8900D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75ACAB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55FF5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86560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FA721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41E4E7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F0BEE57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BDC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8AAF5">
            <w:r>
              <w:t>3星客房</w:t>
            </w:r>
          </w:p>
        </w:tc>
        <w:tc>
          <w:tcPr>
            <w:vAlign w:val="center"/>
          </w:tcPr>
          <w:p w14:paraId="0394FB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A6789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3875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0EE3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1A47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A42CE2A">
            <w:pPr>
              <w:jc w:val="center"/>
            </w:pPr>
            <w:r>
              <w:t>6(W/人)</w:t>
            </w:r>
          </w:p>
        </w:tc>
        <w:tc>
          <w:tcPr>
            <w:vAlign w:val="center"/>
          </w:tcPr>
          <w:p w14:paraId="239A263F">
            <w:pPr>
              <w:jc w:val="center"/>
            </w:pPr>
            <w:r>
              <w:t>13(W/㎡)</w:t>
            </w:r>
          </w:p>
        </w:tc>
      </w:tr>
      <w:tr w14:paraId="7B670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37BBE">
            <w:r>
              <w:t>一般商店</w:t>
            </w:r>
          </w:p>
        </w:tc>
        <w:tc>
          <w:tcPr>
            <w:vAlign w:val="center"/>
          </w:tcPr>
          <w:p w14:paraId="4A41AD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F9A5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EA46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3F04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72BE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306D51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8EE9AF">
            <w:pPr>
              <w:jc w:val="center"/>
            </w:pPr>
            <w:r>
              <w:t>13(W/㎡)</w:t>
            </w:r>
          </w:p>
        </w:tc>
      </w:tr>
      <w:tr w14:paraId="19AE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0B745">
            <w:r>
              <w:t>休息室</w:t>
            </w:r>
          </w:p>
        </w:tc>
        <w:tc>
          <w:tcPr>
            <w:vAlign w:val="center"/>
          </w:tcPr>
          <w:p w14:paraId="100C9A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4A5B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EC83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0F87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09159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EB6482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6A9784">
            <w:pPr>
              <w:jc w:val="center"/>
            </w:pPr>
            <w:r>
              <w:t>13(W/㎡)</w:t>
            </w:r>
          </w:p>
        </w:tc>
      </w:tr>
      <w:tr w14:paraId="6240D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AE9ABF">
            <w:r>
              <w:t>会客室</w:t>
            </w:r>
          </w:p>
        </w:tc>
        <w:tc>
          <w:tcPr>
            <w:vAlign w:val="center"/>
          </w:tcPr>
          <w:p w14:paraId="3F4E69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AD44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1CDF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1867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E7351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13640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343899">
            <w:pPr>
              <w:jc w:val="center"/>
            </w:pPr>
            <w:r>
              <w:t>13(W/㎡)</w:t>
            </w:r>
          </w:p>
        </w:tc>
      </w:tr>
      <w:tr w14:paraId="703C5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1C7E9">
            <w:r>
              <w:t>办公-普通办公室</w:t>
            </w:r>
          </w:p>
        </w:tc>
        <w:tc>
          <w:tcPr>
            <w:vAlign w:val="center"/>
          </w:tcPr>
          <w:p w14:paraId="68836C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E3D0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B6BA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4105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E37B3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BBA6F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BE809F">
            <w:pPr>
              <w:jc w:val="center"/>
            </w:pPr>
            <w:r>
              <w:t>13(W/㎡)</w:t>
            </w:r>
          </w:p>
        </w:tc>
      </w:tr>
      <w:tr w14:paraId="2027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EEA42A">
            <w:r>
              <w:t>卫生间</w:t>
            </w:r>
          </w:p>
        </w:tc>
        <w:tc>
          <w:tcPr>
            <w:vAlign w:val="center"/>
          </w:tcPr>
          <w:p w14:paraId="583C1E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AEDB1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C9AD8C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C2F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59BB2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36C539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A20E52E">
            <w:pPr>
              <w:jc w:val="center"/>
            </w:pPr>
            <w:r>
              <w:t>15(W/㎡)</w:t>
            </w:r>
          </w:p>
        </w:tc>
      </w:tr>
      <w:tr w14:paraId="54D82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8DF54">
            <w:r>
              <w:t>厨房</w:t>
            </w:r>
          </w:p>
        </w:tc>
        <w:tc>
          <w:tcPr>
            <w:vAlign w:val="center"/>
          </w:tcPr>
          <w:p w14:paraId="623946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8E76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C14D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961F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8444E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D17BD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3B766D">
            <w:pPr>
              <w:jc w:val="center"/>
            </w:pPr>
            <w:r>
              <w:t>0(W/㎡)</w:t>
            </w:r>
          </w:p>
        </w:tc>
      </w:tr>
      <w:tr w14:paraId="764D3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DE547">
            <w:r>
              <w:t>大厅</w:t>
            </w:r>
          </w:p>
        </w:tc>
        <w:tc>
          <w:tcPr>
            <w:vAlign w:val="center"/>
          </w:tcPr>
          <w:p w14:paraId="0F4B78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7743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3F84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D510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4526D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91A8A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1D9115">
            <w:pPr>
              <w:jc w:val="center"/>
            </w:pPr>
            <w:r>
              <w:t>0(W/㎡)</w:t>
            </w:r>
          </w:p>
        </w:tc>
      </w:tr>
      <w:tr w14:paraId="162D3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A700F">
            <w:r>
              <w:t>布草间</w:t>
            </w:r>
          </w:p>
        </w:tc>
        <w:tc>
          <w:tcPr>
            <w:vAlign w:val="center"/>
          </w:tcPr>
          <w:p w14:paraId="1F4D47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ED443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7587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23A9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88B34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F8105C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884529">
            <w:pPr>
              <w:jc w:val="center"/>
            </w:pPr>
            <w:r>
              <w:t>0(W/㎡)</w:t>
            </w:r>
          </w:p>
        </w:tc>
      </w:tr>
      <w:tr w14:paraId="49E1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2487F">
            <w:r>
              <w:t>库房</w:t>
            </w:r>
          </w:p>
        </w:tc>
        <w:tc>
          <w:tcPr>
            <w:vAlign w:val="center"/>
          </w:tcPr>
          <w:p w14:paraId="738E71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F381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7668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9D35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198F1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EA7701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371748C">
            <w:pPr>
              <w:jc w:val="center"/>
            </w:pPr>
            <w:r>
              <w:t>15(W/㎡)</w:t>
            </w:r>
          </w:p>
        </w:tc>
      </w:tr>
      <w:tr w14:paraId="368A5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32EA0">
            <w:r>
              <w:t>设备间</w:t>
            </w:r>
          </w:p>
        </w:tc>
        <w:tc>
          <w:tcPr>
            <w:vAlign w:val="center"/>
          </w:tcPr>
          <w:p w14:paraId="1EE6907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EB41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3F2B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6289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BD132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16C1F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BE4F7B">
            <w:pPr>
              <w:jc w:val="center"/>
            </w:pPr>
            <w:r>
              <w:t>0(W/㎡)</w:t>
            </w:r>
          </w:p>
        </w:tc>
      </w:tr>
      <w:tr w14:paraId="46BA5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8265C">
            <w:r>
              <w:t>餐厅</w:t>
            </w:r>
          </w:p>
        </w:tc>
        <w:tc>
          <w:tcPr>
            <w:vAlign w:val="center"/>
          </w:tcPr>
          <w:p w14:paraId="3938FD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2067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47868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FE3A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65D02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6103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BD1466">
            <w:pPr>
              <w:jc w:val="center"/>
            </w:pPr>
            <w:r>
              <w:t>0(W/㎡)</w:t>
            </w:r>
          </w:p>
        </w:tc>
      </w:tr>
    </w:tbl>
    <w:p w14:paraId="22A2F96A">
      <w:pPr>
        <w:spacing w:before="100" w:after="100"/>
        <w:rPr>
          <w:rFonts w:cs="宋体"/>
          <w:bCs/>
          <w:szCs w:val="28"/>
        </w:rPr>
      </w:pPr>
      <w:bookmarkStart w:id="81" w:name="房间类型参数表"/>
    </w:p>
    <w:p w14:paraId="61471339">
      <w:pPr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1-2基准建筑</w:t>
      </w:r>
      <w:r>
        <w:rPr>
          <w:rFonts w:hint="eastAsia" w:cs="宋体"/>
          <w:sz w:val="18"/>
          <w:szCs w:val="18"/>
        </w:rPr>
        <w:t>室内计算参数汇总表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4A6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AC0B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222CAC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EE9B7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977DA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4E839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7187CB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CDBDE80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43935D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C332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82529">
            <w:r>
              <w:t>3星客房</w:t>
            </w:r>
          </w:p>
        </w:tc>
        <w:tc>
          <w:tcPr>
            <w:vAlign w:val="center"/>
          </w:tcPr>
          <w:p w14:paraId="4D3441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3F5C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189C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B81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FE7A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18A8C6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10C5AFE">
            <w:pPr>
              <w:jc w:val="center"/>
            </w:pPr>
            <w:r>
              <w:t>13(W/㎡)</w:t>
            </w:r>
          </w:p>
        </w:tc>
      </w:tr>
      <w:tr w14:paraId="671A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F204B7">
            <w:r>
              <w:t>一般商店</w:t>
            </w:r>
          </w:p>
        </w:tc>
        <w:tc>
          <w:tcPr>
            <w:vAlign w:val="center"/>
          </w:tcPr>
          <w:p w14:paraId="07C157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831A3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312B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182E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4FB54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E886A3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CDE66B">
            <w:pPr>
              <w:jc w:val="center"/>
            </w:pPr>
            <w:r>
              <w:t>13(W/㎡)</w:t>
            </w:r>
          </w:p>
        </w:tc>
      </w:tr>
      <w:tr w14:paraId="690A4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45E5A">
            <w:r>
              <w:t>休息室</w:t>
            </w:r>
          </w:p>
        </w:tc>
        <w:tc>
          <w:tcPr>
            <w:vAlign w:val="center"/>
          </w:tcPr>
          <w:p w14:paraId="237E3D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FB6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CAE8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EF17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C90AC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79075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920FEE">
            <w:pPr>
              <w:jc w:val="center"/>
            </w:pPr>
            <w:r>
              <w:t>13(W/㎡)</w:t>
            </w:r>
          </w:p>
        </w:tc>
      </w:tr>
      <w:tr w14:paraId="01EB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CC663">
            <w:r>
              <w:t>会客室</w:t>
            </w:r>
          </w:p>
        </w:tc>
        <w:tc>
          <w:tcPr>
            <w:vAlign w:val="center"/>
          </w:tcPr>
          <w:p w14:paraId="205068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C6BD7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B916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DC8A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4FD6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30FA64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D1A9BD">
            <w:pPr>
              <w:jc w:val="center"/>
            </w:pPr>
            <w:r>
              <w:t>13(W/㎡)</w:t>
            </w:r>
          </w:p>
        </w:tc>
      </w:tr>
      <w:tr w14:paraId="35A54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9A9C4">
            <w:r>
              <w:t>办公-普通办公室</w:t>
            </w:r>
          </w:p>
        </w:tc>
        <w:tc>
          <w:tcPr>
            <w:vAlign w:val="center"/>
          </w:tcPr>
          <w:p w14:paraId="6063DC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5B7E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D794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839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1D07A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3095BE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E3B369">
            <w:pPr>
              <w:jc w:val="center"/>
            </w:pPr>
            <w:r>
              <w:t>13(W/㎡)</w:t>
            </w:r>
          </w:p>
        </w:tc>
      </w:tr>
      <w:tr w14:paraId="0637F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AD2A1">
            <w:r>
              <w:t>卫生间</w:t>
            </w:r>
          </w:p>
        </w:tc>
        <w:tc>
          <w:tcPr>
            <w:vAlign w:val="center"/>
          </w:tcPr>
          <w:p w14:paraId="6B3668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7EB63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37013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63B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FB40F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DCB129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35BC01F">
            <w:pPr>
              <w:jc w:val="center"/>
            </w:pPr>
            <w:r>
              <w:t>15(W/㎡)</w:t>
            </w:r>
          </w:p>
        </w:tc>
      </w:tr>
      <w:tr w14:paraId="42A52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891E9">
            <w:r>
              <w:t>厨房</w:t>
            </w:r>
          </w:p>
        </w:tc>
        <w:tc>
          <w:tcPr>
            <w:vAlign w:val="center"/>
          </w:tcPr>
          <w:p w14:paraId="24D3D1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15EC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BF35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5B10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EBDDE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2BD9A8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6C4A74E">
            <w:pPr>
              <w:jc w:val="center"/>
            </w:pPr>
            <w:r>
              <w:t>0(W/㎡)</w:t>
            </w:r>
          </w:p>
        </w:tc>
      </w:tr>
      <w:tr w14:paraId="26663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96EEB">
            <w:r>
              <w:t>大厅</w:t>
            </w:r>
          </w:p>
        </w:tc>
        <w:tc>
          <w:tcPr>
            <w:vAlign w:val="center"/>
          </w:tcPr>
          <w:p w14:paraId="0F039A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6ADE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091D4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E03B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4B3AA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10865A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48C576">
            <w:pPr>
              <w:jc w:val="center"/>
            </w:pPr>
            <w:r>
              <w:t>0(W/㎡)</w:t>
            </w:r>
          </w:p>
        </w:tc>
      </w:tr>
      <w:tr w14:paraId="0D112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CD5ED">
            <w:r>
              <w:t>布草间</w:t>
            </w:r>
          </w:p>
        </w:tc>
        <w:tc>
          <w:tcPr>
            <w:vAlign w:val="center"/>
          </w:tcPr>
          <w:p w14:paraId="5313231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5431D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F768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B2D0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C48EF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1D3F14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314883">
            <w:pPr>
              <w:jc w:val="center"/>
            </w:pPr>
            <w:r>
              <w:t>0(W/㎡)</w:t>
            </w:r>
          </w:p>
        </w:tc>
      </w:tr>
      <w:tr w14:paraId="78596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94BB3">
            <w:r>
              <w:t>库房</w:t>
            </w:r>
          </w:p>
        </w:tc>
        <w:tc>
          <w:tcPr>
            <w:vAlign w:val="center"/>
          </w:tcPr>
          <w:p w14:paraId="596C85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A5ADE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0209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6016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22BEB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39DF9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ABDF3F6">
            <w:pPr>
              <w:jc w:val="center"/>
            </w:pPr>
            <w:r>
              <w:t>15(W/㎡)</w:t>
            </w:r>
          </w:p>
        </w:tc>
      </w:tr>
      <w:tr w14:paraId="604D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FFC4A">
            <w:r>
              <w:t>设备间</w:t>
            </w:r>
          </w:p>
        </w:tc>
        <w:tc>
          <w:tcPr>
            <w:vAlign w:val="center"/>
          </w:tcPr>
          <w:p w14:paraId="258C692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4EEED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37FC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AE20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A17D1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E80ED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E016FB8">
            <w:pPr>
              <w:jc w:val="center"/>
            </w:pPr>
            <w:r>
              <w:t>0(W/㎡)</w:t>
            </w:r>
          </w:p>
        </w:tc>
      </w:tr>
      <w:tr w14:paraId="75162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A0BDE">
            <w:r>
              <w:t>餐厅</w:t>
            </w:r>
          </w:p>
        </w:tc>
        <w:tc>
          <w:tcPr>
            <w:vAlign w:val="center"/>
          </w:tcPr>
          <w:p w14:paraId="7E217B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E1550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5637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A9E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024B5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6C418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47F7D2F">
            <w:pPr>
              <w:jc w:val="center"/>
            </w:pPr>
            <w:r>
              <w:t>0(W/㎡)</w:t>
            </w:r>
          </w:p>
        </w:tc>
      </w:tr>
    </w:tbl>
    <w:p w14:paraId="7EB968FD">
      <w:pPr>
        <w:spacing w:before="100" w:after="100"/>
        <w:rPr>
          <w:rFonts w:cs="宋体"/>
          <w:bCs/>
          <w:szCs w:val="28"/>
        </w:rPr>
      </w:pPr>
      <w:bookmarkStart w:id="82" w:name="参照建筑房间类型参数表"/>
      <w:bookmarkEnd w:id="82"/>
    </w:p>
    <w:p w14:paraId="0321AAE1">
      <w:pPr>
        <w:pStyle w:val="5"/>
        <w:rPr>
          <w:rFonts w:hint="eastAsia"/>
        </w:rPr>
      </w:pPr>
      <w:r>
        <w:rPr>
          <w:rFonts w:hint="eastAsia"/>
        </w:rPr>
        <w:t>时间表</w:t>
      </w:r>
    </w:p>
    <w:p w14:paraId="420DA755">
      <w:pPr>
        <w:pStyle w:val="3"/>
        <w:ind w:firstLine="420"/>
      </w:pPr>
      <w:r>
        <w:rPr>
          <w:rFonts w:hint="eastAsia"/>
        </w:rPr>
        <w:t>本项目的温度控制、人员在室率和电器、照明逐时使用率时间表根据《近零能耗建筑技术标准》的要求以及用户自定义的时间表确定，基准建筑时间表应与设计建筑一致。时间表具体设置在本报告书4</w:t>
      </w:r>
      <w:r>
        <w:t>.9节</w:t>
      </w:r>
      <w:r>
        <w:rPr>
          <w:rFonts w:hint="eastAsia"/>
        </w:rPr>
        <w:t>。</w:t>
      </w:r>
    </w:p>
    <w:p w14:paraId="609331F9">
      <w:pPr>
        <w:pStyle w:val="5"/>
        <w:rPr>
          <w:rFonts w:hint="eastAsia"/>
        </w:rPr>
      </w:pPr>
      <w:r>
        <w:rPr>
          <w:rFonts w:hint="eastAsia"/>
        </w:rPr>
        <w:t>空调系统</w:t>
      </w:r>
    </w:p>
    <w:p w14:paraId="5C69783F">
      <w:pPr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3-1设计建筑</w:t>
      </w:r>
      <w:r>
        <w:rPr>
          <w:rFonts w:hint="eastAsia" w:cs="宋体"/>
          <w:sz w:val="18"/>
          <w:szCs w:val="18"/>
        </w:rPr>
        <w:t>空调系统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A72C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D01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9F6A7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D09949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2DA290">
            <w:pPr>
              <w:jc w:val="center"/>
            </w:pPr>
            <w:r>
              <w:t>包含的房间</w:t>
            </w:r>
          </w:p>
        </w:tc>
      </w:tr>
      <w:tr w14:paraId="5FD10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6F8E0">
            <w:r>
              <w:t>自动</w:t>
            </w:r>
          </w:p>
        </w:tc>
        <w:tc>
          <w:tcPr>
            <w:vAlign w:val="center"/>
          </w:tcPr>
          <w:p w14:paraId="55D5429C">
            <w:r>
              <w:t>风机盘管供冷+地暖/辐射板采暖/散热器采暖</w:t>
            </w:r>
          </w:p>
        </w:tc>
        <w:tc>
          <w:tcPr>
            <w:vAlign w:val="center"/>
          </w:tcPr>
          <w:p w14:paraId="62CB0684">
            <w:r>
              <w:t>2113.43</w:t>
            </w:r>
          </w:p>
        </w:tc>
        <w:tc>
          <w:tcPr>
            <w:vAlign w:val="center"/>
          </w:tcPr>
          <w:p w14:paraId="23A46408">
            <w:r>
              <w:t>所有房间</w:t>
            </w:r>
          </w:p>
        </w:tc>
      </w:tr>
    </w:tbl>
    <w:p w14:paraId="7D811999">
      <w:pPr>
        <w:spacing w:before="100" w:after="100"/>
        <w:rPr>
          <w:rFonts w:cs="宋体"/>
          <w:szCs w:val="28"/>
        </w:rPr>
      </w:pPr>
      <w:bookmarkStart w:id="83" w:name="设计建筑空调系统"/>
    </w:p>
    <w:p w14:paraId="5CBFF033">
      <w:pPr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5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3-2基准建筑空调系统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68A9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CDA7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8AC7B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3D9B9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31F1A41">
            <w:pPr>
              <w:jc w:val="center"/>
            </w:pPr>
            <w:r>
              <w:t>包含的房间</w:t>
            </w:r>
          </w:p>
        </w:tc>
      </w:tr>
      <w:tr w14:paraId="36024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89BB6">
            <w:r>
              <w:t>自动</w:t>
            </w:r>
          </w:p>
        </w:tc>
        <w:tc>
          <w:tcPr>
            <w:vAlign w:val="center"/>
          </w:tcPr>
          <w:p w14:paraId="59C5C240">
            <w:r>
              <w:t>中央空调-双管制风机盘管</w:t>
            </w:r>
          </w:p>
        </w:tc>
        <w:tc>
          <w:tcPr>
            <w:vAlign w:val="center"/>
          </w:tcPr>
          <w:p w14:paraId="516C8E85">
            <w:r>
              <w:t>2113.43</w:t>
            </w:r>
          </w:p>
        </w:tc>
        <w:tc>
          <w:tcPr>
            <w:vAlign w:val="center"/>
          </w:tcPr>
          <w:p w14:paraId="748613F4">
            <w:r>
              <w:t>同设计建筑</w:t>
            </w:r>
          </w:p>
        </w:tc>
      </w:tr>
    </w:tbl>
    <w:p w14:paraId="4A6ECAD7">
      <w:pPr>
        <w:spacing w:before="100" w:after="100"/>
        <w:rPr>
          <w:rFonts w:cs="宋体"/>
          <w:bCs/>
          <w:szCs w:val="28"/>
        </w:rPr>
      </w:pPr>
      <w:bookmarkStart w:id="84" w:name="参照建筑空调系统"/>
      <w:bookmarkEnd w:id="84"/>
    </w:p>
    <w:p w14:paraId="263C7D0A">
      <w:pPr>
        <w:pStyle w:val="5"/>
        <w:rPr>
          <w:rFonts w:hint="eastAsia"/>
        </w:rPr>
      </w:pPr>
      <w:r>
        <w:rPr>
          <w:rFonts w:hint="eastAsia"/>
        </w:rPr>
        <w:t>冷热源系统</w:t>
      </w:r>
    </w:p>
    <w:p w14:paraId="008C9291">
      <w:pPr>
        <w:pStyle w:val="3"/>
        <w:ind w:firstLine="420"/>
        <w:rPr>
          <w:rFonts w:cs="宋体"/>
          <w:szCs w:val="28"/>
        </w:rPr>
      </w:pPr>
      <w:r>
        <w:rPr>
          <w:rFonts w:hint="eastAsia" w:cs="宋体"/>
          <w:szCs w:val="28"/>
        </w:rPr>
        <w:t>冷热源系统详见4</w:t>
      </w:r>
      <w:r>
        <w:rPr>
          <w:rFonts w:cs="宋体"/>
          <w:szCs w:val="28"/>
        </w:rPr>
        <w:t>.6.3节中的制冷系统和供暖系统内容。</w:t>
      </w:r>
    </w:p>
    <w:p w14:paraId="37D100A7">
      <w:pPr>
        <w:pStyle w:val="4"/>
      </w:pPr>
      <w:r>
        <w:rPr>
          <w:rFonts w:hint="eastAsia"/>
        </w:rPr>
        <w:t>结果分析</w:t>
      </w:r>
    </w:p>
    <w:p w14:paraId="426A08DD">
      <w:pPr>
        <w:pStyle w:val="5"/>
        <w:rPr>
          <w:rFonts w:hint="eastAsia"/>
        </w:rPr>
      </w:pPr>
      <w:r>
        <w:rPr>
          <w:rFonts w:hint="eastAsia"/>
        </w:rPr>
        <w:t>围护结构热工参数</w:t>
      </w:r>
    </w:p>
    <w:p w14:paraId="02FED43C">
      <w:pPr>
        <w:pStyle w:val="3"/>
        <w:ind w:firstLine="420"/>
        <w:rPr>
          <w:rFonts w:cs="宋体"/>
          <w:bCs/>
          <w:szCs w:val="28"/>
        </w:rPr>
      </w:pPr>
      <w:r>
        <w:rPr>
          <w:rFonts w:hint="eastAsia"/>
        </w:rPr>
        <w:t>围护结构热工参数以及各项检查结论，详见4</w:t>
      </w:r>
      <w:r>
        <w:t>.8节围护结构材料热工。</w:t>
      </w:r>
    </w:p>
    <w:p w14:paraId="78E2E345">
      <w:pPr>
        <w:pStyle w:val="5"/>
        <w:rPr>
          <w:rFonts w:hint="eastAsia"/>
        </w:rPr>
      </w:pPr>
      <w:r>
        <w:rPr>
          <w:rFonts w:hint="eastAsia"/>
        </w:rPr>
        <w:t>建筑围护结构负荷计算结果</w:t>
      </w:r>
    </w:p>
    <w:p w14:paraId="6994AA9D">
      <w:pPr>
        <w:pStyle w:val="26"/>
        <w:numPr>
          <w:ilvl w:val="0"/>
          <w:numId w:val="3"/>
        </w:numPr>
        <w:spacing w:before="100" w:after="100"/>
        <w:ind w:firstLineChars="0"/>
        <w:rPr>
          <w:rFonts w:cs="宋体"/>
          <w:szCs w:val="28"/>
        </w:rPr>
      </w:pPr>
      <w:r>
        <w:rPr>
          <w:rFonts w:cs="宋体"/>
          <w:szCs w:val="28"/>
        </w:rPr>
        <w:t>设计建筑</w:t>
      </w:r>
    </w:p>
    <w:p w14:paraId="78653F7C">
      <w:pPr>
        <w:pStyle w:val="26"/>
        <w:ind w:left="720" w:firstLine="0" w:firstLineChars="0"/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2-1设计建筑</w:t>
      </w:r>
      <w:r>
        <w:rPr>
          <w:rFonts w:hint="eastAsia" w:cs="宋体"/>
          <w:sz w:val="18"/>
          <w:szCs w:val="18"/>
        </w:rPr>
        <w:t>负荷分项统计表</w:t>
      </w:r>
    </w:p>
    <w:tbl>
      <w:tblPr>
        <w:tblStyle w:val="20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9567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0FD5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945457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26987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D04E2D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8B987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60A558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428A0D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93D639">
            <w:pPr>
              <w:jc w:val="center"/>
            </w:pPr>
            <w:r>
              <w:t>合计</w:t>
            </w:r>
          </w:p>
        </w:tc>
      </w:tr>
      <w:tr w14:paraId="087EF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59B65">
            <w:r>
              <w:t>供暖(kWh/㎡)</w:t>
            </w:r>
          </w:p>
        </w:tc>
        <w:tc>
          <w:tcPr>
            <w:vAlign w:val="center"/>
          </w:tcPr>
          <w:p w14:paraId="0F64A3C1">
            <w:pPr>
              <w:jc w:val="center"/>
            </w:pPr>
            <w:r>
              <w:t>-48.02</w:t>
            </w:r>
          </w:p>
        </w:tc>
        <w:tc>
          <w:tcPr>
            <w:vAlign w:val="center"/>
          </w:tcPr>
          <w:p w14:paraId="5BE40360">
            <w:pPr>
              <w:jc w:val="center"/>
            </w:pPr>
            <w:r>
              <w:t>11.23</w:t>
            </w:r>
          </w:p>
        </w:tc>
        <w:tc>
          <w:tcPr>
            <w:vAlign w:val="center"/>
          </w:tcPr>
          <w:p w14:paraId="6BA23952">
            <w:pPr>
              <w:jc w:val="center"/>
            </w:pPr>
            <w:r>
              <w:t>7.97</w:t>
            </w:r>
          </w:p>
        </w:tc>
        <w:tc>
          <w:tcPr>
            <w:vAlign w:val="center"/>
          </w:tcPr>
          <w:p w14:paraId="777B61D1">
            <w:pPr>
              <w:jc w:val="center"/>
            </w:pPr>
            <w:r>
              <w:t>-14.94</w:t>
            </w:r>
          </w:p>
        </w:tc>
        <w:tc>
          <w:tcPr>
            <w:vAlign w:val="center"/>
          </w:tcPr>
          <w:p w14:paraId="47CD78C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DC731F9">
            <w:pPr>
              <w:jc w:val="center"/>
            </w:pPr>
            <w:r>
              <w:t>6.55</w:t>
            </w:r>
          </w:p>
        </w:tc>
        <w:tc>
          <w:tcPr>
            <w:vAlign w:val="center"/>
          </w:tcPr>
          <w:p w14:paraId="3AB45DEB">
            <w:r>
              <w:t>-37.21</w:t>
            </w:r>
          </w:p>
        </w:tc>
      </w:tr>
      <w:tr w14:paraId="05A7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5A54B">
            <w:r>
              <w:t>供冷(kWh/㎡)</w:t>
            </w:r>
          </w:p>
        </w:tc>
        <w:tc>
          <w:tcPr>
            <w:vAlign w:val="center"/>
          </w:tcPr>
          <w:p w14:paraId="29CE20CA">
            <w:pPr>
              <w:jc w:val="center"/>
            </w:pPr>
            <w:r>
              <w:t>5.21</w:t>
            </w:r>
          </w:p>
        </w:tc>
        <w:tc>
          <w:tcPr>
            <w:vAlign w:val="center"/>
          </w:tcPr>
          <w:p w14:paraId="15931A0C">
            <w:pPr>
              <w:jc w:val="center"/>
            </w:pPr>
            <w:r>
              <w:t>10.24</w:t>
            </w:r>
          </w:p>
        </w:tc>
        <w:tc>
          <w:tcPr>
            <w:vAlign w:val="center"/>
          </w:tcPr>
          <w:p w14:paraId="1274DD19">
            <w:pPr>
              <w:jc w:val="center"/>
            </w:pPr>
            <w:r>
              <w:t>6.58</w:t>
            </w:r>
          </w:p>
        </w:tc>
        <w:tc>
          <w:tcPr>
            <w:vAlign w:val="center"/>
          </w:tcPr>
          <w:p w14:paraId="3AF94FB1">
            <w:pPr>
              <w:jc w:val="center"/>
            </w:pPr>
            <w:r>
              <w:t>12.21</w:t>
            </w:r>
          </w:p>
        </w:tc>
        <w:tc>
          <w:tcPr>
            <w:vAlign w:val="center"/>
          </w:tcPr>
          <w:p w14:paraId="2AA7D946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4F5CD595">
            <w:pPr>
              <w:jc w:val="center"/>
            </w:pPr>
            <w:r>
              <w:t>-1.91</w:t>
            </w:r>
          </w:p>
        </w:tc>
        <w:tc>
          <w:tcPr>
            <w:vAlign w:val="center"/>
          </w:tcPr>
          <w:p w14:paraId="5DD4FE51">
            <w:r>
              <w:t>32.29</w:t>
            </w:r>
          </w:p>
        </w:tc>
      </w:tr>
    </w:tbl>
    <w:p w14:paraId="3E87BDA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ABA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08D4"/>
    <w:p w14:paraId="5F786827">
      <w:pPr>
        <w:pStyle w:val="26"/>
        <w:spacing w:before="100" w:after="100"/>
        <w:ind w:left="720" w:firstLine="0" w:firstLineChars="0"/>
        <w:rPr>
          <w:rFonts w:cs="宋体"/>
          <w:szCs w:val="28"/>
        </w:rPr>
      </w:pPr>
      <w:bookmarkStart w:id="85" w:name="建筑负荷分项统计表"/>
      <w:bookmarkEnd w:id="85"/>
    </w:p>
    <w:p w14:paraId="2460F056">
      <w:pPr>
        <w:pStyle w:val="26"/>
        <w:ind w:left="720" w:firstLine="0" w:firstLineChars="0"/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2-2设计建筑逐月</w:t>
      </w:r>
      <w:r>
        <w:rPr>
          <w:rFonts w:hint="eastAsia" w:cs="宋体"/>
          <w:sz w:val="18"/>
          <w:szCs w:val="18"/>
        </w:rPr>
        <w:t>负荷统计表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9988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80D6B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0FEA27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6E7895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21F03A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DC11C8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C9D0FB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7A690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39F8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11591">
            <w:r>
              <w:t>1月</w:t>
            </w:r>
          </w:p>
        </w:tc>
        <w:tc>
          <w:tcPr>
            <w:vAlign w:val="center"/>
          </w:tcPr>
          <w:p w14:paraId="1544A444">
            <w:pPr>
              <w:jc w:val="right"/>
            </w:pPr>
            <w:r>
              <w:t>30173</w:t>
            </w:r>
          </w:p>
        </w:tc>
        <w:tc>
          <w:tcPr>
            <w:vAlign w:val="center"/>
          </w:tcPr>
          <w:p w14:paraId="42D6C3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E2400E">
            <w:pPr>
              <w:jc w:val="right"/>
            </w:pPr>
            <w:r>
              <w:t>101.269</w:t>
            </w:r>
          </w:p>
        </w:tc>
        <w:tc>
          <w:tcPr>
            <w:vAlign w:val="center"/>
          </w:tcPr>
          <w:p w14:paraId="61B19AD9">
            <w:r>
              <w:t>1月31日8时</w:t>
            </w:r>
          </w:p>
        </w:tc>
        <w:tc>
          <w:tcPr>
            <w:vAlign w:val="center"/>
          </w:tcPr>
          <w:p w14:paraId="3CE5D8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240409">
            <w:r>
              <w:t>--</w:t>
            </w:r>
          </w:p>
        </w:tc>
      </w:tr>
      <w:tr w14:paraId="68BB9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72D194">
            <w:r>
              <w:t>2月</w:t>
            </w:r>
          </w:p>
        </w:tc>
        <w:tc>
          <w:tcPr>
            <w:vAlign w:val="center"/>
          </w:tcPr>
          <w:p w14:paraId="0BC569C5">
            <w:pPr>
              <w:jc w:val="right"/>
            </w:pPr>
            <w:r>
              <w:t>32345</w:t>
            </w:r>
          </w:p>
        </w:tc>
        <w:tc>
          <w:tcPr>
            <w:vAlign w:val="center"/>
          </w:tcPr>
          <w:p w14:paraId="32FAC5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398450">
            <w:pPr>
              <w:jc w:val="right"/>
            </w:pPr>
            <w:r>
              <w:rPr>
                <w:color w:val="FF0000"/>
              </w:rPr>
              <w:t>120.848</w:t>
            </w:r>
          </w:p>
        </w:tc>
        <w:tc>
          <w:tcPr>
            <w:vAlign w:val="center"/>
          </w:tcPr>
          <w:p w14:paraId="3340C7C1">
            <w:r>
              <w:rPr>
                <w:color w:val="FF0000"/>
              </w:rPr>
              <w:t>2月2日8时</w:t>
            </w:r>
          </w:p>
        </w:tc>
        <w:tc>
          <w:tcPr>
            <w:vAlign w:val="center"/>
          </w:tcPr>
          <w:p w14:paraId="61DA614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340EE8">
            <w:r>
              <w:t>--</w:t>
            </w:r>
          </w:p>
        </w:tc>
      </w:tr>
      <w:tr w14:paraId="77FC7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48E4A">
            <w:r>
              <w:t>3月</w:t>
            </w:r>
          </w:p>
        </w:tc>
        <w:tc>
          <w:tcPr>
            <w:vAlign w:val="center"/>
          </w:tcPr>
          <w:p w14:paraId="4FE6755F">
            <w:pPr>
              <w:jc w:val="right"/>
            </w:pPr>
            <w:r>
              <w:t>14519</w:t>
            </w:r>
          </w:p>
        </w:tc>
        <w:tc>
          <w:tcPr>
            <w:vAlign w:val="center"/>
          </w:tcPr>
          <w:p w14:paraId="36B7A2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5A1B49">
            <w:pPr>
              <w:jc w:val="right"/>
            </w:pPr>
            <w:r>
              <w:t>113.561</w:t>
            </w:r>
          </w:p>
        </w:tc>
        <w:tc>
          <w:tcPr>
            <w:vAlign w:val="center"/>
          </w:tcPr>
          <w:p w14:paraId="10F872D6">
            <w:r>
              <w:t>3月9日8时</w:t>
            </w:r>
          </w:p>
        </w:tc>
        <w:tc>
          <w:tcPr>
            <w:vAlign w:val="center"/>
          </w:tcPr>
          <w:p w14:paraId="0D4DBC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AFDDF6">
            <w:r>
              <w:t>--</w:t>
            </w:r>
          </w:p>
        </w:tc>
      </w:tr>
      <w:tr w14:paraId="49FE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70491F">
            <w:r>
              <w:t>4月</w:t>
            </w:r>
          </w:p>
        </w:tc>
        <w:tc>
          <w:tcPr>
            <w:vAlign w:val="center"/>
          </w:tcPr>
          <w:p w14:paraId="276BD6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0C4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94A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9FBAE">
            <w:r>
              <w:t>--</w:t>
            </w:r>
          </w:p>
        </w:tc>
        <w:tc>
          <w:tcPr>
            <w:vAlign w:val="center"/>
          </w:tcPr>
          <w:p w14:paraId="12EDA1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C90CDB">
            <w:r>
              <w:t>--</w:t>
            </w:r>
          </w:p>
        </w:tc>
      </w:tr>
      <w:tr w14:paraId="1F893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C800D">
            <w:r>
              <w:t>5月</w:t>
            </w:r>
          </w:p>
        </w:tc>
        <w:tc>
          <w:tcPr>
            <w:vAlign w:val="center"/>
          </w:tcPr>
          <w:p w14:paraId="5B9F0B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00BAE9">
            <w:pPr>
              <w:jc w:val="right"/>
            </w:pPr>
            <w:r>
              <w:t>1122</w:t>
            </w:r>
          </w:p>
        </w:tc>
        <w:tc>
          <w:tcPr>
            <w:vAlign w:val="center"/>
          </w:tcPr>
          <w:p w14:paraId="5025ED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571CF1">
            <w:r>
              <w:t>--</w:t>
            </w:r>
          </w:p>
        </w:tc>
        <w:tc>
          <w:tcPr>
            <w:vAlign w:val="center"/>
          </w:tcPr>
          <w:p w14:paraId="79FF1670">
            <w:pPr>
              <w:jc w:val="right"/>
            </w:pPr>
            <w:r>
              <w:t>8.900</w:t>
            </w:r>
          </w:p>
        </w:tc>
        <w:tc>
          <w:tcPr>
            <w:vAlign w:val="center"/>
          </w:tcPr>
          <w:p w14:paraId="324B2089">
            <w:r>
              <w:t>5月25日16时</w:t>
            </w:r>
          </w:p>
        </w:tc>
      </w:tr>
      <w:tr w14:paraId="14B71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B5048">
            <w:r>
              <w:t>6月</w:t>
            </w:r>
          </w:p>
        </w:tc>
        <w:tc>
          <w:tcPr>
            <w:vAlign w:val="center"/>
          </w:tcPr>
          <w:p w14:paraId="18BBAF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BDDB99">
            <w:pPr>
              <w:jc w:val="right"/>
            </w:pPr>
            <w:r>
              <w:t>8489</w:t>
            </w:r>
          </w:p>
        </w:tc>
        <w:tc>
          <w:tcPr>
            <w:vAlign w:val="center"/>
          </w:tcPr>
          <w:p w14:paraId="41CF14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B52DD4">
            <w:r>
              <w:t>--</w:t>
            </w:r>
          </w:p>
        </w:tc>
        <w:tc>
          <w:tcPr>
            <w:vAlign w:val="center"/>
          </w:tcPr>
          <w:p w14:paraId="18FA3F8D">
            <w:pPr>
              <w:jc w:val="right"/>
            </w:pPr>
            <w:r>
              <w:t>31.435</w:t>
            </w:r>
          </w:p>
        </w:tc>
        <w:tc>
          <w:tcPr>
            <w:vAlign w:val="center"/>
          </w:tcPr>
          <w:p w14:paraId="2174C518">
            <w:r>
              <w:t>6月29日17时</w:t>
            </w:r>
          </w:p>
        </w:tc>
      </w:tr>
      <w:tr w14:paraId="53F12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1BA40">
            <w:r>
              <w:t>7月</w:t>
            </w:r>
          </w:p>
        </w:tc>
        <w:tc>
          <w:tcPr>
            <w:vAlign w:val="center"/>
          </w:tcPr>
          <w:p w14:paraId="00257A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2C3560">
            <w:pPr>
              <w:jc w:val="right"/>
            </w:pPr>
            <w:r>
              <w:t>20652</w:t>
            </w:r>
          </w:p>
        </w:tc>
        <w:tc>
          <w:tcPr>
            <w:vAlign w:val="center"/>
          </w:tcPr>
          <w:p w14:paraId="51363D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8BC86">
            <w:r>
              <w:t>--</w:t>
            </w:r>
          </w:p>
        </w:tc>
        <w:tc>
          <w:tcPr>
            <w:vAlign w:val="center"/>
          </w:tcPr>
          <w:p w14:paraId="5E376AD2">
            <w:pPr>
              <w:jc w:val="right"/>
            </w:pPr>
            <w:r>
              <w:t>63.271</w:t>
            </w:r>
          </w:p>
        </w:tc>
        <w:tc>
          <w:tcPr>
            <w:vAlign w:val="center"/>
          </w:tcPr>
          <w:p w14:paraId="3F154112">
            <w:r>
              <w:t>7月26日20时</w:t>
            </w:r>
          </w:p>
        </w:tc>
      </w:tr>
      <w:tr w14:paraId="4EAA0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4DCE6">
            <w:r>
              <w:t>8月</w:t>
            </w:r>
          </w:p>
        </w:tc>
        <w:tc>
          <w:tcPr>
            <w:vAlign w:val="center"/>
          </w:tcPr>
          <w:p w14:paraId="5DA132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E2DA60">
            <w:pPr>
              <w:jc w:val="right"/>
            </w:pPr>
            <w:r>
              <w:t>34288</w:t>
            </w:r>
          </w:p>
        </w:tc>
        <w:tc>
          <w:tcPr>
            <w:vAlign w:val="center"/>
          </w:tcPr>
          <w:p w14:paraId="1204E2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9F44E3">
            <w:r>
              <w:t>--</w:t>
            </w:r>
          </w:p>
        </w:tc>
        <w:tc>
          <w:tcPr>
            <w:vAlign w:val="center"/>
          </w:tcPr>
          <w:p w14:paraId="77E626DF">
            <w:pPr>
              <w:jc w:val="right"/>
            </w:pPr>
            <w:r>
              <w:rPr>
                <w:color w:val="0000FF"/>
              </w:rPr>
              <w:t>116.105</w:t>
            </w:r>
          </w:p>
        </w:tc>
        <w:tc>
          <w:tcPr>
            <w:vAlign w:val="center"/>
          </w:tcPr>
          <w:p w14:paraId="7A033ED1">
            <w:r>
              <w:rPr>
                <w:color w:val="0000FF"/>
              </w:rPr>
              <w:t>8月4日17时</w:t>
            </w:r>
          </w:p>
        </w:tc>
      </w:tr>
      <w:tr w14:paraId="7E39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9CAF7">
            <w:r>
              <w:t>9月</w:t>
            </w:r>
          </w:p>
        </w:tc>
        <w:tc>
          <w:tcPr>
            <w:vAlign w:val="center"/>
          </w:tcPr>
          <w:p w14:paraId="46ABD3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19F63">
            <w:pPr>
              <w:jc w:val="right"/>
            </w:pPr>
            <w:r>
              <w:t>12091</w:t>
            </w:r>
          </w:p>
        </w:tc>
        <w:tc>
          <w:tcPr>
            <w:vAlign w:val="center"/>
          </w:tcPr>
          <w:p w14:paraId="4A0DEF7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E326CE">
            <w:r>
              <w:t>--</w:t>
            </w:r>
          </w:p>
        </w:tc>
        <w:tc>
          <w:tcPr>
            <w:vAlign w:val="center"/>
          </w:tcPr>
          <w:p w14:paraId="13D0FFD3">
            <w:pPr>
              <w:jc w:val="right"/>
            </w:pPr>
            <w:r>
              <w:t>73.053</w:t>
            </w:r>
          </w:p>
        </w:tc>
        <w:tc>
          <w:tcPr>
            <w:vAlign w:val="center"/>
          </w:tcPr>
          <w:p w14:paraId="05176A50">
            <w:r>
              <w:t>9月4日12时</w:t>
            </w:r>
          </w:p>
        </w:tc>
      </w:tr>
      <w:tr w14:paraId="1F1F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C65DD">
            <w:r>
              <w:t>10月</w:t>
            </w:r>
          </w:p>
        </w:tc>
        <w:tc>
          <w:tcPr>
            <w:vAlign w:val="center"/>
          </w:tcPr>
          <w:p w14:paraId="027B37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43AB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825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828909">
            <w:r>
              <w:t>--</w:t>
            </w:r>
          </w:p>
        </w:tc>
        <w:tc>
          <w:tcPr>
            <w:vAlign w:val="center"/>
          </w:tcPr>
          <w:p w14:paraId="5F744C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1527B0">
            <w:r>
              <w:t>--</w:t>
            </w:r>
          </w:p>
        </w:tc>
      </w:tr>
      <w:tr w14:paraId="46F1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AE448">
            <w:r>
              <w:t>11月</w:t>
            </w:r>
          </w:p>
        </w:tc>
        <w:tc>
          <w:tcPr>
            <w:vAlign w:val="center"/>
          </w:tcPr>
          <w:p w14:paraId="147893F3">
            <w:pPr>
              <w:jc w:val="right"/>
            </w:pPr>
            <w:r>
              <w:t>1891</w:t>
            </w:r>
          </w:p>
        </w:tc>
        <w:tc>
          <w:tcPr>
            <w:vAlign w:val="center"/>
          </w:tcPr>
          <w:p w14:paraId="25E0B1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9BC488">
            <w:pPr>
              <w:jc w:val="right"/>
            </w:pPr>
            <w:r>
              <w:t>23.461</w:t>
            </w:r>
          </w:p>
        </w:tc>
        <w:tc>
          <w:tcPr>
            <w:vAlign w:val="center"/>
          </w:tcPr>
          <w:p w14:paraId="7391D4F8">
            <w:r>
              <w:t>11月30日8时</w:t>
            </w:r>
          </w:p>
        </w:tc>
        <w:tc>
          <w:tcPr>
            <w:vAlign w:val="center"/>
          </w:tcPr>
          <w:p w14:paraId="75769A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A3DB5A">
            <w:r>
              <w:t>--</w:t>
            </w:r>
          </w:p>
        </w:tc>
      </w:tr>
      <w:tr w14:paraId="5E71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A4250">
            <w:r>
              <w:t>12月</w:t>
            </w:r>
          </w:p>
        </w:tc>
        <w:tc>
          <w:tcPr>
            <w:vAlign w:val="center"/>
          </w:tcPr>
          <w:p w14:paraId="7A63A3B3">
            <w:pPr>
              <w:jc w:val="right"/>
            </w:pPr>
            <w:r>
              <w:t>9393</w:t>
            </w:r>
          </w:p>
        </w:tc>
        <w:tc>
          <w:tcPr>
            <w:vAlign w:val="center"/>
          </w:tcPr>
          <w:p w14:paraId="6BEA12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BA824">
            <w:pPr>
              <w:jc w:val="right"/>
            </w:pPr>
            <w:r>
              <w:t>55.585</w:t>
            </w:r>
          </w:p>
        </w:tc>
        <w:tc>
          <w:tcPr>
            <w:vAlign w:val="center"/>
          </w:tcPr>
          <w:p w14:paraId="226494B6">
            <w:r>
              <w:t>12月22日8时</w:t>
            </w:r>
          </w:p>
        </w:tc>
        <w:tc>
          <w:tcPr>
            <w:vAlign w:val="center"/>
          </w:tcPr>
          <w:p w14:paraId="64CA15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A00193">
            <w:r>
              <w:t>--</w:t>
            </w:r>
          </w:p>
        </w:tc>
      </w:tr>
    </w:tbl>
    <w:p w14:paraId="203872D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B31C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B62B"/>
    <w:p w14:paraId="5E8AAA78">
      <w:pPr>
        <w:pStyle w:val="26"/>
        <w:spacing w:before="100" w:after="100"/>
        <w:ind w:left="720" w:firstLine="0" w:firstLineChars="0"/>
        <w:rPr>
          <w:rFonts w:cs="宋体"/>
          <w:szCs w:val="28"/>
        </w:rPr>
      </w:pPr>
      <w:bookmarkStart w:id="86" w:name="建筑逐月负荷统计表"/>
      <w:bookmarkEnd w:id="86"/>
    </w:p>
    <w:p w14:paraId="07624186">
      <w:pPr>
        <w:pStyle w:val="26"/>
        <w:numPr>
          <w:ilvl w:val="0"/>
          <w:numId w:val="3"/>
        </w:numPr>
        <w:spacing w:before="100" w:after="100"/>
        <w:ind w:firstLineChars="0"/>
        <w:rPr>
          <w:rFonts w:cs="宋体"/>
          <w:szCs w:val="28"/>
        </w:rPr>
      </w:pPr>
      <w:r>
        <w:rPr>
          <w:rFonts w:hint="eastAsia" w:cs="宋体"/>
          <w:szCs w:val="28"/>
        </w:rPr>
        <w:t>基准建筑</w:t>
      </w:r>
    </w:p>
    <w:p w14:paraId="5C0DB025">
      <w:pPr>
        <w:pStyle w:val="26"/>
        <w:ind w:left="720" w:firstLine="0" w:firstLineChars="0"/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2-3基准建筑</w:t>
      </w:r>
      <w:r>
        <w:rPr>
          <w:rFonts w:hint="eastAsia" w:cs="宋体"/>
          <w:sz w:val="18"/>
          <w:szCs w:val="18"/>
        </w:rPr>
        <w:t>负荷分项统计表</w:t>
      </w:r>
    </w:p>
    <w:tbl>
      <w:tblPr>
        <w:tblStyle w:val="20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E8D5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A05D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79147E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C84CA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CD6EDC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B71E1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84DBA41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B1210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DC5B650">
            <w:pPr>
              <w:jc w:val="center"/>
            </w:pPr>
            <w:r>
              <w:t>合计</w:t>
            </w:r>
          </w:p>
        </w:tc>
      </w:tr>
      <w:tr w14:paraId="2278B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C1645">
            <w:r>
              <w:t>供暖(kWh/㎡)</w:t>
            </w:r>
          </w:p>
        </w:tc>
        <w:tc>
          <w:tcPr>
            <w:vAlign w:val="center"/>
          </w:tcPr>
          <w:p w14:paraId="78DBBF87">
            <w:pPr>
              <w:jc w:val="center"/>
            </w:pPr>
            <w:r>
              <w:t>-37.24</w:t>
            </w:r>
          </w:p>
        </w:tc>
        <w:tc>
          <w:tcPr>
            <w:vAlign w:val="center"/>
          </w:tcPr>
          <w:p w14:paraId="5C5D8B77">
            <w:pPr>
              <w:jc w:val="center"/>
            </w:pPr>
            <w:r>
              <w:t>13.83</w:t>
            </w:r>
          </w:p>
        </w:tc>
        <w:tc>
          <w:tcPr>
            <w:vAlign w:val="center"/>
          </w:tcPr>
          <w:p w14:paraId="714F1BC7">
            <w:pPr>
              <w:jc w:val="center"/>
            </w:pPr>
            <w:r>
              <w:t>7.14</w:t>
            </w:r>
          </w:p>
        </w:tc>
        <w:tc>
          <w:tcPr>
            <w:vAlign w:val="center"/>
          </w:tcPr>
          <w:p w14:paraId="6F058B90">
            <w:pPr>
              <w:jc w:val="center"/>
            </w:pPr>
            <w:r>
              <w:t>-15.33</w:t>
            </w:r>
          </w:p>
        </w:tc>
        <w:tc>
          <w:tcPr>
            <w:vAlign w:val="center"/>
          </w:tcPr>
          <w:p w14:paraId="6CB6564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9DDD2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580BAE">
            <w:r>
              <w:t>-31.60</w:t>
            </w:r>
          </w:p>
        </w:tc>
      </w:tr>
      <w:tr w14:paraId="22A74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D59A8">
            <w:r>
              <w:t>供冷(kWh/㎡)</w:t>
            </w:r>
          </w:p>
        </w:tc>
        <w:tc>
          <w:tcPr>
            <w:vAlign w:val="center"/>
          </w:tcPr>
          <w:p w14:paraId="71CC34D0">
            <w:pPr>
              <w:jc w:val="center"/>
            </w:pPr>
            <w:r>
              <w:t>10.36</w:t>
            </w:r>
          </w:p>
        </w:tc>
        <w:tc>
          <w:tcPr>
            <w:vAlign w:val="center"/>
          </w:tcPr>
          <w:p w14:paraId="6D2340EF">
            <w:pPr>
              <w:jc w:val="center"/>
            </w:pPr>
            <w:r>
              <w:t>17.32</w:t>
            </w:r>
          </w:p>
        </w:tc>
        <w:tc>
          <w:tcPr>
            <w:vAlign w:val="center"/>
          </w:tcPr>
          <w:p w14:paraId="5A573860">
            <w:pPr>
              <w:jc w:val="center"/>
            </w:pPr>
            <w:r>
              <w:t>10.53</w:t>
            </w:r>
          </w:p>
        </w:tc>
        <w:tc>
          <w:tcPr>
            <w:vAlign w:val="center"/>
          </w:tcPr>
          <w:p w14:paraId="10B3C6AD">
            <w:pPr>
              <w:jc w:val="center"/>
            </w:pPr>
            <w:r>
              <w:t>16.98</w:t>
            </w:r>
          </w:p>
        </w:tc>
        <w:tc>
          <w:tcPr>
            <w:vAlign w:val="center"/>
          </w:tcPr>
          <w:p w14:paraId="750CC047">
            <w:pPr>
              <w:jc w:val="center"/>
            </w:pPr>
            <w:r>
              <w:t>-0.11</w:t>
            </w:r>
          </w:p>
        </w:tc>
        <w:tc>
          <w:tcPr>
            <w:vAlign w:val="center"/>
          </w:tcPr>
          <w:p w14:paraId="28B3B91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99C47A">
            <w:r>
              <w:t>55.10</w:t>
            </w:r>
          </w:p>
        </w:tc>
      </w:tr>
    </w:tbl>
    <w:p w14:paraId="4D745CC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B095A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63C9"/>
    <w:p w14:paraId="708007A1">
      <w:pPr>
        <w:pStyle w:val="26"/>
        <w:spacing w:before="100" w:after="100"/>
        <w:ind w:left="720" w:firstLine="0" w:firstLineChars="0"/>
      </w:pPr>
      <w:bookmarkStart w:id="87" w:name="参照建筑负荷分项统计表"/>
      <w:bookmarkEnd w:id="87"/>
    </w:p>
    <w:p w14:paraId="142B6984">
      <w:pPr>
        <w:pStyle w:val="26"/>
        <w:ind w:left="720" w:firstLine="0" w:firstLineChars="0"/>
        <w:jc w:val="center"/>
        <w:rPr>
          <w:rFonts w:cs="宋体"/>
          <w:szCs w:val="28"/>
        </w:rPr>
      </w:pPr>
      <w:r>
        <w:rPr>
          <w:rFonts w:hint="eastAsia" w:hAnsi="宋体" w:cstheme="minorEastAsia"/>
          <w:bCs/>
          <w:sz w:val="18"/>
          <w:szCs w:val="18"/>
          <w:lang w:val="en-US"/>
        </w:rPr>
        <w:t>表4.</w:t>
      </w:r>
      <w:r>
        <w:rPr>
          <w:rFonts w:hAnsi="宋体" w:cstheme="minorEastAsia"/>
          <w:bCs/>
          <w:sz w:val="18"/>
          <w:szCs w:val="18"/>
          <w:lang w:val="en-US"/>
        </w:rPr>
        <w:t>6</w:t>
      </w:r>
      <w:r>
        <w:rPr>
          <w:rFonts w:hint="eastAsia" w:hAnsi="宋体" w:cstheme="minorEastAsia"/>
          <w:bCs/>
          <w:sz w:val="18"/>
          <w:szCs w:val="18"/>
          <w:lang w:val="en-US"/>
        </w:rPr>
        <w:t>.</w:t>
      </w:r>
      <w:r>
        <w:rPr>
          <w:rFonts w:hAnsi="宋体" w:cstheme="minorEastAsia"/>
          <w:bCs/>
          <w:sz w:val="18"/>
          <w:szCs w:val="18"/>
          <w:lang w:val="en-US"/>
        </w:rPr>
        <w:t>2-4基准建筑</w:t>
      </w:r>
      <w:r>
        <w:rPr>
          <w:rFonts w:hint="eastAsia" w:cs="宋体"/>
          <w:sz w:val="18"/>
          <w:szCs w:val="18"/>
        </w:rPr>
        <w:t>负荷分项统计表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B9BB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186F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AC71CA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9CEEAF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B4D096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F26EBA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96C3F9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3105A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783C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3B28A">
            <w:r>
              <w:t>1月</w:t>
            </w:r>
          </w:p>
        </w:tc>
        <w:tc>
          <w:tcPr>
            <w:vAlign w:val="center"/>
          </w:tcPr>
          <w:p w14:paraId="67D272F0">
            <w:pPr>
              <w:jc w:val="right"/>
            </w:pPr>
            <w:r>
              <w:t>28718</w:t>
            </w:r>
          </w:p>
        </w:tc>
        <w:tc>
          <w:tcPr>
            <w:vAlign w:val="center"/>
          </w:tcPr>
          <w:p w14:paraId="028A6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9E9830">
            <w:pPr>
              <w:jc w:val="right"/>
            </w:pPr>
            <w:r>
              <w:rPr>
                <w:color w:val="FF0000"/>
              </w:rPr>
              <w:t>108.243</w:t>
            </w:r>
          </w:p>
        </w:tc>
        <w:tc>
          <w:tcPr>
            <w:vAlign w:val="center"/>
          </w:tcPr>
          <w:p w14:paraId="5F1055E0">
            <w:r>
              <w:rPr>
                <w:color w:val="FF0000"/>
              </w:rPr>
              <w:t>1月31日8时</w:t>
            </w:r>
          </w:p>
        </w:tc>
        <w:tc>
          <w:tcPr>
            <w:vAlign w:val="center"/>
          </w:tcPr>
          <w:p w14:paraId="214F2E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83CA4F">
            <w:r>
              <w:t>--</w:t>
            </w:r>
          </w:p>
        </w:tc>
      </w:tr>
      <w:tr w14:paraId="05CB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F77DD">
            <w:r>
              <w:t>2月</w:t>
            </w:r>
          </w:p>
        </w:tc>
        <w:tc>
          <w:tcPr>
            <w:vAlign w:val="center"/>
          </w:tcPr>
          <w:p w14:paraId="06B4B22F">
            <w:pPr>
              <w:jc w:val="right"/>
            </w:pPr>
            <w:r>
              <w:t>21537</w:t>
            </w:r>
          </w:p>
        </w:tc>
        <w:tc>
          <w:tcPr>
            <w:vAlign w:val="center"/>
          </w:tcPr>
          <w:p w14:paraId="494D3D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3E690">
            <w:pPr>
              <w:jc w:val="right"/>
            </w:pPr>
            <w:r>
              <w:t>101.316</w:t>
            </w:r>
          </w:p>
        </w:tc>
        <w:tc>
          <w:tcPr>
            <w:vAlign w:val="center"/>
          </w:tcPr>
          <w:p w14:paraId="7063A402">
            <w:r>
              <w:t>2月1日8时</w:t>
            </w:r>
          </w:p>
        </w:tc>
        <w:tc>
          <w:tcPr>
            <w:vAlign w:val="center"/>
          </w:tcPr>
          <w:p w14:paraId="396FAE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C8011B">
            <w:r>
              <w:t>--</w:t>
            </w:r>
          </w:p>
        </w:tc>
      </w:tr>
      <w:tr w14:paraId="3769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B59ED3">
            <w:r>
              <w:t>3月</w:t>
            </w:r>
          </w:p>
        </w:tc>
        <w:tc>
          <w:tcPr>
            <w:vAlign w:val="center"/>
          </w:tcPr>
          <w:p w14:paraId="38B1733E">
            <w:pPr>
              <w:jc w:val="right"/>
            </w:pPr>
            <w:r>
              <w:t>6710</w:t>
            </w:r>
          </w:p>
        </w:tc>
        <w:tc>
          <w:tcPr>
            <w:vAlign w:val="center"/>
          </w:tcPr>
          <w:p w14:paraId="679D57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AC4510">
            <w:pPr>
              <w:jc w:val="right"/>
            </w:pPr>
            <w:r>
              <w:t>68.505</w:t>
            </w:r>
          </w:p>
        </w:tc>
        <w:tc>
          <w:tcPr>
            <w:vAlign w:val="center"/>
          </w:tcPr>
          <w:p w14:paraId="3316A4E9">
            <w:r>
              <w:t>3月1日8时</w:t>
            </w:r>
          </w:p>
        </w:tc>
        <w:tc>
          <w:tcPr>
            <w:vAlign w:val="center"/>
          </w:tcPr>
          <w:p w14:paraId="70F383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CFF7FD">
            <w:r>
              <w:t>--</w:t>
            </w:r>
          </w:p>
        </w:tc>
      </w:tr>
      <w:tr w14:paraId="343F6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68415">
            <w:r>
              <w:t>4月</w:t>
            </w:r>
          </w:p>
        </w:tc>
        <w:tc>
          <w:tcPr>
            <w:vAlign w:val="center"/>
          </w:tcPr>
          <w:p w14:paraId="29C9F1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D11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FCB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25CA10">
            <w:r>
              <w:t>--</w:t>
            </w:r>
          </w:p>
        </w:tc>
        <w:tc>
          <w:tcPr>
            <w:vAlign w:val="center"/>
          </w:tcPr>
          <w:p w14:paraId="5CD043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B5FE7">
            <w:r>
              <w:t>--</w:t>
            </w:r>
          </w:p>
        </w:tc>
      </w:tr>
      <w:tr w14:paraId="29F6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B5448B">
            <w:r>
              <w:t>5月</w:t>
            </w:r>
          </w:p>
        </w:tc>
        <w:tc>
          <w:tcPr>
            <w:vAlign w:val="center"/>
          </w:tcPr>
          <w:p w14:paraId="1042A8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857791">
            <w:pPr>
              <w:jc w:val="right"/>
            </w:pPr>
            <w:r>
              <w:t>4136</w:t>
            </w:r>
          </w:p>
        </w:tc>
        <w:tc>
          <w:tcPr>
            <w:vAlign w:val="center"/>
          </w:tcPr>
          <w:p w14:paraId="0BA218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44FA9A">
            <w:r>
              <w:t>--</w:t>
            </w:r>
          </w:p>
        </w:tc>
        <w:tc>
          <w:tcPr>
            <w:vAlign w:val="center"/>
          </w:tcPr>
          <w:p w14:paraId="7F3D8E6C">
            <w:pPr>
              <w:jc w:val="right"/>
            </w:pPr>
            <w:r>
              <w:t>28.712</w:t>
            </w:r>
          </w:p>
        </w:tc>
        <w:tc>
          <w:tcPr>
            <w:vAlign w:val="center"/>
          </w:tcPr>
          <w:p w14:paraId="46E12FBE">
            <w:r>
              <w:t>5月25日16时</w:t>
            </w:r>
          </w:p>
        </w:tc>
      </w:tr>
      <w:tr w14:paraId="597F2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54518">
            <w:r>
              <w:t>6月</w:t>
            </w:r>
          </w:p>
        </w:tc>
        <w:tc>
          <w:tcPr>
            <w:vAlign w:val="center"/>
          </w:tcPr>
          <w:p w14:paraId="039B90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0764AE">
            <w:pPr>
              <w:jc w:val="right"/>
            </w:pPr>
            <w:r>
              <w:t>25952</w:t>
            </w:r>
          </w:p>
        </w:tc>
        <w:tc>
          <w:tcPr>
            <w:vAlign w:val="center"/>
          </w:tcPr>
          <w:p w14:paraId="36B816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4BBC32">
            <w:r>
              <w:t>--</w:t>
            </w:r>
          </w:p>
        </w:tc>
        <w:tc>
          <w:tcPr>
            <w:vAlign w:val="center"/>
          </w:tcPr>
          <w:p w14:paraId="51EB089D">
            <w:pPr>
              <w:jc w:val="right"/>
            </w:pPr>
            <w:r>
              <w:t>92.731</w:t>
            </w:r>
          </w:p>
        </w:tc>
        <w:tc>
          <w:tcPr>
            <w:vAlign w:val="center"/>
          </w:tcPr>
          <w:p w14:paraId="2C63921A">
            <w:r>
              <w:t>6月29日17时</w:t>
            </w:r>
          </w:p>
        </w:tc>
      </w:tr>
      <w:tr w14:paraId="533A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333B7">
            <w:r>
              <w:t>7月</w:t>
            </w:r>
          </w:p>
        </w:tc>
        <w:tc>
          <w:tcPr>
            <w:vAlign w:val="center"/>
          </w:tcPr>
          <w:p w14:paraId="493450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608D8">
            <w:pPr>
              <w:jc w:val="right"/>
            </w:pPr>
            <w:r>
              <w:t>41844</w:t>
            </w:r>
          </w:p>
        </w:tc>
        <w:tc>
          <w:tcPr>
            <w:vAlign w:val="center"/>
          </w:tcPr>
          <w:p w14:paraId="1C8E60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E58991">
            <w:r>
              <w:t>--</w:t>
            </w:r>
          </w:p>
        </w:tc>
        <w:tc>
          <w:tcPr>
            <w:vAlign w:val="center"/>
          </w:tcPr>
          <w:p w14:paraId="17807AB5">
            <w:pPr>
              <w:jc w:val="right"/>
            </w:pPr>
            <w:r>
              <w:t>125.010</w:t>
            </w:r>
          </w:p>
        </w:tc>
        <w:tc>
          <w:tcPr>
            <w:vAlign w:val="center"/>
          </w:tcPr>
          <w:p w14:paraId="688BADC2">
            <w:r>
              <w:t>7月26日16时</w:t>
            </w:r>
          </w:p>
        </w:tc>
      </w:tr>
      <w:tr w14:paraId="66797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56C06">
            <w:r>
              <w:t>8月</w:t>
            </w:r>
          </w:p>
        </w:tc>
        <w:tc>
          <w:tcPr>
            <w:vAlign w:val="center"/>
          </w:tcPr>
          <w:p w14:paraId="55CF73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431381">
            <w:pPr>
              <w:jc w:val="right"/>
            </w:pPr>
            <w:r>
              <w:t>45241</w:t>
            </w:r>
          </w:p>
        </w:tc>
        <w:tc>
          <w:tcPr>
            <w:vAlign w:val="center"/>
          </w:tcPr>
          <w:p w14:paraId="2B7AF0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1F2894">
            <w:r>
              <w:t>--</w:t>
            </w:r>
          </w:p>
        </w:tc>
        <w:tc>
          <w:tcPr>
            <w:vAlign w:val="center"/>
          </w:tcPr>
          <w:p w14:paraId="408EA118">
            <w:pPr>
              <w:jc w:val="right"/>
            </w:pPr>
            <w:r>
              <w:rPr>
                <w:color w:val="0000FF"/>
              </w:rPr>
              <w:t>137.734</w:t>
            </w:r>
          </w:p>
        </w:tc>
        <w:tc>
          <w:tcPr>
            <w:vAlign w:val="center"/>
          </w:tcPr>
          <w:p w14:paraId="1AB10C0A">
            <w:r>
              <w:rPr>
                <w:color w:val="0000FF"/>
              </w:rPr>
              <w:t>8月5日16时</w:t>
            </w:r>
          </w:p>
        </w:tc>
      </w:tr>
      <w:tr w14:paraId="7B782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12901">
            <w:r>
              <w:t>9月</w:t>
            </w:r>
          </w:p>
        </w:tc>
        <w:tc>
          <w:tcPr>
            <w:vAlign w:val="center"/>
          </w:tcPr>
          <w:p w14:paraId="6B1D98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B2B3B6">
            <w:pPr>
              <w:jc w:val="right"/>
            </w:pPr>
            <w:r>
              <w:t>13605</w:t>
            </w:r>
          </w:p>
        </w:tc>
        <w:tc>
          <w:tcPr>
            <w:vAlign w:val="center"/>
          </w:tcPr>
          <w:p w14:paraId="23873D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14C833">
            <w:r>
              <w:t>--</w:t>
            </w:r>
          </w:p>
        </w:tc>
        <w:tc>
          <w:tcPr>
            <w:vAlign w:val="center"/>
          </w:tcPr>
          <w:p w14:paraId="4E9AD2F9">
            <w:pPr>
              <w:jc w:val="right"/>
            </w:pPr>
            <w:r>
              <w:t>78.338</w:t>
            </w:r>
          </w:p>
        </w:tc>
        <w:tc>
          <w:tcPr>
            <w:vAlign w:val="center"/>
          </w:tcPr>
          <w:p w14:paraId="3BD8A046">
            <w:r>
              <w:t>9月4日12时</w:t>
            </w:r>
          </w:p>
        </w:tc>
      </w:tr>
      <w:tr w14:paraId="4072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980B4">
            <w:r>
              <w:t>10月</w:t>
            </w:r>
          </w:p>
        </w:tc>
        <w:tc>
          <w:tcPr>
            <w:vAlign w:val="center"/>
          </w:tcPr>
          <w:p w14:paraId="119930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9A21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82C6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448322">
            <w:r>
              <w:t>--</w:t>
            </w:r>
          </w:p>
        </w:tc>
        <w:tc>
          <w:tcPr>
            <w:vAlign w:val="center"/>
          </w:tcPr>
          <w:p w14:paraId="3A7BE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D4D21A">
            <w:r>
              <w:t>--</w:t>
            </w:r>
          </w:p>
        </w:tc>
      </w:tr>
      <w:tr w14:paraId="6C37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75175">
            <w:r>
              <w:t>11月</w:t>
            </w:r>
          </w:p>
        </w:tc>
        <w:tc>
          <w:tcPr>
            <w:vAlign w:val="center"/>
          </w:tcPr>
          <w:p w14:paraId="39BDE863">
            <w:pPr>
              <w:jc w:val="right"/>
            </w:pPr>
            <w:r>
              <w:t>4342</w:t>
            </w:r>
          </w:p>
        </w:tc>
        <w:tc>
          <w:tcPr>
            <w:vAlign w:val="center"/>
          </w:tcPr>
          <w:p w14:paraId="6BFD31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1EFCD4">
            <w:pPr>
              <w:jc w:val="right"/>
            </w:pPr>
            <w:r>
              <w:t>36.388</w:t>
            </w:r>
          </w:p>
        </w:tc>
        <w:tc>
          <w:tcPr>
            <w:vAlign w:val="center"/>
          </w:tcPr>
          <w:p w14:paraId="4093BEA0">
            <w:r>
              <w:t>11月29日8时</w:t>
            </w:r>
          </w:p>
        </w:tc>
        <w:tc>
          <w:tcPr>
            <w:vAlign w:val="center"/>
          </w:tcPr>
          <w:p w14:paraId="04B552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54CFD">
            <w:r>
              <w:t>--</w:t>
            </w:r>
          </w:p>
        </w:tc>
      </w:tr>
      <w:tr w14:paraId="09EF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7CBF3">
            <w:r>
              <w:t>12月</w:t>
            </w:r>
          </w:p>
        </w:tc>
        <w:tc>
          <w:tcPr>
            <w:vAlign w:val="center"/>
          </w:tcPr>
          <w:p w14:paraId="23D1012F">
            <w:pPr>
              <w:jc w:val="right"/>
            </w:pPr>
            <w:r>
              <w:t>13700</w:t>
            </w:r>
          </w:p>
        </w:tc>
        <w:tc>
          <w:tcPr>
            <w:vAlign w:val="center"/>
          </w:tcPr>
          <w:p w14:paraId="2E87E6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F71153">
            <w:pPr>
              <w:jc w:val="right"/>
            </w:pPr>
            <w:r>
              <w:t>57.020</w:t>
            </w:r>
          </w:p>
        </w:tc>
        <w:tc>
          <w:tcPr>
            <w:vAlign w:val="center"/>
          </w:tcPr>
          <w:p w14:paraId="7D72E131">
            <w:r>
              <w:t>12月22日8时</w:t>
            </w:r>
          </w:p>
        </w:tc>
        <w:tc>
          <w:tcPr>
            <w:vAlign w:val="center"/>
          </w:tcPr>
          <w:p w14:paraId="5AB9B7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7FED0">
            <w:r>
              <w:t>--</w:t>
            </w:r>
          </w:p>
        </w:tc>
      </w:tr>
    </w:tbl>
    <w:p w14:paraId="38B9C67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4470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ECED"/>
    <w:p w14:paraId="67A87E7F">
      <w:pPr>
        <w:pStyle w:val="26"/>
        <w:spacing w:before="100" w:after="100"/>
        <w:ind w:left="720" w:firstLine="0" w:firstLineChars="0"/>
        <w:rPr>
          <w:bCs/>
        </w:rPr>
      </w:pPr>
      <w:bookmarkStart w:id="88" w:name="参照建筑逐月负荷统计表"/>
      <w:bookmarkEnd w:id="88"/>
    </w:p>
    <w:p w14:paraId="514C63C9">
      <w:pPr>
        <w:pStyle w:val="5"/>
      </w:pPr>
      <w:r>
        <w:t>设计建筑全年能耗计算及结果</w:t>
      </w:r>
    </w:p>
    <w:p w14:paraId="2744B9D1">
      <w:pPr>
        <w:pStyle w:val="6"/>
      </w:pPr>
      <w:r>
        <w:t>制冷系统</w:t>
      </w:r>
    </w:p>
    <w:p w14:paraId="4DA7D497">
      <w:pPr>
        <w:pStyle w:val="7"/>
      </w:pPr>
      <w:r>
        <w:t>默认冷源</w:t>
      </w:r>
    </w:p>
    <w:p w14:paraId="30B3841C">
      <w:pPr>
        <w:pStyle w:val="8"/>
      </w:pPr>
      <w:r>
        <w:t>供应的系统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003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486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CB0D923">
            <w:r>
              <w:t>自动</w:t>
            </w:r>
          </w:p>
        </w:tc>
      </w:tr>
    </w:tbl>
    <w:p w14:paraId="514B1A15">
      <w:pPr>
        <w:pStyle w:val="8"/>
      </w:pPr>
      <w:r>
        <w:t>冷水机组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1254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05C5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70F6F7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27398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B4CF5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93C2E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498823">
            <w:pPr>
              <w:jc w:val="center"/>
            </w:pPr>
            <w:r>
              <w:t>台数</w:t>
            </w:r>
          </w:p>
        </w:tc>
      </w:tr>
      <w:tr w14:paraId="5E715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CC92A">
            <w:r>
              <w:t>机组1</w:t>
            </w:r>
          </w:p>
        </w:tc>
        <w:tc>
          <w:tcPr>
            <w:vAlign w:val="center"/>
          </w:tcPr>
          <w:p w14:paraId="517A6689">
            <w:r>
              <w:t>水冷-螺杆式冷水机组</w:t>
            </w:r>
          </w:p>
        </w:tc>
        <w:tc>
          <w:tcPr>
            <w:vAlign w:val="center"/>
          </w:tcPr>
          <w:p w14:paraId="28214B89">
            <w:r>
              <w:t>20</w:t>
            </w:r>
          </w:p>
        </w:tc>
        <w:tc>
          <w:tcPr>
            <w:vAlign w:val="center"/>
          </w:tcPr>
          <w:p w14:paraId="2C8D2EF7">
            <w:r>
              <w:t>100</w:t>
            </w:r>
          </w:p>
        </w:tc>
        <w:tc>
          <w:tcPr>
            <w:vAlign w:val="center"/>
          </w:tcPr>
          <w:p w14:paraId="666253F9">
            <w:r>
              <w:t>5.00</w:t>
            </w:r>
          </w:p>
        </w:tc>
        <w:tc>
          <w:tcPr>
            <w:vAlign w:val="center"/>
          </w:tcPr>
          <w:p w14:paraId="4A17283F">
            <w:r>
              <w:t>3</w:t>
            </w:r>
          </w:p>
        </w:tc>
      </w:tr>
    </w:tbl>
    <w:p w14:paraId="0BBA7B37">
      <w:pPr>
        <w:pStyle w:val="8"/>
      </w:pPr>
      <w:r>
        <w:t>水泵系统</w:t>
      </w:r>
    </w:p>
    <w:tbl>
      <w:tblPr>
        <w:tblStyle w:val="20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5F65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A696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3BD6EBC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D6D78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7D177A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C203E34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A068CF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47B811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70D56D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4790244">
            <w:pPr>
              <w:jc w:val="center"/>
            </w:pPr>
            <w:r>
              <w:t>台数</w:t>
            </w:r>
          </w:p>
        </w:tc>
      </w:tr>
      <w:tr w14:paraId="34136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CE5B88">
            <w:r>
              <w:t>机组1</w:t>
            </w:r>
          </w:p>
        </w:tc>
        <w:tc>
          <w:tcPr>
            <w:vAlign w:val="center"/>
          </w:tcPr>
          <w:p w14:paraId="6D39384D">
            <w:r>
              <w:t>冷冻水泵</w:t>
            </w:r>
          </w:p>
        </w:tc>
        <w:tc>
          <w:tcPr>
            <w:vAlign w:val="center"/>
          </w:tcPr>
          <w:p w14:paraId="490FD4EA">
            <w:r>
              <w:t>单速</w:t>
            </w:r>
          </w:p>
        </w:tc>
        <w:tc>
          <w:tcPr>
            <w:vAlign w:val="center"/>
          </w:tcPr>
          <w:p w14:paraId="6D0E56F8">
            <w:r>
              <w:t>21</w:t>
            </w:r>
          </w:p>
        </w:tc>
        <w:tc>
          <w:tcPr>
            <w:vAlign w:val="center"/>
          </w:tcPr>
          <w:p w14:paraId="4E90C355">
            <w:r>
              <w:t>30</w:t>
            </w:r>
          </w:p>
        </w:tc>
        <w:tc>
          <w:tcPr>
            <w:vAlign w:val="center"/>
          </w:tcPr>
          <w:p w14:paraId="1752BC6A">
            <w:r>
              <w:t>80</w:t>
            </w:r>
          </w:p>
        </w:tc>
        <w:tc>
          <w:tcPr>
            <w:vAlign w:val="center"/>
          </w:tcPr>
          <w:p w14:paraId="2CF96A6B">
            <w:r>
              <w:t>2.5</w:t>
            </w:r>
          </w:p>
        </w:tc>
        <w:tc>
          <w:tcPr>
            <w:vAlign w:val="center"/>
          </w:tcPr>
          <w:p w14:paraId="62A1FA2F">
            <w:r>
              <w:t>－</w:t>
            </w:r>
          </w:p>
        </w:tc>
        <w:tc>
          <w:tcPr>
            <w:vAlign w:val="center"/>
          </w:tcPr>
          <w:p w14:paraId="7E0DA66A">
            <w:r>
              <w:t>3</w:t>
            </w:r>
          </w:p>
        </w:tc>
      </w:tr>
      <w:tr w14:paraId="18EB8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C9D51"/>
        </w:tc>
        <w:tc>
          <w:tcPr>
            <w:vAlign w:val="center"/>
          </w:tcPr>
          <w:p w14:paraId="02CB2BAC">
            <w:r>
              <w:t>冷却水泵</w:t>
            </w:r>
          </w:p>
        </w:tc>
        <w:tc>
          <w:tcPr>
            <w:vAlign w:val="center"/>
          </w:tcPr>
          <w:p w14:paraId="679C13A2">
            <w:r>
              <w:t>单速</w:t>
            </w:r>
          </w:p>
        </w:tc>
        <w:tc>
          <w:tcPr>
            <w:vAlign w:val="center"/>
          </w:tcPr>
          <w:p w14:paraId="493490A5">
            <w:r>
              <w:t>25</w:t>
            </w:r>
          </w:p>
        </w:tc>
        <w:tc>
          <w:tcPr>
            <w:vAlign w:val="center"/>
          </w:tcPr>
          <w:p w14:paraId="16E25B1F">
            <w:r>
              <w:t>30</w:t>
            </w:r>
          </w:p>
        </w:tc>
        <w:tc>
          <w:tcPr>
            <w:vAlign w:val="center"/>
          </w:tcPr>
          <w:p w14:paraId="09696A88">
            <w:r>
              <w:t>80</w:t>
            </w:r>
          </w:p>
        </w:tc>
        <w:tc>
          <w:tcPr>
            <w:vAlign w:val="center"/>
          </w:tcPr>
          <w:p w14:paraId="3CFF953A">
            <w:r>
              <w:t>2.9</w:t>
            </w:r>
          </w:p>
        </w:tc>
        <w:tc>
          <w:tcPr>
            <w:vAlign w:val="center"/>
          </w:tcPr>
          <w:p w14:paraId="4165DC42">
            <w:r>
              <w:t>0.03</w:t>
            </w:r>
          </w:p>
        </w:tc>
        <w:tc>
          <w:tcPr>
            <w:vAlign w:val="center"/>
          </w:tcPr>
          <w:p w14:paraId="06A5F10C">
            <w:r>
              <w:t>3</w:t>
            </w:r>
          </w:p>
        </w:tc>
      </w:tr>
    </w:tbl>
    <w:p w14:paraId="5028E18B">
      <w:pPr>
        <w:pStyle w:val="8"/>
      </w:pPr>
      <w:r>
        <w:t>运行工况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5540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E5A5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8B5480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46459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98E25E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0C47DFA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A2D1AA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EFAC68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985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3748A">
            <w:r>
              <w:t>20</w:t>
            </w:r>
          </w:p>
        </w:tc>
        <w:tc>
          <w:tcPr>
            <w:vAlign w:val="center"/>
          </w:tcPr>
          <w:p w14:paraId="7058D677">
            <w:r>
              <w:t>60</w:t>
            </w:r>
          </w:p>
        </w:tc>
        <w:tc>
          <w:tcPr>
            <w:vAlign w:val="center"/>
          </w:tcPr>
          <w:p w14:paraId="69BA0A93">
            <w:r>
              <w:t>10.5</w:t>
            </w:r>
          </w:p>
        </w:tc>
        <w:tc>
          <w:tcPr>
            <w:vAlign w:val="center"/>
          </w:tcPr>
          <w:p w14:paraId="1CCFCA1A">
            <w:r>
              <w:t>5.71</w:t>
            </w:r>
          </w:p>
        </w:tc>
        <w:tc>
          <w:tcPr>
            <w:vAlign w:val="center"/>
          </w:tcPr>
          <w:p w14:paraId="39457658">
            <w:r>
              <w:t>2.9</w:t>
            </w:r>
          </w:p>
        </w:tc>
        <w:tc>
          <w:tcPr>
            <w:vAlign w:val="center"/>
          </w:tcPr>
          <w:p w14:paraId="6D4CA2B5">
            <w:r>
              <w:t>2.5</w:t>
            </w:r>
          </w:p>
        </w:tc>
        <w:tc>
          <w:tcPr>
            <w:vAlign w:val="center"/>
          </w:tcPr>
          <w:p w14:paraId="55A09303">
            <w:r>
              <w:t>0.8</w:t>
            </w:r>
          </w:p>
        </w:tc>
      </w:tr>
      <w:tr w14:paraId="081FF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03C1C">
            <w:r>
              <w:t>40</w:t>
            </w:r>
          </w:p>
        </w:tc>
        <w:tc>
          <w:tcPr>
            <w:vAlign w:val="center"/>
          </w:tcPr>
          <w:p w14:paraId="5BF4BF9E">
            <w:r>
              <w:t>120</w:t>
            </w:r>
          </w:p>
        </w:tc>
        <w:tc>
          <w:tcPr>
            <w:vAlign w:val="center"/>
          </w:tcPr>
          <w:p w14:paraId="1C159D15">
            <w:r>
              <w:t>21.1</w:t>
            </w:r>
          </w:p>
        </w:tc>
        <w:tc>
          <w:tcPr>
            <w:vAlign w:val="center"/>
          </w:tcPr>
          <w:p w14:paraId="70CB5DF3">
            <w:r>
              <w:t>5.69</w:t>
            </w:r>
          </w:p>
        </w:tc>
        <w:tc>
          <w:tcPr>
            <w:vAlign w:val="center"/>
          </w:tcPr>
          <w:p w14:paraId="21CBEE07">
            <w:r>
              <w:t>5.9</w:t>
            </w:r>
          </w:p>
        </w:tc>
        <w:tc>
          <w:tcPr>
            <w:vAlign w:val="center"/>
          </w:tcPr>
          <w:p w14:paraId="03E598E9">
            <w:r>
              <w:t>4.9</w:t>
            </w:r>
          </w:p>
        </w:tc>
        <w:tc>
          <w:tcPr>
            <w:vAlign w:val="center"/>
          </w:tcPr>
          <w:p w14:paraId="29400F74">
            <w:r>
              <w:t>1.5</w:t>
            </w:r>
          </w:p>
        </w:tc>
      </w:tr>
      <w:tr w14:paraId="0F91B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F36BC">
            <w:r>
              <w:t>60</w:t>
            </w:r>
          </w:p>
        </w:tc>
        <w:tc>
          <w:tcPr>
            <w:vAlign w:val="center"/>
          </w:tcPr>
          <w:p w14:paraId="2FC68D36">
            <w:r>
              <w:t>180</w:t>
            </w:r>
          </w:p>
        </w:tc>
        <w:tc>
          <w:tcPr>
            <w:vAlign w:val="center"/>
          </w:tcPr>
          <w:p w14:paraId="22537736">
            <w:r>
              <w:t>33.5</w:t>
            </w:r>
          </w:p>
        </w:tc>
        <w:tc>
          <w:tcPr>
            <w:vAlign w:val="center"/>
          </w:tcPr>
          <w:p w14:paraId="42468DF2">
            <w:r>
              <w:t>5.37</w:t>
            </w:r>
          </w:p>
        </w:tc>
        <w:tc>
          <w:tcPr>
            <w:vAlign w:val="center"/>
          </w:tcPr>
          <w:p w14:paraId="0F355B46">
            <w:r>
              <w:t>5.9</w:t>
            </w:r>
          </w:p>
        </w:tc>
        <w:tc>
          <w:tcPr>
            <w:vAlign w:val="center"/>
          </w:tcPr>
          <w:p w14:paraId="7B2001A9">
            <w:r>
              <w:t>4.9</w:t>
            </w:r>
          </w:p>
        </w:tc>
        <w:tc>
          <w:tcPr>
            <w:vAlign w:val="center"/>
          </w:tcPr>
          <w:p w14:paraId="38DE6626">
            <w:r>
              <w:t>1.5</w:t>
            </w:r>
          </w:p>
        </w:tc>
      </w:tr>
      <w:tr w14:paraId="40973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B3F43">
            <w:r>
              <w:t>80</w:t>
            </w:r>
          </w:p>
        </w:tc>
        <w:tc>
          <w:tcPr>
            <w:vAlign w:val="center"/>
          </w:tcPr>
          <w:p w14:paraId="2C904F7D">
            <w:r>
              <w:t>240</w:t>
            </w:r>
          </w:p>
        </w:tc>
        <w:tc>
          <w:tcPr>
            <w:vAlign w:val="center"/>
          </w:tcPr>
          <w:p w14:paraId="2DB43F48">
            <w:r>
              <w:t>42.7</w:t>
            </w:r>
          </w:p>
        </w:tc>
        <w:tc>
          <w:tcPr>
            <w:vAlign w:val="center"/>
          </w:tcPr>
          <w:p w14:paraId="06598507">
            <w:r>
              <w:t>5.62</w:t>
            </w:r>
          </w:p>
        </w:tc>
        <w:tc>
          <w:tcPr>
            <w:vAlign w:val="center"/>
          </w:tcPr>
          <w:p w14:paraId="158D71ED">
            <w:r>
              <w:t>8.8</w:t>
            </w:r>
          </w:p>
        </w:tc>
        <w:tc>
          <w:tcPr>
            <w:vAlign w:val="center"/>
          </w:tcPr>
          <w:p w14:paraId="2BABC8AF">
            <w:r>
              <w:t>7.4</w:t>
            </w:r>
          </w:p>
        </w:tc>
        <w:tc>
          <w:tcPr>
            <w:vAlign w:val="center"/>
          </w:tcPr>
          <w:p w14:paraId="4C06C879">
            <w:r>
              <w:t>2.3</w:t>
            </w:r>
          </w:p>
        </w:tc>
      </w:tr>
      <w:tr w14:paraId="7ECDD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F4C95">
            <w:r>
              <w:t>100</w:t>
            </w:r>
          </w:p>
        </w:tc>
        <w:tc>
          <w:tcPr>
            <w:vAlign w:val="center"/>
          </w:tcPr>
          <w:p w14:paraId="7EC65AAD">
            <w:r>
              <w:t>300</w:t>
            </w:r>
          </w:p>
        </w:tc>
        <w:tc>
          <w:tcPr>
            <w:vAlign w:val="center"/>
          </w:tcPr>
          <w:p w14:paraId="391758F4">
            <w:r>
              <w:t>60</w:t>
            </w:r>
          </w:p>
        </w:tc>
        <w:tc>
          <w:tcPr>
            <w:vAlign w:val="center"/>
          </w:tcPr>
          <w:p w14:paraId="78EFB4BD">
            <w:r>
              <w:t>5.00</w:t>
            </w:r>
          </w:p>
        </w:tc>
        <w:tc>
          <w:tcPr>
            <w:vAlign w:val="center"/>
          </w:tcPr>
          <w:p w14:paraId="7A52EA5A">
            <w:r>
              <w:t>8.8</w:t>
            </w:r>
          </w:p>
        </w:tc>
        <w:tc>
          <w:tcPr>
            <w:vAlign w:val="center"/>
          </w:tcPr>
          <w:p w14:paraId="5481BD7D">
            <w:r>
              <w:t>7.4</w:t>
            </w:r>
          </w:p>
        </w:tc>
        <w:tc>
          <w:tcPr>
            <w:vAlign w:val="center"/>
          </w:tcPr>
          <w:p w14:paraId="57968142">
            <w:r>
              <w:t>2.3</w:t>
            </w:r>
          </w:p>
        </w:tc>
      </w:tr>
    </w:tbl>
    <w:p w14:paraId="601FD673">
      <w:pPr>
        <w:pStyle w:val="8"/>
      </w:pPr>
      <w:r>
        <w:t>制冷能耗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FA0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CAA9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4B3667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1074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A30D9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2130E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C48385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F2C69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4361D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F530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E6179">
            <w:r>
              <w:t>0~20</w:t>
            </w:r>
          </w:p>
        </w:tc>
        <w:tc>
          <w:tcPr>
            <w:vAlign w:val="center"/>
          </w:tcPr>
          <w:p w14:paraId="315F1B08">
            <w:r>
              <w:t>55039</w:t>
            </w:r>
          </w:p>
        </w:tc>
        <w:tc>
          <w:tcPr>
            <w:vAlign w:val="center"/>
          </w:tcPr>
          <w:p w14:paraId="2741A390">
            <w:r>
              <w:t>2622</w:t>
            </w:r>
          </w:p>
        </w:tc>
        <w:tc>
          <w:tcPr>
            <w:vAlign w:val="center"/>
          </w:tcPr>
          <w:p w14:paraId="66637BDC">
            <w:r>
              <w:t>9632</w:t>
            </w:r>
          </w:p>
        </w:tc>
        <w:tc>
          <w:tcPr>
            <w:vAlign w:val="center"/>
          </w:tcPr>
          <w:p w14:paraId="5454F341">
            <w:r>
              <w:t>5.71</w:t>
            </w:r>
          </w:p>
        </w:tc>
        <w:tc>
          <w:tcPr>
            <w:vAlign w:val="center"/>
          </w:tcPr>
          <w:p w14:paraId="0C809DFD">
            <w:r>
              <w:t>7604</w:t>
            </w:r>
          </w:p>
        </w:tc>
        <w:tc>
          <w:tcPr>
            <w:vAlign w:val="center"/>
          </w:tcPr>
          <w:p w14:paraId="16FAFC50">
            <w:r>
              <w:t>6555</w:t>
            </w:r>
          </w:p>
        </w:tc>
        <w:tc>
          <w:tcPr>
            <w:vAlign w:val="center"/>
          </w:tcPr>
          <w:p w14:paraId="5656F3E4">
            <w:r>
              <w:t>2098</w:t>
            </w:r>
          </w:p>
        </w:tc>
      </w:tr>
      <w:tr w14:paraId="227B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46963">
            <w:r>
              <w:t>20~40</w:t>
            </w:r>
          </w:p>
        </w:tc>
        <w:tc>
          <w:tcPr>
            <w:vAlign w:val="center"/>
          </w:tcPr>
          <w:p w14:paraId="56D10624">
            <w:r>
              <w:t>21603</w:t>
            </w:r>
          </w:p>
        </w:tc>
        <w:tc>
          <w:tcPr>
            <w:vAlign w:val="center"/>
          </w:tcPr>
          <w:p w14:paraId="61565B86">
            <w:r>
              <w:t>291</w:t>
            </w:r>
          </w:p>
        </w:tc>
        <w:tc>
          <w:tcPr>
            <w:vAlign w:val="center"/>
          </w:tcPr>
          <w:p w14:paraId="50C7E282">
            <w:r>
              <w:t>3786</w:t>
            </w:r>
          </w:p>
        </w:tc>
        <w:tc>
          <w:tcPr>
            <w:vAlign w:val="center"/>
          </w:tcPr>
          <w:p w14:paraId="14226649">
            <w:r>
              <w:t>5.71</w:t>
            </w:r>
          </w:p>
        </w:tc>
        <w:tc>
          <w:tcPr>
            <w:vAlign w:val="center"/>
          </w:tcPr>
          <w:p w14:paraId="0FA65470">
            <w:r>
              <w:t>1717</w:t>
            </w:r>
          </w:p>
        </w:tc>
        <w:tc>
          <w:tcPr>
            <w:vAlign w:val="center"/>
          </w:tcPr>
          <w:p w14:paraId="15CE542A">
            <w:r>
              <w:t>1426</w:t>
            </w:r>
          </w:p>
        </w:tc>
        <w:tc>
          <w:tcPr>
            <w:vAlign w:val="center"/>
          </w:tcPr>
          <w:p w14:paraId="0979ACC2">
            <w:r>
              <w:t>437</w:t>
            </w:r>
          </w:p>
        </w:tc>
      </w:tr>
      <w:tr w14:paraId="45F7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F3100">
            <w:r>
              <w:t>40~60</w:t>
            </w:r>
          </w:p>
        </w:tc>
        <w:tc>
          <w:tcPr>
            <w:vAlign w:val="center"/>
          </w:tcPr>
          <w:p w14:paraId="6F09DA4A">
            <w:r>
              <w:t>0</w:t>
            </w:r>
          </w:p>
        </w:tc>
        <w:tc>
          <w:tcPr>
            <w:vAlign w:val="center"/>
          </w:tcPr>
          <w:p w14:paraId="32AA5E6E">
            <w:r>
              <w:t>0</w:t>
            </w:r>
          </w:p>
        </w:tc>
        <w:tc>
          <w:tcPr>
            <w:vAlign w:val="center"/>
          </w:tcPr>
          <w:p w14:paraId="293CA711">
            <w:r>
              <w:t>0</w:t>
            </w:r>
          </w:p>
        </w:tc>
        <w:tc>
          <w:tcPr>
            <w:vAlign w:val="center"/>
          </w:tcPr>
          <w:p w14:paraId="692EB774">
            <w:r>
              <w:t>0.00</w:t>
            </w:r>
          </w:p>
        </w:tc>
        <w:tc>
          <w:tcPr>
            <w:vAlign w:val="center"/>
          </w:tcPr>
          <w:p w14:paraId="096DFD39">
            <w:r>
              <w:t>0</w:t>
            </w:r>
          </w:p>
        </w:tc>
        <w:tc>
          <w:tcPr>
            <w:vAlign w:val="center"/>
          </w:tcPr>
          <w:p w14:paraId="17D2F41C">
            <w:r>
              <w:t>0</w:t>
            </w:r>
          </w:p>
        </w:tc>
        <w:tc>
          <w:tcPr>
            <w:vAlign w:val="center"/>
          </w:tcPr>
          <w:p w14:paraId="0BE1A36D">
            <w:r>
              <w:t>0</w:t>
            </w:r>
          </w:p>
        </w:tc>
      </w:tr>
      <w:tr w14:paraId="7DA2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B030E">
            <w:r>
              <w:t>60~80</w:t>
            </w:r>
          </w:p>
        </w:tc>
        <w:tc>
          <w:tcPr>
            <w:vAlign w:val="center"/>
          </w:tcPr>
          <w:p w14:paraId="364A2059">
            <w:r>
              <w:t>0</w:t>
            </w:r>
          </w:p>
        </w:tc>
        <w:tc>
          <w:tcPr>
            <w:vAlign w:val="center"/>
          </w:tcPr>
          <w:p w14:paraId="0D595ECE">
            <w:r>
              <w:t>0</w:t>
            </w:r>
          </w:p>
        </w:tc>
        <w:tc>
          <w:tcPr>
            <w:vAlign w:val="center"/>
          </w:tcPr>
          <w:p w14:paraId="491E2FB1">
            <w:r>
              <w:t>0</w:t>
            </w:r>
          </w:p>
        </w:tc>
        <w:tc>
          <w:tcPr>
            <w:vAlign w:val="center"/>
          </w:tcPr>
          <w:p w14:paraId="4A70E2E7">
            <w:r>
              <w:t>0.00</w:t>
            </w:r>
          </w:p>
        </w:tc>
        <w:tc>
          <w:tcPr>
            <w:vAlign w:val="center"/>
          </w:tcPr>
          <w:p w14:paraId="33EDA6D3">
            <w:r>
              <w:t>0</w:t>
            </w:r>
          </w:p>
        </w:tc>
        <w:tc>
          <w:tcPr>
            <w:vAlign w:val="center"/>
          </w:tcPr>
          <w:p w14:paraId="4B7FFD14">
            <w:r>
              <w:t>0</w:t>
            </w:r>
          </w:p>
        </w:tc>
        <w:tc>
          <w:tcPr>
            <w:vAlign w:val="center"/>
          </w:tcPr>
          <w:p w14:paraId="69297763">
            <w:r>
              <w:t>0</w:t>
            </w:r>
          </w:p>
        </w:tc>
      </w:tr>
      <w:tr w14:paraId="7336D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6D282">
            <w:r>
              <w:t>80~100</w:t>
            </w:r>
          </w:p>
        </w:tc>
        <w:tc>
          <w:tcPr>
            <w:vAlign w:val="center"/>
          </w:tcPr>
          <w:p w14:paraId="340818A4">
            <w:r>
              <w:t>0</w:t>
            </w:r>
          </w:p>
        </w:tc>
        <w:tc>
          <w:tcPr>
            <w:vAlign w:val="center"/>
          </w:tcPr>
          <w:p w14:paraId="79DDD093">
            <w:r>
              <w:t>0</w:t>
            </w:r>
          </w:p>
        </w:tc>
        <w:tc>
          <w:tcPr>
            <w:vAlign w:val="center"/>
          </w:tcPr>
          <w:p w14:paraId="37099D6C">
            <w:r>
              <w:t>0</w:t>
            </w:r>
          </w:p>
        </w:tc>
        <w:tc>
          <w:tcPr>
            <w:vAlign w:val="center"/>
          </w:tcPr>
          <w:p w14:paraId="411BD886">
            <w:r>
              <w:t>0.00</w:t>
            </w:r>
          </w:p>
        </w:tc>
        <w:tc>
          <w:tcPr>
            <w:vAlign w:val="center"/>
          </w:tcPr>
          <w:p w14:paraId="57E96631">
            <w:r>
              <w:t>0</w:t>
            </w:r>
          </w:p>
        </w:tc>
        <w:tc>
          <w:tcPr>
            <w:vAlign w:val="center"/>
          </w:tcPr>
          <w:p w14:paraId="56CC5345">
            <w:r>
              <w:t>0</w:t>
            </w:r>
          </w:p>
        </w:tc>
        <w:tc>
          <w:tcPr>
            <w:vAlign w:val="center"/>
          </w:tcPr>
          <w:p w14:paraId="24E990EB">
            <w:r>
              <w:t>0</w:t>
            </w:r>
          </w:p>
        </w:tc>
      </w:tr>
      <w:tr w14:paraId="255AF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B1150">
            <w:r>
              <w:t>&gt;100</w:t>
            </w:r>
          </w:p>
        </w:tc>
        <w:tc>
          <w:tcPr>
            <w:vAlign w:val="center"/>
          </w:tcPr>
          <w:p w14:paraId="0764F5DC">
            <w:r>
              <w:t>0</w:t>
            </w:r>
          </w:p>
        </w:tc>
        <w:tc>
          <w:tcPr>
            <w:vAlign w:val="center"/>
          </w:tcPr>
          <w:p w14:paraId="00C71226">
            <w:r>
              <w:t>0</w:t>
            </w:r>
          </w:p>
        </w:tc>
        <w:tc>
          <w:tcPr>
            <w:vAlign w:val="center"/>
          </w:tcPr>
          <w:p w14:paraId="5F4EDE4D">
            <w:r>
              <w:t>0</w:t>
            </w:r>
          </w:p>
        </w:tc>
        <w:tc>
          <w:tcPr>
            <w:vAlign w:val="center"/>
          </w:tcPr>
          <w:p w14:paraId="3420DA89">
            <w:r>
              <w:t>－</w:t>
            </w:r>
          </w:p>
        </w:tc>
        <w:tc>
          <w:tcPr>
            <w:vAlign w:val="center"/>
          </w:tcPr>
          <w:p w14:paraId="298E3492">
            <w:r>
              <w:t>0</w:t>
            </w:r>
          </w:p>
        </w:tc>
        <w:tc>
          <w:tcPr>
            <w:vAlign w:val="center"/>
          </w:tcPr>
          <w:p w14:paraId="7ABA4441">
            <w:r>
              <w:t>0</w:t>
            </w:r>
          </w:p>
        </w:tc>
        <w:tc>
          <w:tcPr>
            <w:vAlign w:val="center"/>
          </w:tcPr>
          <w:p w14:paraId="1AAC96B4">
            <w:r>
              <w:t>0</w:t>
            </w:r>
          </w:p>
        </w:tc>
      </w:tr>
      <w:tr w14:paraId="7BA00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6E58C">
            <w:r>
              <w:t>合计</w:t>
            </w:r>
          </w:p>
        </w:tc>
        <w:tc>
          <w:tcPr>
            <w:vAlign w:val="center"/>
          </w:tcPr>
          <w:p w14:paraId="63AC6598">
            <w:r>
              <w:t>76642</w:t>
            </w:r>
          </w:p>
        </w:tc>
        <w:tc>
          <w:tcPr>
            <w:vAlign w:val="center"/>
          </w:tcPr>
          <w:p w14:paraId="2336A588">
            <w:r>
              <w:t>2913</w:t>
            </w:r>
          </w:p>
        </w:tc>
        <w:tc>
          <w:tcPr>
            <w:vAlign w:val="center"/>
          </w:tcPr>
          <w:p w14:paraId="7949039B">
            <w:r>
              <w:t>13417</w:t>
            </w:r>
          </w:p>
        </w:tc>
        <w:tc>
          <w:tcPr>
            <w:vAlign w:val="center"/>
          </w:tcPr>
          <w:p w14:paraId="6EFC286B"/>
        </w:tc>
        <w:tc>
          <w:tcPr>
            <w:vAlign w:val="center"/>
          </w:tcPr>
          <w:p w14:paraId="4328CDE0">
            <w:r>
              <w:t>9321</w:t>
            </w:r>
          </w:p>
        </w:tc>
        <w:tc>
          <w:tcPr>
            <w:vAlign w:val="center"/>
          </w:tcPr>
          <w:p w14:paraId="35DE679E">
            <w:r>
              <w:t>7981</w:t>
            </w:r>
          </w:p>
        </w:tc>
        <w:tc>
          <w:tcPr>
            <w:vAlign w:val="center"/>
          </w:tcPr>
          <w:p w14:paraId="45B2E7F4">
            <w:r>
              <w:t>2534</w:t>
            </w:r>
          </w:p>
        </w:tc>
      </w:tr>
    </w:tbl>
    <w:p w14:paraId="6AE5B23D">
      <w:pPr>
        <w:pStyle w:val="6"/>
      </w:pPr>
      <w:r>
        <w:t>供暖系统</w:t>
      </w:r>
    </w:p>
    <w:p w14:paraId="776CBC43">
      <w:pPr>
        <w:pStyle w:val="7"/>
      </w:pPr>
      <w:r>
        <w:t>默认热源</w:t>
      </w:r>
    </w:p>
    <w:p w14:paraId="3EF91A43">
      <w:pPr>
        <w:pStyle w:val="8"/>
      </w:pPr>
      <w:r>
        <w:t>供应的系统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A106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F02B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6CF45A3">
            <w:r>
              <w:t>自动</w:t>
            </w:r>
          </w:p>
        </w:tc>
      </w:tr>
    </w:tbl>
    <w:p w14:paraId="40B99EF8">
      <w:pPr>
        <w:pStyle w:val="8"/>
      </w:pPr>
      <w:r>
        <w:t>热泵机组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B0C1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6DE7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D2C8C1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627A4AA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48A4BD9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1033C54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D65F5E4">
            <w:pPr>
              <w:jc w:val="center"/>
            </w:pPr>
            <w:r>
              <w:t>台数</w:t>
            </w:r>
          </w:p>
        </w:tc>
      </w:tr>
      <w:tr w14:paraId="266D3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9162B">
            <w:r>
              <w:t>机组1</w:t>
            </w:r>
          </w:p>
        </w:tc>
        <w:tc>
          <w:tcPr>
            <w:vAlign w:val="center"/>
          </w:tcPr>
          <w:p w14:paraId="39C85EC0">
            <w:r>
              <w:t>空气源热泵</w:t>
            </w:r>
          </w:p>
        </w:tc>
        <w:tc>
          <w:tcPr>
            <w:vAlign w:val="center"/>
          </w:tcPr>
          <w:p w14:paraId="7F3395B5">
            <w:r>
              <w:t>38</w:t>
            </w:r>
          </w:p>
        </w:tc>
        <w:tc>
          <w:tcPr>
            <w:vAlign w:val="center"/>
          </w:tcPr>
          <w:p w14:paraId="778844D9">
            <w:r>
              <w:t>150</w:t>
            </w:r>
          </w:p>
        </w:tc>
        <w:tc>
          <w:tcPr>
            <w:vAlign w:val="center"/>
          </w:tcPr>
          <w:p w14:paraId="75F8EFD2">
            <w:r>
              <w:t>4.00</w:t>
            </w:r>
          </w:p>
        </w:tc>
        <w:tc>
          <w:tcPr>
            <w:vAlign w:val="center"/>
          </w:tcPr>
          <w:p w14:paraId="36AAA304">
            <w:r>
              <w:t>1</w:t>
            </w:r>
          </w:p>
        </w:tc>
      </w:tr>
      <w:tr w14:paraId="706C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0B366">
            <w:r>
              <w:t>机组2</w:t>
            </w:r>
          </w:p>
        </w:tc>
        <w:tc>
          <w:tcPr>
            <w:vAlign w:val="center"/>
          </w:tcPr>
          <w:p w14:paraId="6004A373">
            <w:r>
              <w:t>空气源热泵</w:t>
            </w:r>
          </w:p>
        </w:tc>
        <w:tc>
          <w:tcPr>
            <w:vAlign w:val="center"/>
          </w:tcPr>
          <w:p w14:paraId="02D3DD41">
            <w:r>
              <w:t>13</w:t>
            </w:r>
          </w:p>
        </w:tc>
        <w:tc>
          <w:tcPr>
            <w:vAlign w:val="center"/>
          </w:tcPr>
          <w:p w14:paraId="12559029">
            <w:r>
              <w:t>50</w:t>
            </w:r>
          </w:p>
        </w:tc>
        <w:tc>
          <w:tcPr>
            <w:vAlign w:val="center"/>
          </w:tcPr>
          <w:p w14:paraId="23D8B1BE">
            <w:r>
              <w:t>4.00</w:t>
            </w:r>
          </w:p>
        </w:tc>
        <w:tc>
          <w:tcPr>
            <w:vAlign w:val="center"/>
          </w:tcPr>
          <w:p w14:paraId="56D80610">
            <w:r>
              <w:t>3</w:t>
            </w:r>
          </w:p>
        </w:tc>
      </w:tr>
    </w:tbl>
    <w:p w14:paraId="42BC403E">
      <w:pPr>
        <w:pStyle w:val="8"/>
      </w:pPr>
      <w:r>
        <w:t>热水循环泵</w:t>
      </w:r>
    </w:p>
    <w:tbl>
      <w:tblPr>
        <w:tblStyle w:val="20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74D64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1FC5E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E99E6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A3BAFC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8205CD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4A451F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E42125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8831D1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C2B2559">
            <w:pPr>
              <w:jc w:val="center"/>
            </w:pPr>
            <w:r>
              <w:t>台数</w:t>
            </w:r>
          </w:p>
        </w:tc>
      </w:tr>
      <w:tr w14:paraId="0EE93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54CF0">
            <w:r>
              <w:t>机组1</w:t>
            </w:r>
          </w:p>
        </w:tc>
        <w:tc>
          <w:tcPr>
            <w:vAlign w:val="center"/>
          </w:tcPr>
          <w:p w14:paraId="7B5E5C31">
            <w:r>
              <w:t>供暖水泵</w:t>
            </w:r>
          </w:p>
        </w:tc>
        <w:tc>
          <w:tcPr>
            <w:vAlign w:val="center"/>
          </w:tcPr>
          <w:p w14:paraId="0DFE1030">
            <w:r>
              <w:t>单速</w:t>
            </w:r>
          </w:p>
        </w:tc>
        <w:tc>
          <w:tcPr>
            <w:vAlign w:val="center"/>
          </w:tcPr>
          <w:p w14:paraId="6F4251A4">
            <w:r>
              <w:t>15</w:t>
            </w:r>
          </w:p>
        </w:tc>
        <w:tc>
          <w:tcPr>
            <w:vAlign w:val="center"/>
          </w:tcPr>
          <w:p w14:paraId="3DA09A10">
            <w:r>
              <w:t>30</w:t>
            </w:r>
          </w:p>
        </w:tc>
        <w:tc>
          <w:tcPr>
            <w:vAlign w:val="center"/>
          </w:tcPr>
          <w:p w14:paraId="2EF40803">
            <w:r>
              <w:t>80</w:t>
            </w:r>
          </w:p>
        </w:tc>
        <w:tc>
          <w:tcPr>
            <w:vAlign w:val="center"/>
          </w:tcPr>
          <w:p w14:paraId="5AEABB74">
            <w:r>
              <w:t>1.8</w:t>
            </w:r>
          </w:p>
        </w:tc>
        <w:tc>
          <w:tcPr>
            <w:vAlign w:val="center"/>
          </w:tcPr>
          <w:p w14:paraId="07B12ED3">
            <w:r>
              <w:t>1</w:t>
            </w:r>
          </w:p>
        </w:tc>
      </w:tr>
      <w:tr w14:paraId="66EA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9B7C8">
            <w:r>
              <w:t>机组2</w:t>
            </w:r>
          </w:p>
        </w:tc>
        <w:tc>
          <w:tcPr>
            <w:vAlign w:val="center"/>
          </w:tcPr>
          <w:p w14:paraId="1D2AFCDE">
            <w:r>
              <w:t>供暖水泵</w:t>
            </w:r>
          </w:p>
        </w:tc>
        <w:tc>
          <w:tcPr>
            <w:vAlign w:val="center"/>
          </w:tcPr>
          <w:p w14:paraId="68E00253">
            <w:r>
              <w:t>单速</w:t>
            </w:r>
          </w:p>
        </w:tc>
        <w:tc>
          <w:tcPr>
            <w:vAlign w:val="center"/>
          </w:tcPr>
          <w:p w14:paraId="3D7014BD">
            <w:r>
              <w:t>5</w:t>
            </w:r>
          </w:p>
        </w:tc>
        <w:tc>
          <w:tcPr>
            <w:vAlign w:val="center"/>
          </w:tcPr>
          <w:p w14:paraId="3EE01663">
            <w:r>
              <w:t>30</w:t>
            </w:r>
          </w:p>
        </w:tc>
        <w:tc>
          <w:tcPr>
            <w:vAlign w:val="center"/>
          </w:tcPr>
          <w:p w14:paraId="5B1047E8">
            <w:r>
              <w:t>80</w:t>
            </w:r>
          </w:p>
        </w:tc>
        <w:tc>
          <w:tcPr>
            <w:vAlign w:val="center"/>
          </w:tcPr>
          <w:p w14:paraId="454E12DE">
            <w:r>
              <w:t>0.6</w:t>
            </w:r>
          </w:p>
        </w:tc>
        <w:tc>
          <w:tcPr>
            <w:vAlign w:val="center"/>
          </w:tcPr>
          <w:p w14:paraId="307F611E">
            <w:r>
              <w:t>3</w:t>
            </w:r>
          </w:p>
        </w:tc>
      </w:tr>
    </w:tbl>
    <w:p w14:paraId="73957949">
      <w:pPr>
        <w:pStyle w:val="8"/>
      </w:pPr>
      <w:r>
        <w:t>运行工况</w:t>
      </w:r>
    </w:p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11D0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CD45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4FA72464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734D07D3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199FDC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2D6AA847">
            <w:pPr>
              <w:jc w:val="center"/>
            </w:pPr>
            <w:r>
              <w:t>供暖水泵功率(kW)</w:t>
            </w:r>
          </w:p>
        </w:tc>
      </w:tr>
      <w:tr w14:paraId="64EFD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293A8">
            <w:r>
              <w:t>20</w:t>
            </w:r>
          </w:p>
        </w:tc>
        <w:tc>
          <w:tcPr>
            <w:vAlign w:val="center"/>
          </w:tcPr>
          <w:p w14:paraId="5D6098DB">
            <w:r>
              <w:t>60</w:t>
            </w:r>
          </w:p>
        </w:tc>
        <w:tc>
          <w:tcPr>
            <w:vAlign w:val="center"/>
          </w:tcPr>
          <w:p w14:paraId="7179D45F">
            <w:r>
              <w:t>11.8</w:t>
            </w:r>
          </w:p>
        </w:tc>
        <w:tc>
          <w:tcPr>
            <w:vAlign w:val="center"/>
          </w:tcPr>
          <w:p w14:paraId="4329D0A5">
            <w:r>
              <w:t>5.08</w:t>
            </w:r>
          </w:p>
        </w:tc>
        <w:tc>
          <w:tcPr>
            <w:vAlign w:val="center"/>
          </w:tcPr>
          <w:p w14:paraId="7D5B34E3">
            <w:r>
              <w:t>1.2</w:t>
            </w:r>
          </w:p>
        </w:tc>
      </w:tr>
      <w:tr w14:paraId="15703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A487B">
            <w:r>
              <w:t>40</w:t>
            </w:r>
          </w:p>
        </w:tc>
        <w:tc>
          <w:tcPr>
            <w:vAlign w:val="center"/>
          </w:tcPr>
          <w:p w14:paraId="2F6974A3">
            <w:r>
              <w:t>120</w:t>
            </w:r>
          </w:p>
        </w:tc>
        <w:tc>
          <w:tcPr>
            <w:vAlign w:val="center"/>
          </w:tcPr>
          <w:p w14:paraId="3E89AA72">
            <w:r>
              <w:t>25.9</w:t>
            </w:r>
          </w:p>
        </w:tc>
        <w:tc>
          <w:tcPr>
            <w:vAlign w:val="center"/>
          </w:tcPr>
          <w:p w14:paraId="2DCE5954">
            <w:r>
              <w:t>4.63</w:t>
            </w:r>
          </w:p>
        </w:tc>
        <w:tc>
          <w:tcPr>
            <w:vAlign w:val="center"/>
          </w:tcPr>
          <w:p w14:paraId="7BA55A87">
            <w:r>
              <w:t>1.8</w:t>
            </w:r>
          </w:p>
        </w:tc>
      </w:tr>
      <w:tr w14:paraId="555BC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68848">
            <w:r>
              <w:t>60</w:t>
            </w:r>
          </w:p>
        </w:tc>
        <w:tc>
          <w:tcPr>
            <w:vAlign w:val="center"/>
          </w:tcPr>
          <w:p w14:paraId="3284E7AE">
            <w:r>
              <w:t>180</w:t>
            </w:r>
          </w:p>
        </w:tc>
        <w:tc>
          <w:tcPr>
            <w:vAlign w:val="center"/>
          </w:tcPr>
          <w:p w14:paraId="1971DC35">
            <w:r>
              <w:t>44.1</w:t>
            </w:r>
          </w:p>
        </w:tc>
        <w:tc>
          <w:tcPr>
            <w:vAlign w:val="center"/>
          </w:tcPr>
          <w:p w14:paraId="5191A9C8">
            <w:r>
              <w:t>4.08</w:t>
            </w:r>
          </w:p>
        </w:tc>
        <w:tc>
          <w:tcPr>
            <w:vAlign w:val="center"/>
          </w:tcPr>
          <w:p w14:paraId="11B7277D">
            <w:r>
              <w:t>3.1</w:t>
            </w:r>
          </w:p>
        </w:tc>
      </w:tr>
      <w:tr w14:paraId="5473B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F0654">
            <w:r>
              <w:t>80</w:t>
            </w:r>
          </w:p>
        </w:tc>
        <w:tc>
          <w:tcPr>
            <w:vAlign w:val="center"/>
          </w:tcPr>
          <w:p w14:paraId="171835C1">
            <w:r>
              <w:t>240</w:t>
            </w:r>
          </w:p>
        </w:tc>
        <w:tc>
          <w:tcPr>
            <w:vAlign w:val="center"/>
          </w:tcPr>
          <w:p w14:paraId="58DD5493">
            <w:r>
              <w:t>58.9</w:t>
            </w:r>
          </w:p>
        </w:tc>
        <w:tc>
          <w:tcPr>
            <w:vAlign w:val="center"/>
          </w:tcPr>
          <w:p w14:paraId="0481D33E">
            <w:r>
              <w:t>4.07</w:t>
            </w:r>
          </w:p>
        </w:tc>
        <w:tc>
          <w:tcPr>
            <w:vAlign w:val="center"/>
          </w:tcPr>
          <w:p w14:paraId="7344DA08">
            <w:r>
              <w:t>3.6</w:t>
            </w:r>
          </w:p>
        </w:tc>
      </w:tr>
      <w:tr w14:paraId="6D0D4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148D4">
            <w:r>
              <w:t>100</w:t>
            </w:r>
          </w:p>
        </w:tc>
        <w:tc>
          <w:tcPr>
            <w:vAlign w:val="center"/>
          </w:tcPr>
          <w:p w14:paraId="0FD42108">
            <w:r>
              <w:t>300</w:t>
            </w:r>
          </w:p>
        </w:tc>
        <w:tc>
          <w:tcPr>
            <w:vAlign w:val="center"/>
          </w:tcPr>
          <w:p w14:paraId="18249570">
            <w:r>
              <w:t>86.3</w:t>
            </w:r>
          </w:p>
        </w:tc>
        <w:tc>
          <w:tcPr>
            <w:vAlign w:val="center"/>
          </w:tcPr>
          <w:p w14:paraId="15EAF02E">
            <w:r>
              <w:t>3.48</w:t>
            </w:r>
          </w:p>
        </w:tc>
        <w:tc>
          <w:tcPr>
            <w:vAlign w:val="center"/>
          </w:tcPr>
          <w:p w14:paraId="044EF2B4">
            <w:r>
              <w:t>4.2</w:t>
            </w:r>
          </w:p>
        </w:tc>
      </w:tr>
    </w:tbl>
    <w:p w14:paraId="7B4FA3A9">
      <w:pPr>
        <w:pStyle w:val="8"/>
      </w:pPr>
      <w:r>
        <w:t>制热能耗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CB9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81C84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3C0441B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D03E588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B2CB96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FEC8F1E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994772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98C7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E5D37">
            <w:r>
              <w:t>0~20</w:t>
            </w:r>
          </w:p>
        </w:tc>
        <w:tc>
          <w:tcPr>
            <w:vAlign w:val="center"/>
          </w:tcPr>
          <w:p w14:paraId="30EF4E6C">
            <w:r>
              <w:t>42399</w:t>
            </w:r>
          </w:p>
        </w:tc>
        <w:tc>
          <w:tcPr>
            <w:vAlign w:val="center"/>
          </w:tcPr>
          <w:p w14:paraId="4413720C">
            <w:r>
              <w:t>2287</w:t>
            </w:r>
          </w:p>
        </w:tc>
        <w:tc>
          <w:tcPr>
            <w:vAlign w:val="center"/>
          </w:tcPr>
          <w:p w14:paraId="71EA5C86">
            <w:r>
              <w:t>5.08</w:t>
            </w:r>
          </w:p>
        </w:tc>
        <w:tc>
          <w:tcPr>
            <w:vAlign w:val="center"/>
          </w:tcPr>
          <w:p w14:paraId="42A6742B">
            <w:r>
              <w:t>8338</w:t>
            </w:r>
          </w:p>
        </w:tc>
        <w:tc>
          <w:tcPr>
            <w:vAlign w:val="center"/>
          </w:tcPr>
          <w:p w14:paraId="427C3DDB">
            <w:r>
              <w:t>2744</w:t>
            </w:r>
          </w:p>
        </w:tc>
      </w:tr>
      <w:tr w14:paraId="16659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8C0F1">
            <w:r>
              <w:t>20~40</w:t>
            </w:r>
          </w:p>
        </w:tc>
        <w:tc>
          <w:tcPr>
            <w:vAlign w:val="center"/>
          </w:tcPr>
          <w:p w14:paraId="022E20DB">
            <w:r>
              <w:t>45801</w:t>
            </w:r>
          </w:p>
        </w:tc>
        <w:tc>
          <w:tcPr>
            <w:vAlign w:val="center"/>
          </w:tcPr>
          <w:p w14:paraId="783A77FB">
            <w:r>
              <w:t>601</w:t>
            </w:r>
          </w:p>
        </w:tc>
        <w:tc>
          <w:tcPr>
            <w:vAlign w:val="center"/>
          </w:tcPr>
          <w:p w14:paraId="45725CF3">
            <w:r>
              <w:t>4.95</w:t>
            </w:r>
          </w:p>
        </w:tc>
        <w:tc>
          <w:tcPr>
            <w:vAlign w:val="center"/>
          </w:tcPr>
          <w:p w14:paraId="4723674E">
            <w:r>
              <w:t>9260</w:t>
            </w:r>
          </w:p>
        </w:tc>
        <w:tc>
          <w:tcPr>
            <w:vAlign w:val="center"/>
          </w:tcPr>
          <w:p w14:paraId="6B6D5C89">
            <w:r>
              <w:t>1082</w:t>
            </w:r>
          </w:p>
        </w:tc>
      </w:tr>
      <w:tr w14:paraId="18849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4D9902">
            <w:r>
              <w:t>40~60</w:t>
            </w:r>
          </w:p>
        </w:tc>
        <w:tc>
          <w:tcPr>
            <w:vAlign w:val="center"/>
          </w:tcPr>
          <w:p w14:paraId="2539F78F">
            <w:r>
              <w:t>121</w:t>
            </w:r>
          </w:p>
        </w:tc>
        <w:tc>
          <w:tcPr>
            <w:vAlign w:val="center"/>
          </w:tcPr>
          <w:p w14:paraId="60BB321D">
            <w:r>
              <w:t>1</w:t>
            </w:r>
          </w:p>
        </w:tc>
        <w:tc>
          <w:tcPr>
            <w:vAlign w:val="center"/>
          </w:tcPr>
          <w:p w14:paraId="26586873">
            <w:r>
              <w:t>4.63</w:t>
            </w:r>
          </w:p>
        </w:tc>
        <w:tc>
          <w:tcPr>
            <w:vAlign w:val="center"/>
          </w:tcPr>
          <w:p w14:paraId="17809C6F">
            <w:r>
              <w:t>26</w:t>
            </w:r>
          </w:p>
        </w:tc>
        <w:tc>
          <w:tcPr>
            <w:vAlign w:val="center"/>
          </w:tcPr>
          <w:p w14:paraId="183CA5A6">
            <w:r>
              <w:t>3</w:t>
            </w:r>
          </w:p>
        </w:tc>
      </w:tr>
      <w:tr w14:paraId="17667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D3072">
            <w:r>
              <w:t>60~80</w:t>
            </w:r>
          </w:p>
        </w:tc>
        <w:tc>
          <w:tcPr>
            <w:vAlign w:val="center"/>
          </w:tcPr>
          <w:p w14:paraId="3351609F">
            <w:r>
              <w:t>0</w:t>
            </w:r>
          </w:p>
        </w:tc>
        <w:tc>
          <w:tcPr>
            <w:vAlign w:val="center"/>
          </w:tcPr>
          <w:p w14:paraId="27B686D7">
            <w:r>
              <w:t>0</w:t>
            </w:r>
          </w:p>
        </w:tc>
        <w:tc>
          <w:tcPr>
            <w:vAlign w:val="center"/>
          </w:tcPr>
          <w:p w14:paraId="5EC602D9">
            <w:r>
              <w:t>0.00</w:t>
            </w:r>
          </w:p>
        </w:tc>
        <w:tc>
          <w:tcPr>
            <w:vAlign w:val="center"/>
          </w:tcPr>
          <w:p w14:paraId="1C00D292">
            <w:r>
              <w:t>0</w:t>
            </w:r>
          </w:p>
        </w:tc>
        <w:tc>
          <w:tcPr>
            <w:vAlign w:val="center"/>
          </w:tcPr>
          <w:p w14:paraId="0F207965">
            <w:r>
              <w:t>0</w:t>
            </w:r>
          </w:p>
        </w:tc>
      </w:tr>
      <w:tr w14:paraId="5C2CF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2117D">
            <w:r>
              <w:t>80~100</w:t>
            </w:r>
          </w:p>
        </w:tc>
        <w:tc>
          <w:tcPr>
            <w:vAlign w:val="center"/>
          </w:tcPr>
          <w:p w14:paraId="6A1C7BDC">
            <w:r>
              <w:t>0</w:t>
            </w:r>
          </w:p>
        </w:tc>
        <w:tc>
          <w:tcPr>
            <w:vAlign w:val="center"/>
          </w:tcPr>
          <w:p w14:paraId="1A1AF30A">
            <w:r>
              <w:t>0</w:t>
            </w:r>
          </w:p>
        </w:tc>
        <w:tc>
          <w:tcPr>
            <w:vAlign w:val="center"/>
          </w:tcPr>
          <w:p w14:paraId="55B1B8D9">
            <w:r>
              <w:t>0.00</w:t>
            </w:r>
          </w:p>
        </w:tc>
        <w:tc>
          <w:tcPr>
            <w:vAlign w:val="center"/>
          </w:tcPr>
          <w:p w14:paraId="23BBADD4">
            <w:r>
              <w:t>0</w:t>
            </w:r>
          </w:p>
        </w:tc>
        <w:tc>
          <w:tcPr>
            <w:vAlign w:val="center"/>
          </w:tcPr>
          <w:p w14:paraId="54DCAF7A">
            <w:r>
              <w:t>0</w:t>
            </w:r>
          </w:p>
        </w:tc>
      </w:tr>
      <w:tr w14:paraId="0E2B9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13745">
            <w:r>
              <w:t>&gt;100</w:t>
            </w:r>
          </w:p>
        </w:tc>
        <w:tc>
          <w:tcPr>
            <w:vAlign w:val="center"/>
          </w:tcPr>
          <w:p w14:paraId="39EDDE16">
            <w:r>
              <w:t>0</w:t>
            </w:r>
          </w:p>
        </w:tc>
        <w:tc>
          <w:tcPr>
            <w:vAlign w:val="center"/>
          </w:tcPr>
          <w:p w14:paraId="53A63BAC">
            <w:r>
              <w:t>0</w:t>
            </w:r>
          </w:p>
        </w:tc>
        <w:tc>
          <w:tcPr>
            <w:vAlign w:val="center"/>
          </w:tcPr>
          <w:p w14:paraId="1ADD426D">
            <w:r>
              <w:t>－</w:t>
            </w:r>
          </w:p>
        </w:tc>
        <w:tc>
          <w:tcPr>
            <w:vAlign w:val="center"/>
          </w:tcPr>
          <w:p w14:paraId="7348233F">
            <w:r>
              <w:t>0</w:t>
            </w:r>
          </w:p>
        </w:tc>
        <w:tc>
          <w:tcPr>
            <w:vAlign w:val="center"/>
          </w:tcPr>
          <w:p w14:paraId="6B26B208">
            <w:r>
              <w:t>0</w:t>
            </w:r>
          </w:p>
        </w:tc>
      </w:tr>
      <w:tr w14:paraId="22EF2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F65A9">
            <w:r>
              <w:t>合计</w:t>
            </w:r>
          </w:p>
        </w:tc>
        <w:tc>
          <w:tcPr>
            <w:vAlign w:val="center"/>
          </w:tcPr>
          <w:p w14:paraId="41C5EF93">
            <w:r>
              <w:t>88321</w:t>
            </w:r>
          </w:p>
        </w:tc>
        <w:tc>
          <w:tcPr>
            <w:vAlign w:val="center"/>
          </w:tcPr>
          <w:p w14:paraId="6FF95F9B">
            <w:r>
              <w:t>2889</w:t>
            </w:r>
          </w:p>
        </w:tc>
        <w:tc>
          <w:tcPr>
            <w:vAlign w:val="center"/>
          </w:tcPr>
          <w:p w14:paraId="4CFAD2B1"/>
        </w:tc>
        <w:tc>
          <w:tcPr>
            <w:vAlign w:val="center"/>
          </w:tcPr>
          <w:p w14:paraId="4F17E1AB">
            <w:r>
              <w:t>17625</w:t>
            </w:r>
          </w:p>
        </w:tc>
        <w:tc>
          <w:tcPr>
            <w:vAlign w:val="center"/>
          </w:tcPr>
          <w:p w14:paraId="12D9FCC0">
            <w:r>
              <w:t>3829</w:t>
            </w:r>
          </w:p>
        </w:tc>
      </w:tr>
    </w:tbl>
    <w:p w14:paraId="17524C60">
      <w:pPr>
        <w:pStyle w:val="6"/>
      </w:pPr>
      <w:r>
        <w:t>空调风机</w:t>
      </w:r>
    </w:p>
    <w:p w14:paraId="6AEAA15D">
      <w:pPr>
        <w:pStyle w:val="7"/>
      </w:pPr>
      <w:r>
        <w:t>独立新排风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301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A76E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53AC3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6AF7FB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45A42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77014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874CF4">
            <w:pPr>
              <w:jc w:val="center"/>
            </w:pPr>
            <w:r>
              <w:t>新风电耗(kWh)</w:t>
            </w:r>
          </w:p>
        </w:tc>
      </w:tr>
      <w:tr w14:paraId="5DC46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AACFA">
            <w:r>
              <w:t>自动</w:t>
            </w:r>
          </w:p>
        </w:tc>
        <w:tc>
          <w:tcPr>
            <w:vAlign w:val="center"/>
          </w:tcPr>
          <w:p w14:paraId="2558B080">
            <w:r>
              <w:t>5238</w:t>
            </w:r>
          </w:p>
        </w:tc>
        <w:tc>
          <w:tcPr>
            <w:vAlign w:val="center"/>
          </w:tcPr>
          <w:p w14:paraId="2DAD192C">
            <w:r>
              <w:t>0.24</w:t>
            </w:r>
          </w:p>
        </w:tc>
        <w:tc>
          <w:tcPr>
            <w:vAlign w:val="center"/>
          </w:tcPr>
          <w:p w14:paraId="44E9B921">
            <w:r>
              <w:t>1257</w:t>
            </w:r>
          </w:p>
        </w:tc>
        <w:tc>
          <w:tcPr>
            <w:vAlign w:val="center"/>
          </w:tcPr>
          <w:p w14:paraId="4ED5E212">
            <w:r>
              <w:t>5880</w:t>
            </w:r>
          </w:p>
        </w:tc>
        <w:tc>
          <w:tcPr>
            <w:vAlign w:val="center"/>
          </w:tcPr>
          <w:p w14:paraId="58D171B1">
            <w:r>
              <w:t>7391</w:t>
            </w:r>
          </w:p>
        </w:tc>
      </w:tr>
      <w:tr w14:paraId="6CA07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D521A80">
            <w:r>
              <w:t>合计</w:t>
            </w:r>
          </w:p>
        </w:tc>
        <w:tc>
          <w:tcPr>
            <w:vAlign w:val="center"/>
          </w:tcPr>
          <w:p w14:paraId="150E2367">
            <w:r>
              <w:t>7391</w:t>
            </w:r>
          </w:p>
        </w:tc>
      </w:tr>
    </w:tbl>
    <w:p w14:paraId="43BFE5C3"/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73EE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8F7C0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7F7A53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311C9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46E8B4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F404D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56938E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3AA1B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05F9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5709D">
            <w:r>
              <w:t>自动</w:t>
            </w:r>
          </w:p>
        </w:tc>
        <w:tc>
          <w:tcPr>
            <w:vAlign w:val="center"/>
          </w:tcPr>
          <w:p w14:paraId="68262488">
            <w:r>
              <w:t>4190</w:t>
            </w:r>
          </w:p>
        </w:tc>
        <w:tc>
          <w:tcPr>
            <w:vAlign w:val="center"/>
          </w:tcPr>
          <w:p w14:paraId="4F92F24E">
            <w:r>
              <w:t>0.8</w:t>
            </w:r>
          </w:p>
        </w:tc>
        <w:tc>
          <w:tcPr>
            <w:vAlign w:val="center"/>
          </w:tcPr>
          <w:p w14:paraId="3AED7B0C">
            <w:r>
              <w:t>0.24</w:t>
            </w:r>
          </w:p>
        </w:tc>
        <w:tc>
          <w:tcPr>
            <w:vAlign w:val="center"/>
          </w:tcPr>
          <w:p w14:paraId="1CBE6800">
            <w:r>
              <w:t>1006</w:t>
            </w:r>
          </w:p>
        </w:tc>
        <w:tc>
          <w:tcPr>
            <w:vAlign w:val="center"/>
          </w:tcPr>
          <w:p w14:paraId="26E4A911">
            <w:r>
              <w:t>5880</w:t>
            </w:r>
          </w:p>
        </w:tc>
        <w:tc>
          <w:tcPr>
            <w:vAlign w:val="center"/>
          </w:tcPr>
          <w:p w14:paraId="77D09B8B">
            <w:r>
              <w:t>5913</w:t>
            </w:r>
          </w:p>
        </w:tc>
      </w:tr>
      <w:tr w14:paraId="744B2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8EC7B98">
            <w:r>
              <w:t>合计</w:t>
            </w:r>
          </w:p>
        </w:tc>
        <w:tc>
          <w:tcPr>
            <w:vAlign w:val="center"/>
          </w:tcPr>
          <w:p w14:paraId="48773239">
            <w:r>
              <w:t>5913</w:t>
            </w:r>
          </w:p>
        </w:tc>
      </w:tr>
    </w:tbl>
    <w:p w14:paraId="0E9FD039">
      <w:pPr>
        <w:pStyle w:val="7"/>
      </w:pPr>
      <w:r>
        <w:t>风机盘管</w:t>
      </w:r>
    </w:p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90FD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46A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407D1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E04FF4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5F6AC2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AA73D2A">
            <w:pPr>
              <w:jc w:val="center"/>
            </w:pPr>
            <w:r>
              <w:t>风机盘管电耗(kWh)</w:t>
            </w:r>
          </w:p>
        </w:tc>
      </w:tr>
      <w:tr w14:paraId="3F36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CB8F7">
            <w:r>
              <w:t>自动</w:t>
            </w:r>
          </w:p>
        </w:tc>
        <w:tc>
          <w:tcPr>
            <w:vAlign w:val="center"/>
          </w:tcPr>
          <w:p w14:paraId="0D7D6E8E">
            <w:r>
              <w:t>400</w:t>
            </w:r>
          </w:p>
        </w:tc>
        <w:tc>
          <w:tcPr>
            <w:vAlign w:val="center"/>
          </w:tcPr>
          <w:p w14:paraId="5799C58B">
            <w:r>
              <w:t>1</w:t>
            </w:r>
          </w:p>
        </w:tc>
        <w:tc>
          <w:tcPr>
            <w:vAlign w:val="center"/>
          </w:tcPr>
          <w:p w14:paraId="61277451">
            <w:r>
              <w:t>1723</w:t>
            </w:r>
          </w:p>
        </w:tc>
        <w:tc>
          <w:tcPr>
            <w:vAlign w:val="center"/>
          </w:tcPr>
          <w:p w14:paraId="67D6F3CC">
            <w:r>
              <w:t>689</w:t>
            </w:r>
          </w:p>
        </w:tc>
      </w:tr>
      <w:tr w14:paraId="2337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D93C1E7">
            <w:r>
              <w:t>合计</w:t>
            </w:r>
          </w:p>
        </w:tc>
        <w:tc>
          <w:tcPr>
            <w:vAlign w:val="center"/>
          </w:tcPr>
          <w:p w14:paraId="0C64A8B1">
            <w:r>
              <w:t>689</w:t>
            </w:r>
          </w:p>
        </w:tc>
      </w:tr>
    </w:tbl>
    <w:p w14:paraId="35461176">
      <w:pPr>
        <w:pStyle w:val="6"/>
      </w:pPr>
      <w:r>
        <w:t>照明</w:t>
      </w:r>
    </w:p>
    <w:tbl>
      <w:tblPr>
        <w:tblStyle w:val="20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94D4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FCBD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D6E35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44224F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37893E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FB3CB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083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D63B3">
            <w:r>
              <w:t>宾馆-3星客房</w:t>
            </w:r>
          </w:p>
        </w:tc>
        <w:tc>
          <w:tcPr>
            <w:vAlign w:val="center"/>
          </w:tcPr>
          <w:p w14:paraId="3C18489C">
            <w:r>
              <w:t>0.66</w:t>
            </w:r>
          </w:p>
        </w:tc>
        <w:tc>
          <w:tcPr>
            <w:vAlign w:val="center"/>
          </w:tcPr>
          <w:p w14:paraId="09414E52">
            <w:r>
              <w:t>29</w:t>
            </w:r>
          </w:p>
        </w:tc>
        <w:tc>
          <w:tcPr>
            <w:vAlign w:val="center"/>
          </w:tcPr>
          <w:p w14:paraId="34021B71">
            <w:r>
              <w:t>1285</w:t>
            </w:r>
          </w:p>
        </w:tc>
        <w:tc>
          <w:tcPr>
            <w:vAlign w:val="center"/>
          </w:tcPr>
          <w:p w14:paraId="0C14D7C3">
            <w:r>
              <w:t>844</w:t>
            </w:r>
          </w:p>
        </w:tc>
      </w:tr>
      <w:tr w14:paraId="222D0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FD7F8">
            <w:r>
              <w:t>宾馆-一般商店</w:t>
            </w:r>
          </w:p>
        </w:tc>
        <w:tc>
          <w:tcPr>
            <w:vAlign w:val="center"/>
          </w:tcPr>
          <w:p w14:paraId="468D3814">
            <w:r>
              <w:t>36.14</w:t>
            </w:r>
          </w:p>
        </w:tc>
        <w:tc>
          <w:tcPr>
            <w:vAlign w:val="center"/>
          </w:tcPr>
          <w:p w14:paraId="6E28DAB4">
            <w:r>
              <w:t>1</w:t>
            </w:r>
          </w:p>
        </w:tc>
        <w:tc>
          <w:tcPr>
            <w:vAlign w:val="center"/>
          </w:tcPr>
          <w:p w14:paraId="54DD62CB">
            <w:r>
              <w:t>128</w:t>
            </w:r>
          </w:p>
        </w:tc>
        <w:tc>
          <w:tcPr>
            <w:vAlign w:val="center"/>
          </w:tcPr>
          <w:p w14:paraId="1D01E9C0">
            <w:r>
              <w:t>4625</w:t>
            </w:r>
          </w:p>
        </w:tc>
      </w:tr>
      <w:tr w14:paraId="39455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D226FB">
            <w:r>
              <w:t>宾馆-休息室</w:t>
            </w:r>
          </w:p>
        </w:tc>
        <w:tc>
          <w:tcPr>
            <w:vAlign w:val="center"/>
          </w:tcPr>
          <w:p w14:paraId="63AEA29D">
            <w:r>
              <w:t>35.04</w:t>
            </w:r>
          </w:p>
        </w:tc>
        <w:tc>
          <w:tcPr>
            <w:vAlign w:val="center"/>
          </w:tcPr>
          <w:p w14:paraId="3B387190">
            <w:r>
              <w:t>1</w:t>
            </w:r>
          </w:p>
        </w:tc>
        <w:tc>
          <w:tcPr>
            <w:vAlign w:val="center"/>
          </w:tcPr>
          <w:p w14:paraId="50128675">
            <w:r>
              <w:t>47</w:t>
            </w:r>
          </w:p>
        </w:tc>
        <w:tc>
          <w:tcPr>
            <w:vAlign w:val="center"/>
          </w:tcPr>
          <w:p w14:paraId="60E999C0">
            <w:r>
              <w:t>1645</w:t>
            </w:r>
          </w:p>
        </w:tc>
      </w:tr>
      <w:tr w14:paraId="58199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54A89">
            <w:r>
              <w:t>宾馆-会客室</w:t>
            </w:r>
          </w:p>
        </w:tc>
        <w:tc>
          <w:tcPr>
            <w:vAlign w:val="center"/>
          </w:tcPr>
          <w:p w14:paraId="5175BDAE">
            <w:r>
              <w:t>35.04</w:t>
            </w:r>
          </w:p>
        </w:tc>
        <w:tc>
          <w:tcPr>
            <w:vAlign w:val="center"/>
          </w:tcPr>
          <w:p w14:paraId="48D2F172">
            <w:r>
              <w:t>4</w:t>
            </w:r>
          </w:p>
        </w:tc>
        <w:tc>
          <w:tcPr>
            <w:vAlign w:val="center"/>
          </w:tcPr>
          <w:p w14:paraId="76EA8627">
            <w:r>
              <w:t>256</w:t>
            </w:r>
          </w:p>
        </w:tc>
        <w:tc>
          <w:tcPr>
            <w:vAlign w:val="center"/>
          </w:tcPr>
          <w:p w14:paraId="04466365">
            <w:r>
              <w:t>8972</w:t>
            </w:r>
          </w:p>
        </w:tc>
      </w:tr>
      <w:tr w14:paraId="144FC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8ED1B">
            <w:r>
              <w:t>宾馆-卫生间</w:t>
            </w:r>
          </w:p>
        </w:tc>
        <w:tc>
          <w:tcPr>
            <w:vAlign w:val="center"/>
          </w:tcPr>
          <w:p w14:paraId="37F43241">
            <w:r>
              <w:t>13.43</w:t>
            </w:r>
          </w:p>
        </w:tc>
        <w:tc>
          <w:tcPr>
            <w:vAlign w:val="center"/>
          </w:tcPr>
          <w:p w14:paraId="22E07731">
            <w:r>
              <w:t>2</w:t>
            </w:r>
          </w:p>
        </w:tc>
        <w:tc>
          <w:tcPr>
            <w:vAlign w:val="center"/>
          </w:tcPr>
          <w:p w14:paraId="31D80A5D">
            <w:r>
              <w:t>29</w:t>
            </w:r>
          </w:p>
        </w:tc>
        <w:tc>
          <w:tcPr>
            <w:vAlign w:val="center"/>
          </w:tcPr>
          <w:p w14:paraId="6AA53BE0">
            <w:r>
              <w:t>387</w:t>
            </w:r>
          </w:p>
        </w:tc>
      </w:tr>
      <w:tr w14:paraId="1DA2C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93B92">
            <w:r>
              <w:t>宾馆-厨房</w:t>
            </w:r>
          </w:p>
        </w:tc>
        <w:tc>
          <w:tcPr>
            <w:vAlign w:val="center"/>
          </w:tcPr>
          <w:p w14:paraId="394095A9">
            <w:r>
              <w:t>18.27</w:t>
            </w:r>
          </w:p>
        </w:tc>
        <w:tc>
          <w:tcPr>
            <w:vAlign w:val="center"/>
          </w:tcPr>
          <w:p w14:paraId="29F69340">
            <w:r>
              <w:t>1</w:t>
            </w:r>
          </w:p>
        </w:tc>
        <w:tc>
          <w:tcPr>
            <w:vAlign w:val="center"/>
          </w:tcPr>
          <w:p w14:paraId="5A32878F">
            <w:r>
              <w:t>120</w:t>
            </w:r>
          </w:p>
        </w:tc>
        <w:tc>
          <w:tcPr>
            <w:vAlign w:val="center"/>
          </w:tcPr>
          <w:p w14:paraId="2E2AC53C">
            <w:r>
              <w:t>2194</w:t>
            </w:r>
          </w:p>
        </w:tc>
      </w:tr>
      <w:tr w14:paraId="5CD6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CF7B8">
            <w:r>
              <w:t>宾馆-大厅</w:t>
            </w:r>
          </w:p>
        </w:tc>
        <w:tc>
          <w:tcPr>
            <w:vAlign w:val="center"/>
          </w:tcPr>
          <w:p w14:paraId="609FB7EA">
            <w:r>
              <w:t>20.16</w:t>
            </w:r>
          </w:p>
        </w:tc>
        <w:tc>
          <w:tcPr>
            <w:vAlign w:val="center"/>
          </w:tcPr>
          <w:p w14:paraId="026CEB38">
            <w:r>
              <w:t>1</w:t>
            </w:r>
          </w:p>
        </w:tc>
        <w:tc>
          <w:tcPr>
            <w:vAlign w:val="center"/>
          </w:tcPr>
          <w:p w14:paraId="2B6E4133">
            <w:r>
              <w:t>151</w:t>
            </w:r>
          </w:p>
        </w:tc>
        <w:tc>
          <w:tcPr>
            <w:vAlign w:val="center"/>
          </w:tcPr>
          <w:p w14:paraId="738D05DD">
            <w:r>
              <w:t>3043</w:t>
            </w:r>
          </w:p>
        </w:tc>
      </w:tr>
      <w:tr w14:paraId="216B4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0DF1C">
            <w:r>
              <w:t>宾馆-布草间</w:t>
            </w:r>
          </w:p>
        </w:tc>
        <w:tc>
          <w:tcPr>
            <w:vAlign w:val="center"/>
          </w:tcPr>
          <w:p w14:paraId="3C91808E">
            <w:r>
              <w:t>20.16</w:t>
            </w:r>
          </w:p>
        </w:tc>
        <w:tc>
          <w:tcPr>
            <w:vAlign w:val="center"/>
          </w:tcPr>
          <w:p w14:paraId="5DF232EB">
            <w:r>
              <w:t>1</w:t>
            </w:r>
          </w:p>
        </w:tc>
        <w:tc>
          <w:tcPr>
            <w:vAlign w:val="center"/>
          </w:tcPr>
          <w:p w14:paraId="456E22D5">
            <w:r>
              <w:t>32</w:t>
            </w:r>
          </w:p>
        </w:tc>
        <w:tc>
          <w:tcPr>
            <w:vAlign w:val="center"/>
          </w:tcPr>
          <w:p w14:paraId="381CA481">
            <w:r>
              <w:t>645</w:t>
            </w:r>
          </w:p>
        </w:tc>
      </w:tr>
      <w:tr w14:paraId="2B99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D29AB">
            <w:r>
              <w:t>宾馆-库房</w:t>
            </w:r>
          </w:p>
        </w:tc>
        <w:tc>
          <w:tcPr>
            <w:vAlign w:val="center"/>
          </w:tcPr>
          <w:p w14:paraId="28B2FF64">
            <w:r>
              <w:t>6.72</w:t>
            </w:r>
          </w:p>
        </w:tc>
        <w:tc>
          <w:tcPr>
            <w:vAlign w:val="center"/>
          </w:tcPr>
          <w:p w14:paraId="28DEB875">
            <w:r>
              <w:t>1</w:t>
            </w:r>
          </w:p>
        </w:tc>
        <w:tc>
          <w:tcPr>
            <w:vAlign w:val="center"/>
          </w:tcPr>
          <w:p w14:paraId="4F6F57A7">
            <w:r>
              <w:t>24</w:t>
            </w:r>
          </w:p>
        </w:tc>
        <w:tc>
          <w:tcPr>
            <w:vAlign w:val="center"/>
          </w:tcPr>
          <w:p w14:paraId="078C6A51">
            <w:r>
              <w:t>161</w:t>
            </w:r>
          </w:p>
        </w:tc>
      </w:tr>
      <w:tr w14:paraId="11386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BE229">
            <w:r>
              <w:t>普通办公室</w:t>
            </w:r>
          </w:p>
        </w:tc>
        <w:tc>
          <w:tcPr>
            <w:vAlign w:val="center"/>
          </w:tcPr>
          <w:p w14:paraId="319CE099">
            <w:r>
              <w:t>24.00</w:t>
            </w:r>
          </w:p>
        </w:tc>
        <w:tc>
          <w:tcPr>
            <w:vAlign w:val="center"/>
          </w:tcPr>
          <w:p w14:paraId="3DA3F75B">
            <w:r>
              <w:t>1</w:t>
            </w:r>
          </w:p>
        </w:tc>
        <w:tc>
          <w:tcPr>
            <w:vAlign w:val="center"/>
          </w:tcPr>
          <w:p w14:paraId="5C275AA5">
            <w:r>
              <w:t>17</w:t>
            </w:r>
          </w:p>
        </w:tc>
        <w:tc>
          <w:tcPr>
            <w:vAlign w:val="center"/>
          </w:tcPr>
          <w:p w14:paraId="1A9FA010">
            <w:r>
              <w:t>403</w:t>
            </w:r>
          </w:p>
        </w:tc>
      </w:tr>
      <w:tr w14:paraId="5F438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4A3E2">
            <w:r>
              <w:t>宾馆-设备间</w:t>
            </w:r>
          </w:p>
        </w:tc>
        <w:tc>
          <w:tcPr>
            <w:vAlign w:val="center"/>
          </w:tcPr>
          <w:p w14:paraId="2A6A3E5B">
            <w:r>
              <w:t>0.00</w:t>
            </w:r>
          </w:p>
        </w:tc>
        <w:tc>
          <w:tcPr>
            <w:vAlign w:val="center"/>
          </w:tcPr>
          <w:p w14:paraId="43E22828">
            <w:r>
              <w:t>2</w:t>
            </w:r>
          </w:p>
        </w:tc>
        <w:tc>
          <w:tcPr>
            <w:vAlign w:val="center"/>
          </w:tcPr>
          <w:p w14:paraId="358CF167">
            <w:r>
              <w:t>31</w:t>
            </w:r>
          </w:p>
        </w:tc>
        <w:tc>
          <w:tcPr>
            <w:vAlign w:val="center"/>
          </w:tcPr>
          <w:p w14:paraId="41CC4379">
            <w:r>
              <w:t>0</w:t>
            </w:r>
          </w:p>
        </w:tc>
      </w:tr>
      <w:tr w14:paraId="67F07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8BDBC">
            <w:r>
              <w:t>宾馆-餐厅</w:t>
            </w:r>
          </w:p>
        </w:tc>
        <w:tc>
          <w:tcPr>
            <w:vAlign w:val="center"/>
          </w:tcPr>
          <w:p w14:paraId="1E8098E6">
            <w:r>
              <w:t>29.43</w:t>
            </w:r>
          </w:p>
        </w:tc>
        <w:tc>
          <w:tcPr>
            <w:vAlign w:val="center"/>
          </w:tcPr>
          <w:p w14:paraId="0425C255">
            <w:r>
              <w:t>1</w:t>
            </w:r>
          </w:p>
        </w:tc>
        <w:tc>
          <w:tcPr>
            <w:vAlign w:val="center"/>
          </w:tcPr>
          <w:p w14:paraId="272A36A1">
            <w:r>
              <w:t>173</w:t>
            </w:r>
          </w:p>
        </w:tc>
        <w:tc>
          <w:tcPr>
            <w:vAlign w:val="center"/>
          </w:tcPr>
          <w:p w14:paraId="29EBB839">
            <w:r>
              <w:t>5095</w:t>
            </w:r>
          </w:p>
        </w:tc>
      </w:tr>
      <w:tr w14:paraId="5117D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3B5964C">
            <w:r>
              <w:t>总计</w:t>
            </w:r>
          </w:p>
        </w:tc>
        <w:tc>
          <w:tcPr>
            <w:vAlign w:val="center"/>
          </w:tcPr>
          <w:p w14:paraId="64B31591">
            <w:r>
              <w:t>28013</w:t>
            </w:r>
          </w:p>
        </w:tc>
      </w:tr>
    </w:tbl>
    <w:p w14:paraId="02C1EF07">
      <w:pPr>
        <w:pStyle w:val="6"/>
      </w:pPr>
      <w:r>
        <w:t>光伏发电</w:t>
      </w:r>
    </w:p>
    <w:tbl>
      <w:tblPr>
        <w:tblStyle w:val="20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70A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419B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85EAAE6">
            <w:pPr>
              <w:jc w:val="center"/>
            </w:pPr>
            <w:r>
              <w:t>发电量(kWh)</w:t>
            </w:r>
          </w:p>
        </w:tc>
      </w:tr>
      <w:tr w14:paraId="245E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DA9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264E82">
            <w:pPr>
              <w:jc w:val="center"/>
            </w:pPr>
            <w:r>
              <w:t>2100</w:t>
            </w:r>
          </w:p>
        </w:tc>
      </w:tr>
      <w:tr w14:paraId="6D9A4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1E1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9ACFA5">
            <w:pPr>
              <w:jc w:val="center"/>
            </w:pPr>
            <w:r>
              <w:t>2160</w:t>
            </w:r>
          </w:p>
        </w:tc>
      </w:tr>
      <w:tr w14:paraId="5D966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717A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669FE8">
            <w:pPr>
              <w:jc w:val="center"/>
            </w:pPr>
            <w:r>
              <w:t>2550</w:t>
            </w:r>
          </w:p>
        </w:tc>
      </w:tr>
      <w:tr w14:paraId="0F5FE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D25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4879E4">
            <w:pPr>
              <w:jc w:val="center"/>
            </w:pPr>
            <w:r>
              <w:t>2740</w:t>
            </w:r>
          </w:p>
        </w:tc>
      </w:tr>
      <w:tr w14:paraId="1F33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7A0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7F48F7">
            <w:pPr>
              <w:jc w:val="center"/>
            </w:pPr>
            <w:r>
              <w:t>2820</w:t>
            </w:r>
          </w:p>
        </w:tc>
      </w:tr>
      <w:tr w14:paraId="4DC6E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FB6A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B1E6358">
            <w:pPr>
              <w:jc w:val="center"/>
            </w:pPr>
            <w:r>
              <w:t>2730</w:t>
            </w:r>
          </w:p>
        </w:tc>
      </w:tr>
      <w:tr w14:paraId="21DB3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742A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D3F6193">
            <w:pPr>
              <w:jc w:val="center"/>
            </w:pPr>
            <w:r>
              <w:t>2670</w:t>
            </w:r>
          </w:p>
        </w:tc>
      </w:tr>
      <w:tr w14:paraId="1DEB0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110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1FA176">
            <w:pPr>
              <w:jc w:val="center"/>
            </w:pPr>
            <w:r>
              <w:t>2310</w:t>
            </w:r>
          </w:p>
        </w:tc>
      </w:tr>
      <w:tr w14:paraId="2542C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49A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58D82F">
            <w:pPr>
              <w:jc w:val="center"/>
            </w:pPr>
            <w:r>
              <w:t>2260</w:t>
            </w:r>
          </w:p>
        </w:tc>
      </w:tr>
      <w:tr w14:paraId="14FE5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3BF8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F04F184">
            <w:pPr>
              <w:jc w:val="center"/>
            </w:pPr>
            <w:r>
              <w:t>2260</w:t>
            </w:r>
          </w:p>
        </w:tc>
      </w:tr>
      <w:tr w14:paraId="4814A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FAD0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D095C6">
            <w:pPr>
              <w:jc w:val="center"/>
            </w:pPr>
            <w:r>
              <w:t>1930</w:t>
            </w:r>
          </w:p>
        </w:tc>
      </w:tr>
      <w:tr w14:paraId="584FC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9DB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3858301">
            <w:pPr>
              <w:jc w:val="center"/>
            </w:pPr>
            <w:r>
              <w:t>1550</w:t>
            </w:r>
          </w:p>
        </w:tc>
      </w:tr>
      <w:tr w14:paraId="3276E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1989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2E101A6">
            <w:pPr>
              <w:jc w:val="center"/>
            </w:pPr>
            <w:r>
              <w:t>28080</w:t>
            </w:r>
          </w:p>
        </w:tc>
      </w:tr>
    </w:tbl>
    <w:p w14:paraId="37ED1A75">
      <w:pPr>
        <w:pStyle w:val="6"/>
      </w:pPr>
      <w:r>
        <w:t>风力发电</w:t>
      </w:r>
    </w:p>
    <w:tbl>
      <w:tblPr>
        <w:tblStyle w:val="20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57C44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5195E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554D5A45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7870D46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76FA2134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7723AEC4">
            <w:pPr>
              <w:jc w:val="center"/>
            </w:pPr>
            <w:r>
              <w:t>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098C18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FD6EE9A">
            <w:pPr>
              <w:jc w:val="center"/>
            </w:pPr>
            <w:r>
              <w:t>年供电(kWh)</w:t>
            </w:r>
          </w:p>
        </w:tc>
      </w:tr>
      <w:tr w14:paraId="22C1E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C3EBF">
            <w:r>
              <w:t>有护栏的农村,临时的农村建筑、房屋</w:t>
            </w:r>
          </w:p>
        </w:tc>
        <w:tc>
          <w:tcPr>
            <w:vAlign w:val="center"/>
          </w:tcPr>
          <w:p w14:paraId="5D94260D">
            <w:r>
              <w:t>54</w:t>
            </w:r>
          </w:p>
        </w:tc>
        <w:tc>
          <w:tcPr>
            <w:vAlign w:val="center"/>
          </w:tcPr>
          <w:p w14:paraId="143031DD">
            <w:r>
              <w:t>65</w:t>
            </w:r>
          </w:p>
        </w:tc>
        <w:tc>
          <w:tcPr>
            <w:vAlign w:val="center"/>
          </w:tcPr>
          <w:p w14:paraId="5006079F">
            <w:r>
              <w:t>5</w:t>
            </w:r>
          </w:p>
        </w:tc>
        <w:tc>
          <w:tcPr>
            <w:vAlign w:val="center"/>
          </w:tcPr>
          <w:p w14:paraId="1FD05909">
            <w:r>
              <w:t>35</w:t>
            </w:r>
          </w:p>
        </w:tc>
        <w:tc>
          <w:tcPr>
            <w:vAlign w:val="center"/>
          </w:tcPr>
          <w:p w14:paraId="33EBDA94">
            <w:r>
              <w:t>0</w:t>
            </w:r>
          </w:p>
        </w:tc>
        <w:tc>
          <w:tcPr>
            <w:vAlign w:val="center"/>
          </w:tcPr>
          <w:p w14:paraId="73F96015">
            <w:r>
              <w:t>0</w:t>
            </w:r>
          </w:p>
        </w:tc>
      </w:tr>
      <w:tr w14:paraId="0FA9E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D00974A">
            <w:r>
              <w:t>总计</w:t>
            </w:r>
          </w:p>
        </w:tc>
        <w:tc>
          <w:tcPr>
            <w:vAlign w:val="center"/>
          </w:tcPr>
          <w:p w14:paraId="4732CFB8">
            <w:r>
              <w:t>0</w:t>
            </w:r>
          </w:p>
        </w:tc>
      </w:tr>
    </w:tbl>
    <w:p w14:paraId="224E62DF">
      <w:pPr>
        <w:pStyle w:val="5"/>
      </w:pPr>
      <w:r>
        <w:t>基准建筑全年能耗计算及结果</w:t>
      </w:r>
    </w:p>
    <w:p w14:paraId="5D394BAF">
      <w:pPr>
        <w:pStyle w:val="6"/>
      </w:pPr>
      <w:r>
        <w:t>制冷系统</w:t>
      </w:r>
    </w:p>
    <w:p w14:paraId="64E0EADC">
      <w:pPr>
        <w:pStyle w:val="7"/>
      </w:pPr>
      <w:r>
        <w:t>默认冷源</w:t>
      </w:r>
    </w:p>
    <w:p w14:paraId="31E3FFBB">
      <w:pPr>
        <w:pStyle w:val="8"/>
      </w:pPr>
      <w:r>
        <w:t>供应的系统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5E9E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BA9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7C19ACB">
            <w:r>
              <w:t>自动</w:t>
            </w:r>
          </w:p>
        </w:tc>
      </w:tr>
    </w:tbl>
    <w:p w14:paraId="655F78F8">
      <w:pPr>
        <w:pStyle w:val="8"/>
      </w:pPr>
      <w:r>
        <w:t>冷水机组</w:t>
      </w:r>
    </w:p>
    <w:tbl>
      <w:tblPr>
        <w:tblStyle w:val="20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1658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53BF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F9B3B7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7F68BE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4514B4FA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02731AA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BAD2B7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9731B5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441D4BE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3BE4747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1E84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DAF446">
            <w:r>
              <w:t>机组1</w:t>
            </w:r>
          </w:p>
        </w:tc>
        <w:tc>
          <w:tcPr>
            <w:vAlign w:val="center"/>
          </w:tcPr>
          <w:p w14:paraId="6DFC49A2">
            <w:r>
              <w:t>水冷-螺杆式冷水机组</w:t>
            </w:r>
          </w:p>
        </w:tc>
        <w:tc>
          <w:tcPr>
            <w:vAlign w:val="center"/>
          </w:tcPr>
          <w:p w14:paraId="09608725">
            <w:r>
              <w:t>10.10</w:t>
            </w:r>
          </w:p>
        </w:tc>
        <w:tc>
          <w:tcPr>
            <w:vAlign w:val="center"/>
          </w:tcPr>
          <w:p w14:paraId="4AF7ACA2">
            <w:r>
              <w:t>47.48</w:t>
            </w:r>
          </w:p>
        </w:tc>
        <w:tc>
          <w:tcPr>
            <w:vAlign w:val="center"/>
          </w:tcPr>
          <w:p w14:paraId="08759643">
            <w:r>
              <w:t>4.70</w:t>
            </w:r>
          </w:p>
        </w:tc>
        <w:tc>
          <w:tcPr>
            <w:vAlign w:val="center"/>
          </w:tcPr>
          <w:p w14:paraId="03628E4A">
            <w:r>
              <w:t>3</w:t>
            </w:r>
          </w:p>
        </w:tc>
        <w:tc>
          <w:tcPr>
            <w:vAlign w:val="center"/>
          </w:tcPr>
          <w:p w14:paraId="2AE99E92">
            <w:r>
              <w:t>130777</w:t>
            </w:r>
          </w:p>
        </w:tc>
        <w:tc>
          <w:tcPr>
            <w:vAlign w:val="center"/>
          </w:tcPr>
          <w:p w14:paraId="179C491B">
            <w:r>
              <w:t>5.45</w:t>
            </w:r>
          </w:p>
        </w:tc>
        <w:tc>
          <w:tcPr>
            <w:vAlign w:val="center"/>
          </w:tcPr>
          <w:p w14:paraId="0E741125">
            <w:r>
              <w:t>23996</w:t>
            </w:r>
          </w:p>
        </w:tc>
      </w:tr>
      <w:tr w14:paraId="73A9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73EB58E">
            <w:r>
              <w:t>合计</w:t>
            </w:r>
          </w:p>
        </w:tc>
        <w:tc>
          <w:tcPr>
            <w:vAlign w:val="center"/>
          </w:tcPr>
          <w:p w14:paraId="64489E32">
            <w:r>
              <w:t>23996</w:t>
            </w:r>
          </w:p>
        </w:tc>
      </w:tr>
    </w:tbl>
    <w:p w14:paraId="5AA021F3">
      <w:pPr>
        <w:pStyle w:val="8"/>
      </w:pPr>
      <w:r>
        <w:t>冷却水泵</w:t>
      </w:r>
    </w:p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C3C1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0EC32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54E024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21DE9F8F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538AAAD6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0CF3E4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DF7952F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48F774C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6163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BC84C">
            <w:r>
              <w:t>机组1</w:t>
            </w:r>
          </w:p>
        </w:tc>
        <w:tc>
          <w:tcPr>
            <w:vAlign w:val="center"/>
          </w:tcPr>
          <w:p w14:paraId="1C091F49">
            <w:r>
              <w:t>142.45</w:t>
            </w:r>
          </w:p>
        </w:tc>
        <w:tc>
          <w:tcPr>
            <w:vAlign w:val="center"/>
          </w:tcPr>
          <w:p w14:paraId="775AFCB8">
            <w:r>
              <w:t>4.70</w:t>
            </w:r>
          </w:p>
        </w:tc>
        <w:tc>
          <w:tcPr>
            <w:vAlign w:val="center"/>
          </w:tcPr>
          <w:p w14:paraId="09BEA0EA">
            <w:r>
              <w:t>172.76</w:t>
            </w:r>
          </w:p>
        </w:tc>
        <w:tc>
          <w:tcPr>
            <w:vAlign w:val="center"/>
          </w:tcPr>
          <w:p w14:paraId="10AD93E9">
            <w:r>
              <w:t>0.0214</w:t>
            </w:r>
          </w:p>
        </w:tc>
        <w:tc>
          <w:tcPr>
            <w:vAlign w:val="center"/>
          </w:tcPr>
          <w:p w14:paraId="61B8EC0F">
            <w:r>
              <w:t>2976</w:t>
            </w:r>
          </w:p>
        </w:tc>
        <w:tc>
          <w:tcPr>
            <w:vAlign w:val="center"/>
          </w:tcPr>
          <w:p w14:paraId="6DBA24AA">
            <w:r>
              <w:t>11002</w:t>
            </w:r>
          </w:p>
        </w:tc>
      </w:tr>
      <w:tr w14:paraId="2B4C4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72797">
            <w:r>
              <w:t>合计</w:t>
            </w:r>
          </w:p>
        </w:tc>
        <w:tc>
          <w:tcPr>
            <w:vAlign w:val="center"/>
          </w:tcPr>
          <w:p w14:paraId="3238FDF9">
            <w:r>
              <w:t>142.45</w:t>
            </w:r>
          </w:p>
        </w:tc>
        <w:tc>
          <w:tcPr>
            <w:vAlign w:val="center"/>
          </w:tcPr>
          <w:p w14:paraId="031B95BC"/>
        </w:tc>
        <w:tc>
          <w:tcPr>
            <w:vAlign w:val="center"/>
          </w:tcPr>
          <w:p w14:paraId="44673CC1">
            <w:r>
              <w:t>172.76</w:t>
            </w:r>
          </w:p>
        </w:tc>
        <w:tc>
          <w:tcPr>
            <w:vAlign w:val="center"/>
          </w:tcPr>
          <w:p w14:paraId="4F59A1CF"/>
        </w:tc>
        <w:tc>
          <w:tcPr>
            <w:vAlign w:val="center"/>
          </w:tcPr>
          <w:p w14:paraId="4F8E82A3"/>
        </w:tc>
        <w:tc>
          <w:tcPr>
            <w:vAlign w:val="center"/>
          </w:tcPr>
          <w:p w14:paraId="67B65CE2">
            <w:r>
              <w:t>11002</w:t>
            </w:r>
          </w:p>
        </w:tc>
      </w:tr>
    </w:tbl>
    <w:p w14:paraId="5217A40A">
      <w:pPr>
        <w:pStyle w:val="8"/>
      </w:pPr>
      <w:r>
        <w:t>冷冻水泵</w:t>
      </w:r>
    </w:p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8AC6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3C96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5656E307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694B74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166F0C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647F58B">
            <w:pPr>
              <w:jc w:val="center"/>
            </w:pPr>
            <w:r>
              <w:t>水泵电耗(kWh)</w:t>
            </w:r>
          </w:p>
        </w:tc>
      </w:tr>
      <w:tr w14:paraId="21FF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327B4">
            <w:r>
              <w:t>机组1</w:t>
            </w:r>
          </w:p>
        </w:tc>
        <w:tc>
          <w:tcPr>
            <w:vAlign w:val="center"/>
          </w:tcPr>
          <w:p w14:paraId="38D49C3F">
            <w:r>
              <w:t>142.45</w:t>
            </w:r>
          </w:p>
        </w:tc>
        <w:tc>
          <w:tcPr>
            <w:vAlign w:val="center"/>
          </w:tcPr>
          <w:p w14:paraId="64D6416E">
            <w:r>
              <w:t>0.0241</w:t>
            </w:r>
          </w:p>
        </w:tc>
        <w:tc>
          <w:tcPr>
            <w:vAlign w:val="center"/>
          </w:tcPr>
          <w:p w14:paraId="7DDBE3BE">
            <w:r>
              <w:t>2976</w:t>
            </w:r>
          </w:p>
        </w:tc>
        <w:tc>
          <w:tcPr>
            <w:vAlign w:val="center"/>
          </w:tcPr>
          <w:p w14:paraId="605A0419">
            <w:r>
              <w:t>10217</w:t>
            </w:r>
          </w:p>
        </w:tc>
      </w:tr>
      <w:tr w14:paraId="2CB80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ECA68">
            <w:r>
              <w:t>合计</w:t>
            </w:r>
          </w:p>
        </w:tc>
        <w:tc>
          <w:tcPr>
            <w:vAlign w:val="center"/>
          </w:tcPr>
          <w:p w14:paraId="6894E9C6">
            <w:r>
              <w:t>142.45</w:t>
            </w:r>
          </w:p>
        </w:tc>
        <w:tc>
          <w:tcPr>
            <w:vAlign w:val="center"/>
          </w:tcPr>
          <w:p w14:paraId="52D9DDAB"/>
        </w:tc>
        <w:tc>
          <w:tcPr>
            <w:vAlign w:val="center"/>
          </w:tcPr>
          <w:p w14:paraId="1D92D1E5"/>
        </w:tc>
        <w:tc>
          <w:tcPr>
            <w:vAlign w:val="center"/>
          </w:tcPr>
          <w:p w14:paraId="3C51D3BC">
            <w:r>
              <w:t>10217</w:t>
            </w:r>
          </w:p>
        </w:tc>
      </w:tr>
    </w:tbl>
    <w:p w14:paraId="79869E9E">
      <w:pPr>
        <w:pStyle w:val="8"/>
      </w:pPr>
      <w:r>
        <w:t>冷却塔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2F91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320F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4BC3A5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20E61E5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6641F9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3717DD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BD1486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0D06C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2F566">
            <w:r>
              <w:t>冷却塔</w:t>
            </w:r>
          </w:p>
        </w:tc>
        <w:tc>
          <w:tcPr>
            <w:vAlign w:val="center"/>
          </w:tcPr>
          <w:p w14:paraId="087D5D66">
            <w:r>
              <w:t>142.45</w:t>
            </w:r>
          </w:p>
        </w:tc>
        <w:tc>
          <w:tcPr>
            <w:vAlign w:val="center"/>
          </w:tcPr>
          <w:p w14:paraId="2ADB1009">
            <w:r>
              <w:t>170</w:t>
            </w:r>
          </w:p>
        </w:tc>
        <w:tc>
          <w:tcPr>
            <w:vAlign w:val="center"/>
          </w:tcPr>
          <w:p w14:paraId="233D97E5">
            <w:r>
              <w:t>0.84</w:t>
            </w:r>
          </w:p>
        </w:tc>
        <w:tc>
          <w:tcPr>
            <w:vAlign w:val="center"/>
          </w:tcPr>
          <w:p w14:paraId="127A39BE">
            <w:r>
              <w:t>2976</w:t>
            </w:r>
          </w:p>
        </w:tc>
        <w:tc>
          <w:tcPr>
            <w:vAlign w:val="center"/>
          </w:tcPr>
          <w:p w14:paraId="640C8407">
            <w:r>
              <w:t>2494</w:t>
            </w:r>
          </w:p>
        </w:tc>
      </w:tr>
    </w:tbl>
    <w:p w14:paraId="7FABAABF">
      <w:pPr>
        <w:pStyle w:val="6"/>
      </w:pPr>
      <w:r>
        <w:t>供暖系统</w:t>
      </w:r>
    </w:p>
    <w:p w14:paraId="019B27E6">
      <w:pPr>
        <w:pStyle w:val="7"/>
      </w:pPr>
      <w:r>
        <w:t>默认热源</w:t>
      </w:r>
    </w:p>
    <w:p w14:paraId="794103DB">
      <w:pPr>
        <w:pStyle w:val="8"/>
      </w:pPr>
      <w:r>
        <w:t>供应的系统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B6C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958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D507883">
            <w:r>
              <w:t>自动</w:t>
            </w:r>
          </w:p>
        </w:tc>
      </w:tr>
    </w:tbl>
    <w:p w14:paraId="34D31979">
      <w:pPr>
        <w:pStyle w:val="8"/>
      </w:pPr>
      <w:r>
        <w:t>热水锅炉能耗</w:t>
      </w:r>
    </w:p>
    <w:tbl>
      <w:tblPr>
        <w:tblStyle w:val="20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99F9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B5D9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5E61D1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AF4232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2846B1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68BFC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A70C37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E5F7E11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77D8B807">
            <w:pPr>
              <w:jc w:val="center"/>
            </w:pPr>
            <w:r>
              <w:t>标准煤消耗(kgce)</w:t>
            </w:r>
          </w:p>
        </w:tc>
      </w:tr>
      <w:tr w14:paraId="0D0E7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CA957">
            <w:r>
              <w:t>烟煤III</w:t>
            </w:r>
          </w:p>
        </w:tc>
        <w:tc>
          <w:tcPr>
            <w:vAlign w:val="center"/>
          </w:tcPr>
          <w:p w14:paraId="5D104344">
            <w:r>
              <w:t>0.11</w:t>
            </w:r>
          </w:p>
        </w:tc>
        <w:tc>
          <w:tcPr>
            <w:vAlign w:val="center"/>
          </w:tcPr>
          <w:p w14:paraId="20A32EAE">
            <w:r>
              <w:t>1</w:t>
            </w:r>
          </w:p>
        </w:tc>
        <w:tc>
          <w:tcPr>
            <w:vAlign w:val="center"/>
          </w:tcPr>
          <w:p w14:paraId="326BD0DB">
            <w:r>
              <w:t>75007</w:t>
            </w:r>
          </w:p>
        </w:tc>
        <w:tc>
          <w:tcPr>
            <w:vAlign w:val="center"/>
          </w:tcPr>
          <w:p w14:paraId="133862DA">
            <w:r>
              <w:t>0.80</w:t>
            </w:r>
          </w:p>
        </w:tc>
        <w:tc>
          <w:tcPr>
            <w:vAlign w:val="center"/>
          </w:tcPr>
          <w:p w14:paraId="4335284F">
            <w:r>
              <w:t>0.92</w:t>
            </w:r>
          </w:p>
        </w:tc>
        <w:tc>
          <w:tcPr>
            <w:vAlign w:val="center"/>
          </w:tcPr>
          <w:p w14:paraId="5A2CD5AF">
            <w:r>
              <w:t>8.14</w:t>
            </w:r>
          </w:p>
        </w:tc>
        <w:tc>
          <w:tcPr>
            <w:vAlign w:val="center"/>
          </w:tcPr>
          <w:p w14:paraId="29E186F3">
            <w:r>
              <w:t>12519.91</w:t>
            </w:r>
          </w:p>
        </w:tc>
      </w:tr>
    </w:tbl>
    <w:p w14:paraId="72E677BA">
      <w:pPr>
        <w:pStyle w:val="8"/>
      </w:pPr>
      <w:r>
        <w:t>热水循环水泵能耗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7BC8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C6C7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2344B91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F68D93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05ECC5">
            <w:pPr>
              <w:jc w:val="center"/>
            </w:pPr>
            <w:r>
              <w:t>供暖水泵电耗(kWh)</w:t>
            </w:r>
          </w:p>
        </w:tc>
      </w:tr>
      <w:tr w14:paraId="576EA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7B759">
            <w:r>
              <w:t>108</w:t>
            </w:r>
          </w:p>
        </w:tc>
        <w:tc>
          <w:tcPr>
            <w:vAlign w:val="center"/>
          </w:tcPr>
          <w:p w14:paraId="6CBB3340">
            <w:r>
              <w:t>0.00433</w:t>
            </w:r>
          </w:p>
        </w:tc>
        <w:tc>
          <w:tcPr>
            <w:vAlign w:val="center"/>
          </w:tcPr>
          <w:p w14:paraId="5F941BE4">
            <w:r>
              <w:t>2900</w:t>
            </w:r>
          </w:p>
        </w:tc>
        <w:tc>
          <w:tcPr>
            <w:vAlign w:val="center"/>
          </w:tcPr>
          <w:p w14:paraId="2796529A">
            <w:r>
              <w:t>1362</w:t>
            </w:r>
          </w:p>
        </w:tc>
      </w:tr>
    </w:tbl>
    <w:p w14:paraId="415D2AEA">
      <w:pPr>
        <w:pStyle w:val="6"/>
      </w:pPr>
      <w:r>
        <w:t>空调风机</w:t>
      </w:r>
    </w:p>
    <w:p w14:paraId="0255ADD3">
      <w:pPr>
        <w:pStyle w:val="7"/>
      </w:pPr>
      <w:r>
        <w:t>独立新排风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55E3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E5D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C3ECBE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FD26F9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533CD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4092B8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2B4521">
            <w:pPr>
              <w:jc w:val="center"/>
            </w:pPr>
            <w:r>
              <w:t>新风电耗(kWh)</w:t>
            </w:r>
          </w:p>
        </w:tc>
      </w:tr>
      <w:tr w14:paraId="596BB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5B989">
            <w:r>
              <w:t>自动</w:t>
            </w:r>
          </w:p>
        </w:tc>
        <w:tc>
          <w:tcPr>
            <w:vAlign w:val="center"/>
          </w:tcPr>
          <w:p w14:paraId="42A07852">
            <w:r>
              <w:t>5238</w:t>
            </w:r>
          </w:p>
        </w:tc>
        <w:tc>
          <w:tcPr>
            <w:vAlign w:val="center"/>
          </w:tcPr>
          <w:p w14:paraId="05FC3794">
            <w:r>
              <w:t>0.41</w:t>
            </w:r>
          </w:p>
        </w:tc>
        <w:tc>
          <w:tcPr>
            <w:vAlign w:val="center"/>
          </w:tcPr>
          <w:p w14:paraId="128DF7EF">
            <w:r>
              <w:t>2147</w:t>
            </w:r>
          </w:p>
        </w:tc>
        <w:tc>
          <w:tcPr>
            <w:vAlign w:val="center"/>
          </w:tcPr>
          <w:p w14:paraId="73B0B961">
            <w:r>
              <w:t>5880</w:t>
            </w:r>
          </w:p>
        </w:tc>
        <w:tc>
          <w:tcPr>
            <w:vAlign w:val="center"/>
          </w:tcPr>
          <w:p w14:paraId="6DF8EFD3">
            <w:r>
              <w:t>12627</w:t>
            </w:r>
          </w:p>
        </w:tc>
      </w:tr>
      <w:tr w14:paraId="6D11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966074E">
            <w:r>
              <w:t>合计</w:t>
            </w:r>
          </w:p>
        </w:tc>
        <w:tc>
          <w:tcPr>
            <w:vAlign w:val="center"/>
          </w:tcPr>
          <w:p w14:paraId="7839C4CE">
            <w:r>
              <w:t>12627</w:t>
            </w:r>
          </w:p>
        </w:tc>
      </w:tr>
    </w:tbl>
    <w:p w14:paraId="618DF060"/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D54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F5F2D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AD558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7B950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AEE72D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6D06D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3D980E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E456E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BE82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76FFC">
            <w:r>
              <w:t>自动</w:t>
            </w:r>
          </w:p>
        </w:tc>
        <w:tc>
          <w:tcPr>
            <w:vAlign w:val="center"/>
          </w:tcPr>
          <w:p w14:paraId="2ED6080E">
            <w:r>
              <w:t>4190</w:t>
            </w:r>
          </w:p>
        </w:tc>
        <w:tc>
          <w:tcPr>
            <w:vAlign w:val="center"/>
          </w:tcPr>
          <w:p w14:paraId="4F40FDFC">
            <w:r>
              <w:t>0.8</w:t>
            </w:r>
          </w:p>
        </w:tc>
        <w:tc>
          <w:tcPr>
            <w:vAlign w:val="center"/>
          </w:tcPr>
          <w:p w14:paraId="16122AB9">
            <w:r>
              <w:t>0.17</w:t>
            </w:r>
          </w:p>
        </w:tc>
        <w:tc>
          <w:tcPr>
            <w:vAlign w:val="center"/>
          </w:tcPr>
          <w:p w14:paraId="77AAC0DD">
            <w:r>
              <w:t>712</w:t>
            </w:r>
          </w:p>
        </w:tc>
        <w:tc>
          <w:tcPr>
            <w:vAlign w:val="center"/>
          </w:tcPr>
          <w:p w14:paraId="57993416">
            <w:r>
              <w:t>5880</w:t>
            </w:r>
          </w:p>
        </w:tc>
        <w:tc>
          <w:tcPr>
            <w:vAlign w:val="center"/>
          </w:tcPr>
          <w:p w14:paraId="73322EC2">
            <w:r>
              <w:t>4188</w:t>
            </w:r>
          </w:p>
        </w:tc>
      </w:tr>
      <w:tr w14:paraId="10218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82E7AA6">
            <w:r>
              <w:t>合计</w:t>
            </w:r>
          </w:p>
        </w:tc>
        <w:tc>
          <w:tcPr>
            <w:vAlign w:val="center"/>
          </w:tcPr>
          <w:p w14:paraId="511B54A6">
            <w:r>
              <w:t>4188</w:t>
            </w:r>
          </w:p>
        </w:tc>
      </w:tr>
    </w:tbl>
    <w:p w14:paraId="6C35D097">
      <w:pPr>
        <w:pStyle w:val="7"/>
      </w:pPr>
      <w:r>
        <w:t>风机盘管</w:t>
      </w:r>
    </w:p>
    <w:tbl>
      <w:tblPr>
        <w:tblStyle w:val="20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B43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13B5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B17FAE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791620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75864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7033F8">
            <w:pPr>
              <w:jc w:val="center"/>
            </w:pPr>
            <w:r>
              <w:t>风机盘管电耗(kWh)</w:t>
            </w:r>
          </w:p>
        </w:tc>
      </w:tr>
      <w:tr w14:paraId="7149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F40D7">
            <w:r>
              <w:t>自动</w:t>
            </w:r>
          </w:p>
        </w:tc>
        <w:tc>
          <w:tcPr>
            <w:vAlign w:val="center"/>
          </w:tcPr>
          <w:p w14:paraId="6210C129">
            <w:r>
              <w:t>3524</w:t>
            </w:r>
          </w:p>
        </w:tc>
        <w:tc>
          <w:tcPr>
            <w:vAlign w:val="center"/>
          </w:tcPr>
          <w:p w14:paraId="3BBF27F5">
            <w:r>
              <w:t>1</w:t>
            </w:r>
          </w:p>
        </w:tc>
        <w:tc>
          <w:tcPr>
            <w:vAlign w:val="center"/>
          </w:tcPr>
          <w:p w14:paraId="243A493D">
            <w:r>
              <w:t>1736</w:t>
            </w:r>
          </w:p>
        </w:tc>
        <w:tc>
          <w:tcPr>
            <w:vAlign w:val="center"/>
          </w:tcPr>
          <w:p w14:paraId="4B8E2A99">
            <w:r>
              <w:t>6118</w:t>
            </w:r>
          </w:p>
        </w:tc>
      </w:tr>
      <w:tr w14:paraId="4A03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FBBECDF">
            <w:r>
              <w:t>合计</w:t>
            </w:r>
          </w:p>
        </w:tc>
        <w:tc>
          <w:tcPr>
            <w:vAlign w:val="center"/>
          </w:tcPr>
          <w:p w14:paraId="0EF63773">
            <w:r>
              <w:t>6118</w:t>
            </w:r>
          </w:p>
        </w:tc>
      </w:tr>
    </w:tbl>
    <w:p w14:paraId="6202E246">
      <w:pPr>
        <w:pStyle w:val="6"/>
      </w:pPr>
      <w:r>
        <w:t>照明</w:t>
      </w:r>
    </w:p>
    <w:tbl>
      <w:tblPr>
        <w:tblStyle w:val="20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DDD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FC3A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FA0EC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A80B85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855DEF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CF8DFD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686D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AA538">
            <w:r>
              <w:t>宾馆-3星客房</w:t>
            </w:r>
          </w:p>
        </w:tc>
        <w:tc>
          <w:tcPr>
            <w:vAlign w:val="center"/>
          </w:tcPr>
          <w:p w14:paraId="2BC3C037">
            <w:r>
              <w:t>15.33</w:t>
            </w:r>
          </w:p>
        </w:tc>
        <w:tc>
          <w:tcPr>
            <w:vAlign w:val="center"/>
          </w:tcPr>
          <w:p w14:paraId="4F3AFB2E">
            <w:r>
              <w:t>29</w:t>
            </w:r>
          </w:p>
        </w:tc>
        <w:tc>
          <w:tcPr>
            <w:vAlign w:val="center"/>
          </w:tcPr>
          <w:p w14:paraId="7DBD2C39">
            <w:r>
              <w:t>1285</w:t>
            </w:r>
          </w:p>
        </w:tc>
        <w:tc>
          <w:tcPr>
            <w:vAlign w:val="center"/>
          </w:tcPr>
          <w:p w14:paraId="13C795BB">
            <w:r>
              <w:t>19693</w:t>
            </w:r>
          </w:p>
        </w:tc>
      </w:tr>
      <w:tr w14:paraId="20D6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E2EA0">
            <w:r>
              <w:t>宾馆-一般商店</w:t>
            </w:r>
          </w:p>
        </w:tc>
        <w:tc>
          <w:tcPr>
            <w:vAlign w:val="center"/>
          </w:tcPr>
          <w:p w14:paraId="3A9498FF">
            <w:r>
              <w:t>36.14</w:t>
            </w:r>
          </w:p>
        </w:tc>
        <w:tc>
          <w:tcPr>
            <w:vAlign w:val="center"/>
          </w:tcPr>
          <w:p w14:paraId="77493A37">
            <w:r>
              <w:t>1</w:t>
            </w:r>
          </w:p>
        </w:tc>
        <w:tc>
          <w:tcPr>
            <w:vAlign w:val="center"/>
          </w:tcPr>
          <w:p w14:paraId="320BC840">
            <w:r>
              <w:t>128</w:t>
            </w:r>
          </w:p>
        </w:tc>
        <w:tc>
          <w:tcPr>
            <w:vAlign w:val="center"/>
          </w:tcPr>
          <w:p w14:paraId="09FFD0A2">
            <w:r>
              <w:t>4625</w:t>
            </w:r>
          </w:p>
        </w:tc>
      </w:tr>
      <w:tr w14:paraId="262AE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EAC24">
            <w:r>
              <w:t>宾馆-休息室</w:t>
            </w:r>
          </w:p>
        </w:tc>
        <w:tc>
          <w:tcPr>
            <w:vAlign w:val="center"/>
          </w:tcPr>
          <w:p w14:paraId="164EFC36">
            <w:r>
              <w:t>35.04</w:t>
            </w:r>
          </w:p>
        </w:tc>
        <w:tc>
          <w:tcPr>
            <w:vAlign w:val="center"/>
          </w:tcPr>
          <w:p w14:paraId="60268226">
            <w:r>
              <w:t>1</w:t>
            </w:r>
          </w:p>
        </w:tc>
        <w:tc>
          <w:tcPr>
            <w:vAlign w:val="center"/>
          </w:tcPr>
          <w:p w14:paraId="43BDEE55">
            <w:r>
              <w:t>47</w:t>
            </w:r>
          </w:p>
        </w:tc>
        <w:tc>
          <w:tcPr>
            <w:vAlign w:val="center"/>
          </w:tcPr>
          <w:p w14:paraId="541C5EA3">
            <w:r>
              <w:t>1645</w:t>
            </w:r>
          </w:p>
        </w:tc>
      </w:tr>
      <w:tr w14:paraId="1C69C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C9FA1">
            <w:r>
              <w:t>宾馆-会客室</w:t>
            </w:r>
          </w:p>
        </w:tc>
        <w:tc>
          <w:tcPr>
            <w:vAlign w:val="center"/>
          </w:tcPr>
          <w:p w14:paraId="33D003FB">
            <w:r>
              <w:t>35.04</w:t>
            </w:r>
          </w:p>
        </w:tc>
        <w:tc>
          <w:tcPr>
            <w:vAlign w:val="center"/>
          </w:tcPr>
          <w:p w14:paraId="1F46639A">
            <w:r>
              <w:t>4</w:t>
            </w:r>
          </w:p>
        </w:tc>
        <w:tc>
          <w:tcPr>
            <w:vAlign w:val="center"/>
          </w:tcPr>
          <w:p w14:paraId="3E828082">
            <w:r>
              <w:t>256</w:t>
            </w:r>
          </w:p>
        </w:tc>
        <w:tc>
          <w:tcPr>
            <w:vAlign w:val="center"/>
          </w:tcPr>
          <w:p w14:paraId="4B1BAE7C">
            <w:r>
              <w:t>8972</w:t>
            </w:r>
          </w:p>
        </w:tc>
      </w:tr>
      <w:tr w14:paraId="7E74E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0BC56">
            <w:r>
              <w:t>宾馆-卫生间</w:t>
            </w:r>
          </w:p>
        </w:tc>
        <w:tc>
          <w:tcPr>
            <w:vAlign w:val="center"/>
          </w:tcPr>
          <w:p w14:paraId="70AF8F21">
            <w:r>
              <w:t>20.15</w:t>
            </w:r>
          </w:p>
        </w:tc>
        <w:tc>
          <w:tcPr>
            <w:vAlign w:val="center"/>
          </w:tcPr>
          <w:p w14:paraId="01DBF79E">
            <w:r>
              <w:t>2</w:t>
            </w:r>
          </w:p>
        </w:tc>
        <w:tc>
          <w:tcPr>
            <w:vAlign w:val="center"/>
          </w:tcPr>
          <w:p w14:paraId="31E5EFD7">
            <w:r>
              <w:t>29</w:t>
            </w:r>
          </w:p>
        </w:tc>
        <w:tc>
          <w:tcPr>
            <w:vAlign w:val="center"/>
          </w:tcPr>
          <w:p w14:paraId="2D08E18B">
            <w:r>
              <w:t>580</w:t>
            </w:r>
          </w:p>
        </w:tc>
      </w:tr>
      <w:tr w14:paraId="25BA5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615BE">
            <w:r>
              <w:t>宾馆-厨房</w:t>
            </w:r>
          </w:p>
        </w:tc>
        <w:tc>
          <w:tcPr>
            <w:vAlign w:val="center"/>
          </w:tcPr>
          <w:p w14:paraId="46B49A1F">
            <w:r>
              <w:t>21.92</w:t>
            </w:r>
          </w:p>
        </w:tc>
        <w:tc>
          <w:tcPr>
            <w:vAlign w:val="center"/>
          </w:tcPr>
          <w:p w14:paraId="3AC1106F">
            <w:r>
              <w:t>1</w:t>
            </w:r>
          </w:p>
        </w:tc>
        <w:tc>
          <w:tcPr>
            <w:vAlign w:val="center"/>
          </w:tcPr>
          <w:p w14:paraId="5CF01D05">
            <w:r>
              <w:t>120</w:t>
            </w:r>
          </w:p>
        </w:tc>
        <w:tc>
          <w:tcPr>
            <w:vAlign w:val="center"/>
          </w:tcPr>
          <w:p w14:paraId="78521343">
            <w:r>
              <w:t>2632</w:t>
            </w:r>
          </w:p>
        </w:tc>
      </w:tr>
      <w:tr w14:paraId="0703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686F1">
            <w:r>
              <w:t>宾馆-大厅</w:t>
            </w:r>
          </w:p>
        </w:tc>
        <w:tc>
          <w:tcPr>
            <w:vAlign w:val="center"/>
          </w:tcPr>
          <w:p w14:paraId="49F6AE86">
            <w:r>
              <w:t>22.68</w:t>
            </w:r>
          </w:p>
        </w:tc>
        <w:tc>
          <w:tcPr>
            <w:vAlign w:val="center"/>
          </w:tcPr>
          <w:p w14:paraId="5892F71A">
            <w:r>
              <w:t>1</w:t>
            </w:r>
          </w:p>
        </w:tc>
        <w:tc>
          <w:tcPr>
            <w:vAlign w:val="center"/>
          </w:tcPr>
          <w:p w14:paraId="4CF9F65A">
            <w:r>
              <w:t>151</w:t>
            </w:r>
          </w:p>
        </w:tc>
        <w:tc>
          <w:tcPr>
            <w:vAlign w:val="center"/>
          </w:tcPr>
          <w:p w14:paraId="23C6AB13">
            <w:r>
              <w:t>3423</w:t>
            </w:r>
          </w:p>
        </w:tc>
      </w:tr>
      <w:tr w14:paraId="1CA93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DCBB9">
            <w:r>
              <w:t>宾馆-布草间</w:t>
            </w:r>
          </w:p>
        </w:tc>
        <w:tc>
          <w:tcPr>
            <w:vAlign w:val="center"/>
          </w:tcPr>
          <w:p w14:paraId="176ADAB8">
            <w:r>
              <w:t>22.68</w:t>
            </w:r>
          </w:p>
        </w:tc>
        <w:tc>
          <w:tcPr>
            <w:vAlign w:val="center"/>
          </w:tcPr>
          <w:p w14:paraId="38D6EF29">
            <w:r>
              <w:t>1</w:t>
            </w:r>
          </w:p>
        </w:tc>
        <w:tc>
          <w:tcPr>
            <w:vAlign w:val="center"/>
          </w:tcPr>
          <w:p w14:paraId="46D7C56F">
            <w:r>
              <w:t>32</w:t>
            </w:r>
          </w:p>
        </w:tc>
        <w:tc>
          <w:tcPr>
            <w:vAlign w:val="center"/>
          </w:tcPr>
          <w:p w14:paraId="59B43CCC">
            <w:r>
              <w:t>725</w:t>
            </w:r>
          </w:p>
        </w:tc>
      </w:tr>
      <w:tr w14:paraId="5AFE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2EAC3">
            <w:r>
              <w:t>宾馆-库房</w:t>
            </w:r>
          </w:p>
        </w:tc>
        <w:tc>
          <w:tcPr>
            <w:vAlign w:val="center"/>
          </w:tcPr>
          <w:p w14:paraId="73682A3E">
            <w:r>
              <w:t>20.15</w:t>
            </w:r>
          </w:p>
        </w:tc>
        <w:tc>
          <w:tcPr>
            <w:vAlign w:val="center"/>
          </w:tcPr>
          <w:p w14:paraId="5334494C">
            <w:r>
              <w:t>1</w:t>
            </w:r>
          </w:p>
        </w:tc>
        <w:tc>
          <w:tcPr>
            <w:vAlign w:val="center"/>
          </w:tcPr>
          <w:p w14:paraId="3F5526A6">
            <w:r>
              <w:t>24</w:t>
            </w:r>
          </w:p>
        </w:tc>
        <w:tc>
          <w:tcPr>
            <w:vAlign w:val="center"/>
          </w:tcPr>
          <w:p w14:paraId="550C2BD7">
            <w:r>
              <w:t>482</w:t>
            </w:r>
          </w:p>
        </w:tc>
      </w:tr>
      <w:tr w14:paraId="335E8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72D2A">
            <w:r>
              <w:t>普通办公室</w:t>
            </w:r>
          </w:p>
        </w:tc>
        <w:tc>
          <w:tcPr>
            <w:vAlign w:val="center"/>
          </w:tcPr>
          <w:p w14:paraId="1A3CB28A">
            <w:r>
              <w:t>27.00</w:t>
            </w:r>
          </w:p>
        </w:tc>
        <w:tc>
          <w:tcPr>
            <w:vAlign w:val="center"/>
          </w:tcPr>
          <w:p w14:paraId="3093B17B">
            <w:r>
              <w:t>1</w:t>
            </w:r>
          </w:p>
        </w:tc>
        <w:tc>
          <w:tcPr>
            <w:vAlign w:val="center"/>
          </w:tcPr>
          <w:p w14:paraId="7C209AC1">
            <w:r>
              <w:t>17</w:t>
            </w:r>
          </w:p>
        </w:tc>
        <w:tc>
          <w:tcPr>
            <w:vAlign w:val="center"/>
          </w:tcPr>
          <w:p w14:paraId="63099889">
            <w:r>
              <w:t>454</w:t>
            </w:r>
          </w:p>
        </w:tc>
      </w:tr>
      <w:tr w14:paraId="0E7B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7F396">
            <w:r>
              <w:t>宾馆-设备间</w:t>
            </w:r>
          </w:p>
        </w:tc>
        <w:tc>
          <w:tcPr>
            <w:vAlign w:val="center"/>
          </w:tcPr>
          <w:p w14:paraId="3D94BCD9">
            <w:r>
              <w:t>0.00</w:t>
            </w:r>
          </w:p>
        </w:tc>
        <w:tc>
          <w:tcPr>
            <w:vAlign w:val="center"/>
          </w:tcPr>
          <w:p w14:paraId="40CA98AF">
            <w:r>
              <w:t>2</w:t>
            </w:r>
          </w:p>
        </w:tc>
        <w:tc>
          <w:tcPr>
            <w:vAlign w:val="center"/>
          </w:tcPr>
          <w:p w14:paraId="710C6685">
            <w:r>
              <w:t>31</w:t>
            </w:r>
          </w:p>
        </w:tc>
        <w:tc>
          <w:tcPr>
            <w:vAlign w:val="center"/>
          </w:tcPr>
          <w:p w14:paraId="0B34F162">
            <w:r>
              <w:t>0</w:t>
            </w:r>
          </w:p>
        </w:tc>
      </w:tr>
      <w:tr w14:paraId="2C36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AC416">
            <w:r>
              <w:t>宾馆-餐厅</w:t>
            </w:r>
          </w:p>
        </w:tc>
        <w:tc>
          <w:tcPr>
            <w:vAlign w:val="center"/>
          </w:tcPr>
          <w:p w14:paraId="77A6FDE6">
            <w:r>
              <w:t>33.11</w:t>
            </w:r>
          </w:p>
        </w:tc>
        <w:tc>
          <w:tcPr>
            <w:vAlign w:val="center"/>
          </w:tcPr>
          <w:p w14:paraId="7BD060B4">
            <w:r>
              <w:t>1</w:t>
            </w:r>
          </w:p>
        </w:tc>
        <w:tc>
          <w:tcPr>
            <w:vAlign w:val="center"/>
          </w:tcPr>
          <w:p w14:paraId="03A98694">
            <w:r>
              <w:t>173</w:t>
            </w:r>
          </w:p>
        </w:tc>
        <w:tc>
          <w:tcPr>
            <w:vAlign w:val="center"/>
          </w:tcPr>
          <w:p w14:paraId="4260D108">
            <w:r>
              <w:t>5732</w:t>
            </w:r>
          </w:p>
        </w:tc>
      </w:tr>
      <w:tr w14:paraId="3C0E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E4F93A5">
            <w:r>
              <w:t>总计</w:t>
            </w:r>
          </w:p>
        </w:tc>
        <w:tc>
          <w:tcPr>
            <w:vAlign w:val="center"/>
          </w:tcPr>
          <w:p w14:paraId="16E1C387">
            <w:r>
              <w:t>48963</w:t>
            </w:r>
          </w:p>
        </w:tc>
      </w:tr>
    </w:tbl>
    <w:p w14:paraId="568DAB91"/>
    <w:p w14:paraId="6B468820"/>
    <w:p w14:paraId="1F54A0AD">
      <w:pPr>
        <w:pStyle w:val="3"/>
        <w:ind w:firstLine="420"/>
        <w:rPr>
          <w:lang w:val="en-US"/>
        </w:rPr>
      </w:pPr>
      <w:bookmarkStart w:id="89" w:name="超低建筑全年能耗"/>
      <w:bookmarkEnd w:id="89"/>
    </w:p>
    <w:p w14:paraId="0D2A1B15">
      <w:pPr>
        <w:pStyle w:val="4"/>
      </w:pPr>
      <w:r>
        <w:rPr>
          <w:rFonts w:hint="eastAsia"/>
        </w:rPr>
        <w:t>建筑能耗计算结果</w:t>
      </w:r>
    </w:p>
    <w:p w14:paraId="34D4981E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hint="eastAsia" w:cs="宋体"/>
          <w:spacing w:val="20"/>
          <w:szCs w:val="21"/>
        </w:rPr>
        <w:t>1.不含可再生能源发电的建筑能耗综合值按下式计算：</w:t>
      </w:r>
    </w:p>
    <w:p w14:paraId="5ADC91B6">
      <w:r>
        <w:tab/>
      </w:r>
      <w:r>
        <w:tab/>
      </w:r>
      <w:r>
        <w:tab/>
      </w:r>
      <w:r>
        <w:fldChar w:fldCharType="begin"/>
      </w:r>
      <w:r>
        <w:instrText xml:space="preserve">EQ 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E</w:instrText>
      </w:r>
      <w:r>
        <w:instrText xml:space="preserve">) = \f(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h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)+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c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)+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l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)+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w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)+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e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),</w:instrText>
      </w:r>
      <w:r>
        <w:rPr>
          <w:i/>
          <w:iCs/>
        </w:rPr>
        <w:instrText xml:space="preserve">A</w:instrText>
      </w:r>
      <w:r>
        <w:instrText xml:space="preserve">)</w:instrText>
      </w:r>
      <w:r>
        <w:fldChar w:fldCharType="end"/>
      </w:r>
    </w:p>
    <w:p w14:paraId="5ACED2A6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hint="eastAsia" w:cs="宋体"/>
          <w:spacing w:val="20"/>
          <w:szCs w:val="21"/>
        </w:rPr>
        <w:t>式中：E</w:t>
      </w:r>
      <w:r>
        <w:rPr>
          <w:spacing w:val="20"/>
          <w:szCs w:val="21"/>
          <w:vertAlign w:val="subscript"/>
        </w:rPr>
        <w:t>h</w:t>
      </w:r>
      <w:r>
        <w:rPr>
          <w:rFonts w:hint="eastAsia" w:cs="宋体"/>
          <w:spacing w:val="20"/>
          <w:szCs w:val="21"/>
        </w:rPr>
        <w:t>—年供暖系统能源消耗量，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4B741AD9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c</w:t>
      </w:r>
      <w:r>
        <w:rPr>
          <w:rFonts w:hint="eastAsia" w:cs="宋体"/>
          <w:spacing w:val="20"/>
          <w:szCs w:val="21"/>
        </w:rPr>
        <w:t>—年供冷系统能源消耗量，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4036C9EE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l</w:t>
      </w:r>
      <w:r>
        <w:rPr>
          <w:rFonts w:hint="eastAsia" w:cs="宋体"/>
          <w:spacing w:val="20"/>
          <w:szCs w:val="21"/>
        </w:rPr>
        <w:t>—年照明系统能源消耗量，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10ED73CC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w</w:t>
      </w:r>
      <w:r>
        <w:rPr>
          <w:rFonts w:hint="eastAsia" w:cs="宋体"/>
          <w:spacing w:val="20"/>
          <w:szCs w:val="21"/>
        </w:rPr>
        <w:t>—年生活热水系统能源消耗量，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008025C4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e</w:t>
      </w:r>
      <w:r>
        <w:rPr>
          <w:rFonts w:hint="eastAsia" w:cs="宋体"/>
          <w:spacing w:val="20"/>
          <w:szCs w:val="21"/>
        </w:rPr>
        <w:t>—年电梯系统能源消耗量，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4F357CB6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hint="eastAsia" w:cs="宋体"/>
          <w:spacing w:val="20"/>
          <w:szCs w:val="21"/>
        </w:rPr>
        <w:t>2.含可再生能源发电得建筑能耗综合值按下式计算：</w:t>
      </w:r>
    </w:p>
    <w:p w14:paraId="51FE27E9">
      <w:r>
        <w:tab/>
      </w:r>
      <w:r>
        <w:tab/>
      </w:r>
      <w:r>
        <w:tab/>
      </w:r>
      <w:r>
        <w:fldChar w:fldCharType="begin"/>
      </w:r>
      <w:r>
        <w:instrText xml:space="preserve">EQ </w:instrText>
      </w:r>
      <w:r>
        <w:rPr>
          <w:i/>
          <w:iCs/>
        </w:rPr>
        <w:instrText xml:space="preserve">E</w:instrText>
      </w:r>
      <w:r>
        <w:instrText xml:space="preserve"> = </w:instrText>
      </w:r>
      <w:r>
        <w:rPr>
          <w:i/>
          <w:iCs/>
        </w:rPr>
        <w:instrText xml:space="preserve">E</w:instrText>
      </w:r>
      <w:r>
        <w:instrText xml:space="preserve">\s(</w:instrText>
      </w:r>
      <w:r>
        <w:rPr>
          <w:sz w:val="14"/>
          <w:szCs w:val="14"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E</w:instrText>
      </w:r>
      <w:r>
        <w:instrText xml:space="preserve">) - \f(</w:instrText>
      </w:r>
      <w:r>
        <w:rPr>
          <w:i/>
          <w:iCs/>
        </w:rPr>
        <w:instrText xml:space="preserve">ΣE</w:instrText>
      </w:r>
      <w:r>
        <w:instrText xml:space="preserve">\s(</w:instrText>
      </w:r>
      <w:r>
        <w:rPr>
          <w:i/>
          <w:iCs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(r,j)</w:instrText>
      </w:r>
      <w:r>
        <w:instrText xml:space="preserve">)×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i/>
          <w:iCs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 + </w:instrText>
      </w:r>
      <w:r>
        <w:rPr>
          <w:i/>
          <w:iCs/>
        </w:rPr>
        <w:instrText xml:space="preserve">ΣE</w:instrText>
      </w:r>
      <w:r>
        <w:instrText xml:space="preserve">\s(</w:instrText>
      </w:r>
      <w:r>
        <w:rPr>
          <w:i/>
          <w:iCs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(rd,j)</w:instrText>
      </w:r>
      <w:r>
        <w:instrText xml:space="preserve">) × </w:instrText>
      </w:r>
      <w:r>
        <w:rPr>
          <w:i/>
          <w:iCs/>
        </w:rPr>
        <w:instrText xml:space="preserve">f</w:instrText>
      </w:r>
      <w:r>
        <w:instrText xml:space="preserve">\s(</w:instrText>
      </w:r>
      <w:r>
        <w:rPr>
          <w:i/>
          <w:iCs/>
        </w:rPr>
        <w:instrText xml:space="preserve"> </w:instrText>
      </w:r>
      <w:r>
        <w:instrText xml:space="preserve">,</w:instrText>
      </w:r>
      <w:r>
        <w:rPr>
          <w:sz w:val="14"/>
          <w:szCs w:val="14"/>
        </w:rPr>
        <w:instrText xml:space="preserve">i</w:instrText>
      </w:r>
      <w:r>
        <w:instrText xml:space="preserve">) ,</w:instrText>
      </w:r>
      <w:r>
        <w:rPr>
          <w:i/>
          <w:iCs/>
        </w:rPr>
        <w:instrText xml:space="preserve">A</w:instrText>
      </w:r>
      <w:r>
        <w:instrText xml:space="preserve">)</w:instrText>
      </w:r>
      <w:r>
        <w:fldChar w:fldCharType="end"/>
      </w:r>
    </w:p>
    <w:p w14:paraId="1E4DFA20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hint="eastAsia" w:cs="宋体"/>
          <w:spacing w:val="20"/>
          <w:szCs w:val="21"/>
        </w:rPr>
        <w:t>式中：</w:t>
      </w:r>
      <w:r>
        <w:rPr>
          <w:spacing w:val="20"/>
          <w:szCs w:val="21"/>
        </w:rPr>
        <w:t>E</w:t>
      </w:r>
      <w:r>
        <w:rPr>
          <w:rFonts w:hint="eastAsia" w:cs="宋体"/>
          <w:spacing w:val="20"/>
          <w:szCs w:val="21"/>
        </w:rPr>
        <w:t>—建筑能耗综合值</w:t>
      </w:r>
      <w:r>
        <w:rPr>
          <w:spacing w:val="20"/>
          <w:szCs w:val="21"/>
        </w:rPr>
        <w:t>kWh/m</w:t>
      </w:r>
      <w:r>
        <w:rPr>
          <w:spacing w:val="20"/>
          <w:szCs w:val="21"/>
          <w:vertAlign w:val="superscript"/>
        </w:rPr>
        <w:t>2</w:t>
      </w:r>
      <w:r>
        <w:rPr>
          <w:spacing w:val="20"/>
          <w:szCs w:val="21"/>
        </w:rPr>
        <w:t>.a</w:t>
      </w:r>
      <w:r>
        <w:rPr>
          <w:rFonts w:hint="eastAsia" w:cs="宋体"/>
          <w:spacing w:val="20"/>
          <w:szCs w:val="21"/>
        </w:rPr>
        <w:t>;</w:t>
      </w:r>
    </w:p>
    <w:p w14:paraId="3081675B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E</w:t>
      </w:r>
      <w:r>
        <w:rPr>
          <w:rFonts w:hint="eastAsia" w:cs="宋体"/>
          <w:spacing w:val="20"/>
          <w:szCs w:val="21"/>
        </w:rPr>
        <w:t>—不含可再生能源发电的建筑能耗综合值，</w:t>
      </w:r>
      <w:r>
        <w:rPr>
          <w:spacing w:val="20"/>
          <w:szCs w:val="21"/>
        </w:rPr>
        <w:t>kWh/m</w:t>
      </w:r>
      <w:r>
        <w:rPr>
          <w:spacing w:val="20"/>
          <w:szCs w:val="21"/>
          <w:vertAlign w:val="superscript"/>
        </w:rPr>
        <w:t>2</w:t>
      </w:r>
      <w:r>
        <w:rPr>
          <w:spacing w:val="20"/>
          <w:szCs w:val="21"/>
        </w:rPr>
        <w:t>.a</w:t>
      </w:r>
      <w:r>
        <w:rPr>
          <w:rFonts w:hint="eastAsia" w:cs="宋体"/>
          <w:spacing w:val="20"/>
          <w:szCs w:val="21"/>
        </w:rPr>
        <w:t>;</w:t>
      </w:r>
    </w:p>
    <w:p w14:paraId="6F66DDB4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A</w:t>
      </w:r>
      <w:r>
        <w:rPr>
          <w:rFonts w:hint="eastAsia" w:cs="宋体"/>
          <w:spacing w:val="20"/>
          <w:szCs w:val="21"/>
        </w:rPr>
        <w:t>—住宅类建筑为套内面积，非住宅类为建筑面积；</w:t>
      </w:r>
    </w:p>
    <w:p w14:paraId="585445D0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f</w:t>
      </w:r>
      <w:r>
        <w:rPr>
          <w:spacing w:val="20"/>
          <w:szCs w:val="21"/>
          <w:vertAlign w:val="subscript"/>
        </w:rPr>
        <w:t>i</w:t>
      </w:r>
      <w:r>
        <w:rPr>
          <w:rFonts w:hint="eastAsia" w:cs="宋体"/>
          <w:spacing w:val="20"/>
          <w:szCs w:val="21"/>
        </w:rPr>
        <w:t>—</w:t>
      </w:r>
      <w:r>
        <w:rPr>
          <w:spacing w:val="20"/>
          <w:szCs w:val="21"/>
        </w:rPr>
        <w:t>i</w:t>
      </w:r>
      <w:r>
        <w:rPr>
          <w:rFonts w:hint="eastAsia" w:cs="宋体"/>
          <w:spacing w:val="20"/>
          <w:szCs w:val="21"/>
        </w:rPr>
        <w:t>类型能源换算系数，按标准表</w:t>
      </w:r>
      <w:r>
        <w:rPr>
          <w:spacing w:val="20"/>
          <w:szCs w:val="21"/>
        </w:rPr>
        <w:t>A.1.11</w:t>
      </w:r>
      <w:r>
        <w:rPr>
          <w:rFonts w:hint="eastAsia" w:cs="宋体"/>
          <w:spacing w:val="20"/>
          <w:szCs w:val="21"/>
        </w:rPr>
        <w:t>选择；</w:t>
      </w:r>
    </w:p>
    <w:p w14:paraId="34072D7B">
      <w:pPr>
        <w:spacing w:line="400" w:lineRule="exact"/>
        <w:ind w:firstLine="500" w:firstLineChars="200"/>
        <w:rPr>
          <w:rFonts w:cs="宋体"/>
          <w:spacing w:val="20"/>
          <w:szCs w:val="21"/>
        </w:rPr>
      </w:pPr>
      <w:r>
        <w:rPr>
          <w:rFonts w:cs="宋体"/>
          <w:spacing w:val="20"/>
          <w:szCs w:val="21"/>
        </w:rPr>
        <w:tab/>
      </w:r>
      <w:r>
        <w:rPr>
          <w:spacing w:val="20"/>
          <w:szCs w:val="21"/>
        </w:rPr>
        <w:t>E</w:t>
      </w:r>
      <w:r>
        <w:rPr>
          <w:spacing w:val="20"/>
          <w:szCs w:val="21"/>
          <w:vertAlign w:val="subscript"/>
        </w:rPr>
        <w:t>r,i</w:t>
      </w:r>
      <w:r>
        <w:rPr>
          <w:rFonts w:hint="eastAsia" w:cs="宋体"/>
          <w:spacing w:val="20"/>
          <w:szCs w:val="21"/>
        </w:rPr>
        <w:t>—年本体产生的</w:t>
      </w:r>
      <w:r>
        <w:rPr>
          <w:spacing w:val="20"/>
          <w:szCs w:val="21"/>
        </w:rPr>
        <w:t>i</w:t>
      </w:r>
      <w:r>
        <w:rPr>
          <w:rFonts w:hint="eastAsia" w:cs="宋体"/>
          <w:spacing w:val="20"/>
          <w:szCs w:val="21"/>
        </w:rPr>
        <w:t>类型可再生能源发电量，</w:t>
      </w:r>
      <w:r>
        <w:rPr>
          <w:spacing w:val="20"/>
          <w:szCs w:val="21"/>
        </w:rPr>
        <w:t>kWh</w:t>
      </w:r>
      <w:r>
        <w:rPr>
          <w:rFonts w:hint="eastAsia" w:cs="宋体"/>
          <w:spacing w:val="20"/>
          <w:szCs w:val="21"/>
        </w:rPr>
        <w:t>;</w:t>
      </w:r>
    </w:p>
    <w:p w14:paraId="1AF9F19A">
      <w:pPr>
        <w:pStyle w:val="3"/>
        <w:ind w:firstLine="500"/>
        <w:rPr>
          <w:rFonts w:cs="宋体"/>
          <w:spacing w:val="20"/>
        </w:rPr>
      </w:pPr>
      <w:r>
        <w:rPr>
          <w:rFonts w:cs="宋体"/>
          <w:spacing w:val="20"/>
        </w:rPr>
        <w:tab/>
      </w:r>
      <w:r>
        <w:rPr>
          <w:spacing w:val="20"/>
        </w:rPr>
        <w:t>E</w:t>
      </w:r>
      <w:r>
        <w:rPr>
          <w:spacing w:val="20"/>
          <w:vertAlign w:val="subscript"/>
        </w:rPr>
        <w:t>rd,i</w:t>
      </w:r>
      <w:r>
        <w:rPr>
          <w:rFonts w:hint="eastAsia" w:cs="宋体"/>
          <w:spacing w:val="20"/>
        </w:rPr>
        <w:t>—年周边产生的</w:t>
      </w:r>
      <w:r>
        <w:rPr>
          <w:spacing w:val="20"/>
        </w:rPr>
        <w:t>i</w:t>
      </w:r>
      <w:r>
        <w:rPr>
          <w:rFonts w:hint="eastAsia" w:cs="宋体"/>
          <w:spacing w:val="20"/>
        </w:rPr>
        <w:t>类型可再生能源发电量，</w:t>
      </w:r>
      <w:r>
        <w:rPr>
          <w:spacing w:val="20"/>
        </w:rPr>
        <w:t>kWh</w:t>
      </w:r>
      <w:r>
        <w:rPr>
          <w:rFonts w:hint="eastAsia" w:cs="宋体"/>
          <w:spacing w:val="20"/>
        </w:rPr>
        <w:t>;</w:t>
      </w:r>
    </w:p>
    <w:p w14:paraId="4C036944">
      <w:pPr>
        <w:pStyle w:val="3"/>
        <w:ind w:firstLine="500"/>
        <w:rPr>
          <w:rFonts w:cs="宋体"/>
          <w:spacing w:val="20"/>
        </w:rPr>
      </w:pPr>
    </w:p>
    <w:tbl>
      <w:tblPr>
        <w:tblStyle w:val="20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08"/>
        <w:gridCol w:w="3192"/>
        <w:gridCol w:w="1978"/>
        <w:gridCol w:w="2086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  <w:bookmarkEnd w:id="0"/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93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90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90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02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93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5.65</w:t>
            </w:r>
            <w:bookmarkEnd w:id="91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_转一次能源"/>
            <w:r>
              <w:rPr>
                <w:rFonts w:hint="eastAsia"/>
                <w:lang w:val="en-US"/>
              </w:rPr>
              <w:t>14.69</w:t>
            </w:r>
            <w:bookmarkEnd w:id="92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93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3.93</w:t>
            </w:r>
            <w:bookmarkEnd w:id="93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_转一次能源"/>
            <w:r>
              <w:rPr>
                <w:rFonts w:hint="eastAsia"/>
                <w:lang w:val="en-US"/>
              </w:rPr>
              <w:t>10.22</w:t>
            </w:r>
            <w:bookmarkEnd w:id="94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93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3.36</w:t>
            </w:r>
            <w:bookmarkEnd w:id="95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_转一次能源"/>
            <w:r>
              <w:rPr>
                <w:rFonts w:hint="eastAsia"/>
                <w:lang w:val="en-US"/>
              </w:rPr>
              <w:t>8.74</w:t>
            </w:r>
            <w:bookmarkEnd w:id="96"/>
          </w:p>
        </w:tc>
      </w:tr>
      <w:tr w14:paraId="6481C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5167F7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93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lang w:val="en-US"/>
              </w:rPr>
              <w:t>1.07</w:t>
            </w:r>
            <w:bookmarkEnd w:id="97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lang w:val="en-US"/>
              </w:rPr>
            </w:pPr>
            <w:bookmarkStart w:id="98" w:name="冷却塔能耗_转一次能源"/>
            <w:r>
              <w:rPr>
                <w:lang w:val="en-US"/>
              </w:rPr>
              <w:t>2.78</w:t>
            </w:r>
            <w:bookmarkEnd w:id="98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93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空调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93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01" w:name="热源能耗"/>
            <w:r>
              <w:rPr>
                <w:lang w:val="en-US"/>
              </w:rPr>
              <w:t>7.43</w:t>
            </w:r>
            <w:bookmarkEnd w:id="101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_转一次能源"/>
            <w:r>
              <w:rPr>
                <w:rFonts w:hint="eastAsia"/>
                <w:lang w:val="en-US"/>
              </w:rPr>
              <w:t>19.32</w:t>
            </w:r>
            <w:bookmarkEnd w:id="102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93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1.61</w:t>
            </w:r>
            <w:bookmarkEnd w:id="103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04" w:name="热水泵能耗_转一次能源"/>
            <w:r>
              <w:rPr>
                <w:rFonts w:hint="eastAsia"/>
                <w:lang w:val="en-US"/>
              </w:rPr>
              <w:t>4.19</w:t>
            </w:r>
            <w:bookmarkEnd w:id="104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93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93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热源侧水泵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</w:tr>
      <w:tr w14:paraId="1BE75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851D72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6B6C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93" w:type="pct"/>
            <w:vAlign w:val="center"/>
          </w:tcPr>
          <w:p w14:paraId="3C86A0F4">
            <w:pPr>
              <w:ind w:firstLine="0" w:firstLineChars="0"/>
              <w:jc w:val="center"/>
              <w:rPr>
                <w:lang w:val="en-US"/>
              </w:rPr>
            </w:pPr>
            <w:bookmarkStart w:id="109" w:name="风机电耗"/>
            <w:r>
              <w:rPr>
                <w:rFonts w:hint="eastAsia"/>
                <w:lang w:val="en-US"/>
              </w:rPr>
              <w:t>5.90</w:t>
            </w:r>
            <w:bookmarkEnd w:id="109"/>
          </w:p>
        </w:tc>
        <w:tc>
          <w:tcPr>
            <w:tcW w:w="1048" w:type="pct"/>
            <w:vAlign w:val="center"/>
          </w:tcPr>
          <w:p w14:paraId="13D98C48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电耗_转一次能源"/>
            <w:r>
              <w:rPr>
                <w:rFonts w:hint="eastAsia"/>
                <w:lang w:val="en-US"/>
              </w:rPr>
              <w:t>15.34</w:t>
            </w:r>
            <w:bookmarkEnd w:id="110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93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lang w:val="en-US"/>
              </w:rPr>
              <w:t>11.80</w:t>
            </w:r>
            <w:bookmarkEnd w:id="111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_转一次能源"/>
            <w:r>
              <w:rPr>
                <w:rFonts w:hint="eastAsia"/>
                <w:lang w:val="en-US"/>
              </w:rPr>
              <w:t>30.68</w:t>
            </w:r>
            <w:bookmarkEnd w:id="112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93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93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15" w:name="动力系统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17" w:name="热源锅炉标煤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18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93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锅炉燃气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93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21" w:name="生活热水燃气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</w:tr>
      <w:tr w14:paraId="4716A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1EC29E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0C1191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93" w:type="pct"/>
            <w:vAlign w:val="center"/>
          </w:tcPr>
          <w:p w14:paraId="18F7DC20">
            <w:pPr>
              <w:ind w:firstLine="0" w:firstLineChars="0"/>
              <w:jc w:val="center"/>
              <w:rPr>
                <w:lang w:val="en-US"/>
              </w:rPr>
            </w:pPr>
            <w:bookmarkStart w:id="123" w:name="壁挂炉燃气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048" w:type="pct"/>
            <w:vAlign w:val="center"/>
          </w:tcPr>
          <w:p w14:paraId="77C47703">
            <w:pPr>
              <w:ind w:firstLine="0" w:firstLineChars="0"/>
              <w:jc w:val="center"/>
              <w:rPr>
                <w:lang w:val="en-US"/>
              </w:rPr>
            </w:pPr>
            <w:bookmarkStart w:id="124" w:name="壁挂炉燃气_转一次能源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93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市政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93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11.83</w:t>
            </w:r>
            <w:bookmarkEnd w:id="127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28" w:name="光伏能耗_转一次能源"/>
            <w:r>
              <w:rPr>
                <w:rFonts w:hint="eastAsia"/>
              </w:rPr>
              <w:t>30.76</w:t>
            </w:r>
            <w:bookmarkEnd w:id="128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07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93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30" w:name="风力能耗_转一次能源"/>
            <w:r>
              <w:rPr>
                <w:rFonts w:hint="eastAsia"/>
              </w:rPr>
              <w:t>0.00</w:t>
            </w:r>
            <w:bookmarkEnd w:id="130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31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31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r>
              <w:rPr>
                <w:rFonts w:hint="eastAsia"/>
                <w:lang w:val="en-US"/>
              </w:rPr>
              <w:t>105.95</w:t>
            </w:r>
            <w:bookmarkEnd w:id="43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9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32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32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041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75.19</w:t>
            </w:r>
            <w:bookmarkEnd w:id="45"/>
          </w:p>
        </w:tc>
      </w:tr>
    </w:tbl>
    <w:p w14:paraId="6CD344A1"/>
    <w:tbl>
      <w:tblPr>
        <w:tblStyle w:val="20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608"/>
        <w:gridCol w:w="2891"/>
        <w:gridCol w:w="2279"/>
        <w:gridCol w:w="2088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6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47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冷源能耗"/>
            <w:r>
              <w:rPr>
                <w:lang w:val="en-US"/>
              </w:rPr>
              <w:t>10.11</w:t>
            </w:r>
            <w:bookmarkEnd w:id="133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源能耗_转一次能源"/>
            <w:r>
              <w:rPr>
                <w:lang w:val="en-US"/>
              </w:rPr>
              <w:t>26.29</w:t>
            </w:r>
            <w:bookmarkEnd w:id="134"/>
          </w:p>
        </w:tc>
      </w:tr>
      <w:tr w14:paraId="6CECB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冷却水泵能耗"/>
            <w:r>
              <w:rPr>
                <w:lang w:val="en-US"/>
              </w:rPr>
              <w:t>4.64</w:t>
            </w:r>
            <w:bookmarkEnd w:id="135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冷却水泵能耗_转一次能源"/>
            <w:r>
              <w:rPr>
                <w:rFonts w:hint="eastAsia"/>
                <w:lang w:val="en-US"/>
              </w:rPr>
              <w:t>12.06</w:t>
            </w:r>
            <w:bookmarkEnd w:id="136"/>
          </w:p>
        </w:tc>
      </w:tr>
      <w:tr w14:paraId="47197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冻水泵能耗"/>
            <w:r>
              <w:rPr>
                <w:lang w:val="en-US"/>
              </w:rPr>
              <w:t>4.30</w:t>
            </w:r>
            <w:bookmarkEnd w:id="137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冷冻水泵能耗_转一次能源"/>
            <w:r>
              <w:rPr>
                <w:rFonts w:hint="eastAsia"/>
                <w:lang w:val="en-US"/>
              </w:rPr>
              <w:t>11.18</w:t>
            </w:r>
            <w:bookmarkEnd w:id="138"/>
          </w:p>
        </w:tc>
      </w:tr>
      <w:tr w14:paraId="39863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冷却塔能耗"/>
            <w:r>
              <w:rPr>
                <w:lang w:val="en-US"/>
              </w:rPr>
              <w:t>1.05</w:t>
            </w:r>
            <w:bookmarkEnd w:id="139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冷却塔能耗_转一次能源"/>
            <w:r>
              <w:rPr>
                <w:lang w:val="en-US"/>
              </w:rPr>
              <w:t>2.73</w:t>
            </w:r>
            <w:bookmarkEnd w:id="140"/>
          </w:p>
        </w:tc>
      </w:tr>
      <w:tr w14:paraId="20042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单元式空调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热源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14:paraId="25818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热水泵能耗"/>
            <w:r>
              <w:rPr>
                <w:lang w:val="en-US"/>
              </w:rPr>
              <w:t>0.57</w:t>
            </w:r>
            <w:bookmarkEnd w:id="145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水泵能耗_转一次能源"/>
            <w:r>
              <w:rPr>
                <w:rFonts w:hint="eastAsia"/>
                <w:lang w:val="en-US"/>
              </w:rPr>
              <w:t>1.48</w:t>
            </w:r>
            <w:bookmarkEnd w:id="146"/>
          </w:p>
        </w:tc>
      </w:tr>
      <w:tr w14:paraId="0F655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单元式热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0A43A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CEC65A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4050A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</w:p>
        </w:tc>
        <w:tc>
          <w:tcPr>
            <w:tcW w:w="1144" w:type="pct"/>
            <w:vAlign w:val="center"/>
          </w:tcPr>
          <w:p w14:paraId="207CC8AC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风机电耗"/>
            <w:r>
              <w:rPr>
                <w:rFonts w:hint="eastAsia"/>
                <w:lang w:val="en-US"/>
              </w:rPr>
              <w:t>9.66</w:t>
            </w:r>
            <w:bookmarkEnd w:id="149"/>
          </w:p>
        </w:tc>
        <w:tc>
          <w:tcPr>
            <w:tcW w:w="1048" w:type="pct"/>
            <w:vAlign w:val="center"/>
          </w:tcPr>
          <w:p w14:paraId="6E2B32AB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风机电耗_转一次能源"/>
            <w:r>
              <w:rPr>
                <w:rFonts w:hint="eastAsia"/>
                <w:lang w:val="en-US"/>
              </w:rPr>
              <w:t>25.12</w:t>
            </w:r>
            <w:bookmarkEnd w:id="150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照明能耗"/>
            <w:r>
              <w:rPr>
                <w:lang w:val="en-US"/>
              </w:rPr>
              <w:t>20.63</w:t>
            </w:r>
            <w:bookmarkEnd w:id="151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照明能耗_转一次能源"/>
            <w:r>
              <w:rPr>
                <w:rFonts w:hint="eastAsia"/>
                <w:lang w:val="en-US"/>
              </w:rPr>
              <w:t>53.64</w:t>
            </w:r>
            <w:bookmarkEnd w:id="152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热水系统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动力系统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热源锅炉标煤"/>
            <w:r>
              <w:rPr>
                <w:rFonts w:hint="eastAsia"/>
                <w:lang w:val="en-US"/>
              </w:rPr>
              <w:t>5.27</w:t>
            </w:r>
            <w:bookmarkEnd w:id="157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热源锅炉标煤_转一次能源"/>
            <w:r>
              <w:rPr>
                <w:rFonts w:hint="eastAsia"/>
                <w:lang w:val="en-US"/>
              </w:rPr>
              <w:t>42.90</w:t>
            </w:r>
            <w:bookmarkEnd w:id="158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热源锅炉燃气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生活热水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热源市政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80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r>
              <w:rPr>
                <w:rFonts w:hint="eastAsia"/>
                <w:lang w:val="en-US"/>
              </w:rPr>
              <w:t>175.44</w:t>
            </w:r>
            <w:bookmarkEnd w:id="81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65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65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175.44</w:t>
            </w:r>
            <w:bookmarkEnd w:id="83"/>
          </w:p>
        </w:tc>
      </w:tr>
    </w:tbl>
    <w:p w14:paraId="436B6B89"/>
    <w:tbl>
      <w:tblPr>
        <w:tblStyle w:val="20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989"/>
        <w:gridCol w:w="1753"/>
        <w:gridCol w:w="1502"/>
        <w:gridCol w:w="1471"/>
      </w:tblGrid>
      <w:tr w14:paraId="183E5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376D32D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分项</w:t>
            </w:r>
          </w:p>
        </w:tc>
        <w:tc>
          <w:tcPr>
            <w:tcW w:w="880" w:type="pct"/>
            <w:shd w:val="clear" w:color="auto" w:fill="E0E0E0"/>
            <w:vAlign w:val="center"/>
          </w:tcPr>
          <w:p w14:paraId="73453E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</w:tc>
        <w:tc>
          <w:tcPr>
            <w:tcW w:w="754" w:type="pct"/>
            <w:shd w:val="clear" w:color="auto" w:fill="E0E0E0"/>
            <w:vAlign w:val="center"/>
          </w:tcPr>
          <w:p w14:paraId="427986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</w:p>
        </w:tc>
        <w:tc>
          <w:tcPr>
            <w:tcW w:w="738" w:type="pct"/>
            <w:shd w:val="clear" w:color="auto" w:fill="E0E0E0"/>
            <w:vAlign w:val="center"/>
          </w:tcPr>
          <w:p w14:paraId="4B2652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节能率(%)</w:t>
            </w:r>
          </w:p>
        </w:tc>
      </w:tr>
      <w:tr w14:paraId="48341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29FE0C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供冷能耗(一次</w:t>
            </w:r>
            <w:r>
              <w:rPr>
                <w:lang w:val="en-US"/>
              </w:rPr>
              <w:t>能源)</w:t>
            </w:r>
          </w:p>
          <w:p w14:paraId="122AD7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109117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80" w:type="pct"/>
          </w:tcPr>
          <w:p w14:paraId="29492EF7">
            <w:pPr>
              <w:ind w:firstLine="0" w:firstLineChars="0"/>
              <w:jc w:val="center"/>
              <w:rPr>
                <w:lang w:val="en-US"/>
              </w:rPr>
            </w:pPr>
            <w:bookmarkStart w:id="166" w:name="冷源能耗_转一次能源_2"/>
            <w:r>
              <w:rPr>
                <w:rFonts w:hint="eastAsia"/>
                <w:lang w:val="en-US"/>
              </w:rPr>
              <w:t>14.69</w:t>
            </w:r>
            <w:bookmarkEnd w:id="166"/>
          </w:p>
        </w:tc>
        <w:tc>
          <w:tcPr>
            <w:tcW w:w="754" w:type="pct"/>
          </w:tcPr>
          <w:p w14:paraId="779B8A20"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冷源能耗_转一次能源_2"/>
            <w:r>
              <w:rPr>
                <w:rFonts w:hint="eastAsia"/>
                <w:lang w:val="en-US"/>
              </w:rPr>
              <w:t>26.29</w:t>
            </w:r>
            <w:bookmarkEnd w:id="167"/>
          </w:p>
        </w:tc>
        <w:tc>
          <w:tcPr>
            <w:tcW w:w="738" w:type="pct"/>
          </w:tcPr>
          <w:p w14:paraId="250EEA02">
            <w:pPr>
              <w:ind w:firstLine="0" w:firstLineChars="0"/>
              <w:jc w:val="center"/>
              <w:rPr>
                <w:lang w:val="en-US"/>
              </w:rPr>
            </w:pPr>
            <w:bookmarkStart w:id="168" w:name="节能率冷源能耗_转一次能源"/>
            <w:r>
              <w:rPr>
                <w:rFonts w:hint="eastAsia"/>
                <w:lang w:val="en-US"/>
              </w:rPr>
              <w:t>44.12</w:t>
            </w:r>
            <w:bookmarkEnd w:id="168"/>
          </w:p>
        </w:tc>
      </w:tr>
      <w:tr w14:paraId="696EA8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147B3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6CD86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80" w:type="pct"/>
          </w:tcPr>
          <w:p w14:paraId="15A9DCF6">
            <w:pPr>
              <w:ind w:firstLine="0" w:firstLineChars="0"/>
              <w:jc w:val="center"/>
              <w:rPr>
                <w:lang w:val="en-US"/>
              </w:rPr>
            </w:pPr>
            <w:bookmarkStart w:id="169" w:name="冷却水泵能耗_转一次能源_2"/>
            <w:r>
              <w:rPr>
                <w:rFonts w:hint="eastAsia"/>
                <w:lang w:val="en-US"/>
              </w:rPr>
              <w:t>10.22</w:t>
            </w:r>
            <w:bookmarkEnd w:id="169"/>
          </w:p>
        </w:tc>
        <w:tc>
          <w:tcPr>
            <w:tcW w:w="754" w:type="pct"/>
          </w:tcPr>
          <w:p w14:paraId="308E7E0B">
            <w:pPr>
              <w:ind w:firstLine="0" w:firstLineChars="0"/>
              <w:jc w:val="center"/>
              <w:rPr>
                <w:lang w:val="en-US"/>
              </w:rPr>
            </w:pPr>
            <w:bookmarkStart w:id="170" w:name="参照建筑冷却水泵能耗_转一次能源_2"/>
            <w:r>
              <w:rPr>
                <w:rFonts w:hint="eastAsia"/>
                <w:lang w:val="en-US"/>
              </w:rPr>
              <w:t>12.06</w:t>
            </w:r>
            <w:bookmarkEnd w:id="170"/>
          </w:p>
        </w:tc>
        <w:tc>
          <w:tcPr>
            <w:tcW w:w="738" w:type="pct"/>
          </w:tcPr>
          <w:p w14:paraId="65863A12">
            <w:pPr>
              <w:ind w:firstLine="0" w:firstLineChars="0"/>
              <w:jc w:val="center"/>
              <w:rPr>
                <w:lang w:val="en-US"/>
              </w:rPr>
            </w:pPr>
            <w:bookmarkStart w:id="171" w:name="节能率冷却水泵能耗_转一次能源"/>
            <w:r>
              <w:rPr>
                <w:rFonts w:hint="eastAsia"/>
                <w:lang w:val="en-US"/>
              </w:rPr>
              <w:t>15.26</w:t>
            </w:r>
            <w:bookmarkEnd w:id="171"/>
          </w:p>
        </w:tc>
      </w:tr>
      <w:tr w14:paraId="45E3E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554B6F1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49F098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80" w:type="pct"/>
          </w:tcPr>
          <w:p w14:paraId="2E28577A">
            <w:pPr>
              <w:ind w:firstLine="0" w:firstLineChars="0"/>
              <w:jc w:val="center"/>
              <w:rPr>
                <w:lang w:val="en-US"/>
              </w:rPr>
            </w:pPr>
            <w:bookmarkStart w:id="172" w:name="冷冻水泵能耗_转一次能源_2"/>
            <w:r>
              <w:rPr>
                <w:rFonts w:hint="eastAsia"/>
                <w:lang w:val="en-US"/>
              </w:rPr>
              <w:t>8.74</w:t>
            </w:r>
            <w:bookmarkEnd w:id="172"/>
          </w:p>
        </w:tc>
        <w:tc>
          <w:tcPr>
            <w:tcW w:w="754" w:type="pct"/>
          </w:tcPr>
          <w:p w14:paraId="5CB0BBCF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冷冻水泵能耗_转一次能源_2"/>
            <w:r>
              <w:rPr>
                <w:rFonts w:hint="eastAsia"/>
                <w:lang w:val="en-US"/>
              </w:rPr>
              <w:t>11.18</w:t>
            </w:r>
            <w:bookmarkEnd w:id="173"/>
          </w:p>
        </w:tc>
        <w:tc>
          <w:tcPr>
            <w:tcW w:w="738" w:type="pct"/>
          </w:tcPr>
          <w:p w14:paraId="0321E1E6">
            <w:pPr>
              <w:ind w:firstLine="0" w:firstLineChars="0"/>
              <w:jc w:val="center"/>
              <w:rPr>
                <w:lang w:val="en-US"/>
              </w:rPr>
            </w:pPr>
            <w:bookmarkStart w:id="174" w:name="节能率冷冻水泵能耗_转一次能源"/>
            <w:r>
              <w:rPr>
                <w:rFonts w:hint="eastAsia"/>
                <w:lang w:val="en-US"/>
              </w:rPr>
              <w:t>21.82</w:t>
            </w:r>
            <w:bookmarkEnd w:id="174"/>
          </w:p>
        </w:tc>
      </w:tr>
      <w:tr w14:paraId="52D9E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52D651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030B2E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880" w:type="pct"/>
          </w:tcPr>
          <w:p w14:paraId="5F04F3F1">
            <w:pPr>
              <w:ind w:firstLine="0" w:firstLineChars="0"/>
              <w:jc w:val="center"/>
              <w:rPr>
                <w:lang w:val="en-US"/>
              </w:rPr>
            </w:pPr>
            <w:bookmarkStart w:id="175" w:name="冷却塔能耗_转一次能源_2"/>
            <w:r>
              <w:rPr>
                <w:rFonts w:hint="eastAsia"/>
                <w:lang w:val="en-US"/>
              </w:rPr>
              <w:t>2.78</w:t>
            </w:r>
            <w:bookmarkEnd w:id="175"/>
          </w:p>
        </w:tc>
        <w:tc>
          <w:tcPr>
            <w:tcW w:w="754" w:type="pct"/>
          </w:tcPr>
          <w:p w14:paraId="5C0F4AE7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却塔能耗_转一次能源_2"/>
            <w:r>
              <w:rPr>
                <w:rFonts w:hint="eastAsia"/>
                <w:lang w:val="en-US"/>
              </w:rPr>
              <w:t>2.73</w:t>
            </w:r>
            <w:bookmarkEnd w:id="176"/>
          </w:p>
        </w:tc>
        <w:tc>
          <w:tcPr>
            <w:tcW w:w="738" w:type="pct"/>
          </w:tcPr>
          <w:p w14:paraId="51B97568">
            <w:pPr>
              <w:ind w:firstLine="0" w:firstLineChars="0"/>
              <w:jc w:val="center"/>
              <w:rPr>
                <w:lang w:val="en-US"/>
              </w:rPr>
            </w:pPr>
            <w:bookmarkStart w:id="177" w:name="节能率冷却塔能耗_转一次能源"/>
            <w:r>
              <w:rPr>
                <w:rFonts w:hint="eastAsia"/>
                <w:lang w:val="en-US"/>
              </w:rPr>
              <w:t>-1.83</w:t>
            </w:r>
            <w:bookmarkEnd w:id="177"/>
          </w:p>
        </w:tc>
      </w:tr>
      <w:tr w14:paraId="656FA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0CDCE1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0D127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80" w:type="pct"/>
          </w:tcPr>
          <w:p w14:paraId="42DA133D">
            <w:pPr>
              <w:ind w:firstLine="0" w:firstLineChars="0"/>
              <w:jc w:val="center"/>
              <w:rPr>
                <w:lang w:val="en-US"/>
              </w:rPr>
            </w:pPr>
            <w:bookmarkStart w:id="178" w:name="单元式空调能耗_转一次能源_2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754" w:type="pct"/>
          </w:tcPr>
          <w:p w14:paraId="4320F615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空调能耗_转一次能源_2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  <w:tc>
          <w:tcPr>
            <w:tcW w:w="738" w:type="pct"/>
          </w:tcPr>
          <w:p w14:paraId="628D652F">
            <w:pPr>
              <w:ind w:firstLine="0" w:firstLineChars="0"/>
              <w:jc w:val="center"/>
              <w:rPr>
                <w:lang w:val="en-US"/>
              </w:rPr>
            </w:pPr>
            <w:bookmarkStart w:id="180" w:name="节能率单元式空调能耗_转一次能源"/>
            <w:r>
              <w:rPr>
                <w:rFonts w:hint="eastAsia"/>
                <w:lang w:val="en-US"/>
              </w:rPr>
              <w:t>-</w:t>
            </w:r>
            <w:bookmarkEnd w:id="180"/>
          </w:p>
        </w:tc>
      </w:tr>
      <w:tr w14:paraId="36AF7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restart"/>
            <w:shd w:val="clear" w:color="auto" w:fill="E0E0E0"/>
            <w:vAlign w:val="center"/>
          </w:tcPr>
          <w:p w14:paraId="07B122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00" w:type="pct"/>
            <w:vAlign w:val="center"/>
          </w:tcPr>
          <w:p w14:paraId="319213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80" w:type="pct"/>
          </w:tcPr>
          <w:p w14:paraId="4C0F8CAC">
            <w:pPr>
              <w:ind w:firstLine="0" w:firstLineChars="0"/>
              <w:jc w:val="center"/>
              <w:rPr>
                <w:lang w:val="en-US"/>
              </w:rPr>
            </w:pPr>
            <w:bookmarkStart w:id="181" w:name="热源一次能源能耗"/>
            <w:r>
              <w:rPr>
                <w:rFonts w:hint="eastAsia"/>
                <w:lang w:val="en-US"/>
              </w:rPr>
              <w:t>19.32</w:t>
            </w:r>
            <w:bookmarkEnd w:id="181"/>
          </w:p>
        </w:tc>
        <w:tc>
          <w:tcPr>
            <w:tcW w:w="754" w:type="pct"/>
          </w:tcPr>
          <w:p w14:paraId="0B948877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源一次能源能耗"/>
            <w:r>
              <w:rPr>
                <w:rFonts w:hint="eastAsia"/>
                <w:lang w:val="en-US"/>
              </w:rPr>
              <w:t>42.90</w:t>
            </w:r>
            <w:bookmarkEnd w:id="182"/>
          </w:p>
        </w:tc>
        <w:tc>
          <w:tcPr>
            <w:tcW w:w="738" w:type="pct"/>
          </w:tcPr>
          <w:p w14:paraId="5C43F8DF">
            <w:pPr>
              <w:ind w:firstLine="0" w:firstLineChars="0"/>
              <w:jc w:val="center"/>
              <w:rPr>
                <w:lang w:val="en-US"/>
              </w:rPr>
            </w:pPr>
            <w:bookmarkStart w:id="183" w:name="节能率热源能耗_转一次能源"/>
            <w:r>
              <w:rPr>
                <w:rFonts w:hint="eastAsia"/>
                <w:lang w:val="en-US"/>
              </w:rPr>
              <w:t>54.97</w:t>
            </w:r>
            <w:bookmarkEnd w:id="183"/>
          </w:p>
        </w:tc>
      </w:tr>
      <w:tr w14:paraId="19DFE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32B9B8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9E50E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80" w:type="pct"/>
          </w:tcPr>
          <w:p w14:paraId="0374D8B0">
            <w:pPr>
              <w:ind w:firstLine="0" w:firstLineChars="0"/>
              <w:jc w:val="center"/>
              <w:rPr>
                <w:lang w:val="en-US"/>
              </w:rPr>
            </w:pPr>
            <w:bookmarkStart w:id="184" w:name="热水泵能耗_转一次能源_2"/>
            <w:r>
              <w:rPr>
                <w:rFonts w:hint="eastAsia"/>
                <w:lang w:val="en-US"/>
              </w:rPr>
              <w:t>4.19</w:t>
            </w:r>
            <w:bookmarkEnd w:id="184"/>
          </w:p>
        </w:tc>
        <w:tc>
          <w:tcPr>
            <w:tcW w:w="754" w:type="pct"/>
          </w:tcPr>
          <w:p w14:paraId="34A99D19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热水泵能耗_转一次能源_2"/>
            <w:r>
              <w:rPr>
                <w:rFonts w:hint="eastAsia"/>
                <w:lang w:val="en-US"/>
              </w:rPr>
              <w:t>1.48</w:t>
            </w:r>
            <w:bookmarkEnd w:id="185"/>
          </w:p>
        </w:tc>
        <w:tc>
          <w:tcPr>
            <w:tcW w:w="738" w:type="pct"/>
          </w:tcPr>
          <w:p w14:paraId="69FC94A8">
            <w:pPr>
              <w:ind w:firstLine="0" w:firstLineChars="0"/>
              <w:jc w:val="center"/>
              <w:rPr>
                <w:lang w:val="en-US"/>
              </w:rPr>
            </w:pPr>
            <w:bookmarkStart w:id="186" w:name="节能率热水泵能耗_转一次能源"/>
            <w:r>
              <w:rPr>
                <w:rFonts w:hint="eastAsia"/>
                <w:lang w:val="en-US"/>
              </w:rPr>
              <w:t>-183.11</w:t>
            </w:r>
            <w:bookmarkEnd w:id="186"/>
          </w:p>
        </w:tc>
      </w:tr>
      <w:tr w14:paraId="661C8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17A9CEF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68764C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880" w:type="pct"/>
          </w:tcPr>
          <w:p w14:paraId="1D533268">
            <w:pPr>
              <w:ind w:firstLine="0" w:firstLineChars="0"/>
              <w:jc w:val="center"/>
              <w:rPr>
                <w:lang w:val="en-US"/>
              </w:rPr>
            </w:pPr>
            <w:bookmarkStart w:id="187" w:name="单元式热泵一次能源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754" w:type="pct"/>
          </w:tcPr>
          <w:p w14:paraId="1BC17DE6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单元式热泵一次能源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738" w:type="pct"/>
          </w:tcPr>
          <w:p w14:paraId="6907AA48">
            <w:pPr>
              <w:ind w:firstLine="0" w:firstLineChars="0"/>
              <w:jc w:val="center"/>
              <w:rPr>
                <w:lang w:val="en-US"/>
              </w:rPr>
            </w:pPr>
            <w:bookmarkStart w:id="189" w:name="节能率单元式热泵一次能源能耗"/>
            <w:r>
              <w:rPr>
                <w:rFonts w:hint="eastAsia"/>
                <w:lang w:val="en-US"/>
              </w:rPr>
              <w:t>-</w:t>
            </w:r>
            <w:bookmarkEnd w:id="189"/>
          </w:p>
        </w:tc>
      </w:tr>
      <w:tr w14:paraId="1DE35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pct"/>
            <w:vMerge w:val="continue"/>
            <w:shd w:val="clear" w:color="auto" w:fill="E0E0E0"/>
            <w:vAlign w:val="center"/>
          </w:tcPr>
          <w:p w14:paraId="379CC9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00" w:type="pct"/>
            <w:vAlign w:val="center"/>
          </w:tcPr>
          <w:p w14:paraId="14DA27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80" w:type="pct"/>
          </w:tcPr>
          <w:p w14:paraId="103B9DE0">
            <w:pPr>
              <w:ind w:firstLine="0" w:firstLineChars="0"/>
              <w:jc w:val="center"/>
              <w:rPr>
                <w:lang w:val="en-US"/>
              </w:rPr>
            </w:pPr>
            <w:bookmarkStart w:id="190" w:name="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  <w:tc>
          <w:tcPr>
            <w:tcW w:w="754" w:type="pct"/>
          </w:tcPr>
          <w:p w14:paraId="5A2452DF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供暖热源侧水泵能耗_转一次能源_2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  <w:tc>
          <w:tcPr>
            <w:tcW w:w="738" w:type="pct"/>
          </w:tcPr>
          <w:p w14:paraId="3E8C0D34">
            <w:pPr>
              <w:ind w:firstLine="0" w:firstLineChars="0"/>
              <w:jc w:val="center"/>
              <w:rPr>
                <w:lang w:val="en-US"/>
              </w:rPr>
            </w:pPr>
            <w:bookmarkStart w:id="192" w:name="节能率供暖热源侧水泵能耗_转一次能源"/>
            <w:r>
              <w:rPr>
                <w:rFonts w:hint="eastAsia"/>
                <w:lang w:val="en-US"/>
              </w:rPr>
              <w:t>-</w:t>
            </w:r>
            <w:bookmarkEnd w:id="192"/>
          </w:p>
        </w:tc>
      </w:tr>
      <w:tr w14:paraId="1023E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0E3064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bookmarkStart w:id="193" w:name="一次能源别称7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3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19EBB82">
            <w:pPr>
              <w:ind w:firstLine="0" w:firstLineChars="0"/>
              <w:jc w:val="center"/>
              <w:rPr>
                <w:lang w:val="en-US"/>
              </w:rPr>
            </w:pPr>
            <w:bookmarkStart w:id="194" w:name="风机电耗_转一次能源_2"/>
            <w:r>
              <w:rPr>
                <w:rFonts w:hint="eastAsia"/>
                <w:lang w:val="en-US"/>
              </w:rPr>
              <w:t>15.34</w:t>
            </w:r>
            <w:bookmarkEnd w:id="194"/>
          </w:p>
        </w:tc>
        <w:tc>
          <w:tcPr>
            <w:tcW w:w="754" w:type="pct"/>
          </w:tcPr>
          <w:p w14:paraId="718C719F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风机电耗_转一次能源_2"/>
            <w:r>
              <w:rPr>
                <w:rFonts w:hint="eastAsia"/>
                <w:lang w:val="en-US"/>
              </w:rPr>
              <w:t>25.12</w:t>
            </w:r>
            <w:bookmarkEnd w:id="195"/>
          </w:p>
        </w:tc>
        <w:tc>
          <w:tcPr>
            <w:tcW w:w="738" w:type="pct"/>
          </w:tcPr>
          <w:p w14:paraId="33EFC34B">
            <w:pPr>
              <w:ind w:firstLine="0" w:firstLineChars="0"/>
              <w:jc w:val="center"/>
              <w:rPr>
                <w:lang w:val="en-US"/>
              </w:rPr>
            </w:pPr>
            <w:bookmarkStart w:id="196" w:name="节能率风机电耗_转一次能源"/>
            <w:r>
              <w:rPr>
                <w:rFonts w:hint="eastAsia"/>
                <w:lang w:val="en-US"/>
              </w:rPr>
              <w:t>38.93</w:t>
            </w:r>
            <w:bookmarkEnd w:id="196"/>
          </w:p>
        </w:tc>
      </w:tr>
      <w:tr w14:paraId="2460E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79B4AF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照明(</w:t>
            </w:r>
            <w:bookmarkStart w:id="197" w:name="一次能源别称8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7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23B7BB88">
            <w:pPr>
              <w:ind w:firstLine="0" w:firstLineChars="0"/>
              <w:jc w:val="center"/>
              <w:rPr>
                <w:lang w:val="en-US"/>
              </w:rPr>
            </w:pPr>
            <w:bookmarkStart w:id="198" w:name="照明能耗_转一次能源_2"/>
            <w:r>
              <w:rPr>
                <w:rFonts w:hint="eastAsia"/>
                <w:lang w:val="en-US"/>
              </w:rPr>
              <w:t>30.68</w:t>
            </w:r>
            <w:bookmarkEnd w:id="198"/>
          </w:p>
        </w:tc>
        <w:tc>
          <w:tcPr>
            <w:tcW w:w="754" w:type="pct"/>
          </w:tcPr>
          <w:p w14:paraId="5AA20DEC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照明能耗_转一次能源_2"/>
            <w:r>
              <w:rPr>
                <w:rFonts w:hint="eastAsia"/>
                <w:lang w:val="en-US"/>
              </w:rPr>
              <w:t>53.64</w:t>
            </w:r>
            <w:bookmarkEnd w:id="199"/>
          </w:p>
        </w:tc>
        <w:tc>
          <w:tcPr>
            <w:tcW w:w="738" w:type="pct"/>
          </w:tcPr>
          <w:p w14:paraId="15FCF572">
            <w:pPr>
              <w:ind w:firstLine="0" w:firstLineChars="0"/>
              <w:jc w:val="center"/>
              <w:rPr>
                <w:lang w:val="en-US"/>
              </w:rPr>
            </w:pPr>
            <w:bookmarkStart w:id="200" w:name="照明一次能源节能率"/>
            <w:r>
              <w:rPr>
                <w:rFonts w:hint="eastAsia"/>
                <w:lang w:val="en-US"/>
              </w:rPr>
              <w:t>42.80</w:t>
            </w:r>
            <w:bookmarkEnd w:id="200"/>
          </w:p>
        </w:tc>
      </w:tr>
      <w:tr w14:paraId="15420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280D2F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</w:t>
            </w:r>
            <w:bookmarkStart w:id="201" w:name="一次能源别称9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1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1CF6046E">
            <w:pPr>
              <w:ind w:firstLine="0" w:firstLineChars="0"/>
              <w:jc w:val="center"/>
              <w:rPr>
                <w:lang w:val="en-US"/>
              </w:rPr>
            </w:pPr>
            <w:bookmarkStart w:id="202" w:name="生活热水一次能源能耗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754" w:type="pct"/>
          </w:tcPr>
          <w:p w14:paraId="2514A071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生活热水一次能源能耗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  <w:tc>
          <w:tcPr>
            <w:tcW w:w="738" w:type="pct"/>
          </w:tcPr>
          <w:p w14:paraId="235BD689">
            <w:pPr>
              <w:ind w:firstLine="0" w:firstLineChars="0"/>
              <w:jc w:val="center"/>
              <w:rPr>
                <w:lang w:val="en-US"/>
              </w:rPr>
            </w:pPr>
            <w:bookmarkStart w:id="204" w:name="节能率生活热水一次能源能耗"/>
            <w:r>
              <w:rPr>
                <w:rFonts w:hint="eastAsia"/>
                <w:lang w:val="en-US"/>
              </w:rPr>
              <w:t>-</w:t>
            </w:r>
            <w:bookmarkEnd w:id="204"/>
          </w:p>
        </w:tc>
      </w:tr>
      <w:tr w14:paraId="71775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pct"/>
            <w:gridSpan w:val="2"/>
            <w:shd w:val="clear" w:color="auto" w:fill="E0E0E0"/>
            <w:vAlign w:val="center"/>
          </w:tcPr>
          <w:p w14:paraId="37F2DC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电梯(</w:t>
            </w:r>
            <w:bookmarkStart w:id="205" w:name="一次能源别称10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205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80" w:type="pct"/>
          </w:tcPr>
          <w:p w14:paraId="7B0B6ED0">
            <w:pPr>
              <w:ind w:firstLine="0" w:firstLineChars="0"/>
              <w:jc w:val="center"/>
              <w:rPr>
                <w:lang w:val="en-US"/>
              </w:rPr>
            </w:pPr>
            <w:bookmarkStart w:id="206" w:name="动力系统能耗_转一次能源_2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754" w:type="pct"/>
          </w:tcPr>
          <w:p w14:paraId="00A72331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动力系统能耗_转一次能源_2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738" w:type="pct"/>
          </w:tcPr>
          <w:p w14:paraId="26FDCB92">
            <w:pPr>
              <w:ind w:firstLine="0" w:firstLineChars="0"/>
              <w:jc w:val="center"/>
              <w:rPr>
                <w:lang w:val="en-US"/>
              </w:rPr>
            </w:pPr>
            <w:bookmarkStart w:id="208" w:name="节能率动力系统能耗_转一次能源"/>
            <w:r>
              <w:rPr>
                <w:rFonts w:hint="eastAsia"/>
                <w:lang w:val="en-US"/>
              </w:rPr>
              <w:t>-</w:t>
            </w:r>
            <w:bookmarkEnd w:id="208"/>
          </w:p>
        </w:tc>
      </w:tr>
    </w:tbl>
    <w:p w14:paraId="282337C1"/>
    <w:p w14:paraId="6D600B29">
      <w:pPr>
        <w:spacing w:before="100" w:after="100"/>
        <w:jc w:val="center"/>
        <w:rPr>
          <w:rFonts w:cs="宋体"/>
          <w:szCs w:val="28"/>
        </w:rPr>
      </w:pPr>
      <w:bookmarkStart w:id="209" w:name="超低建筑能耗汇总表"/>
      <w:bookmarkEnd w:id="209"/>
      <w:r>
        <w:drawing>
          <wp:inline distT="0" distB="0" distL="0" distR="0">
            <wp:extent cx="5667375" cy="4305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71AF">
      <w:pPr>
        <w:spacing w:before="100" w:after="100"/>
        <w:jc w:val="center"/>
        <w:rPr>
          <w:rFonts w:cs="宋体"/>
          <w:szCs w:val="28"/>
        </w:rPr>
      </w:pPr>
      <w:r>
        <w:drawing>
          <wp:inline distT="0" distB="0" distL="0" distR="0">
            <wp:extent cx="5667375" cy="4305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12A7">
      <w:pPr>
        <w:spacing w:before="100" w:after="100"/>
        <w:jc w:val="center"/>
        <w:rPr>
          <w:rFonts w:cs="宋体"/>
          <w:szCs w:val="28"/>
        </w:rPr>
      </w:pPr>
      <w:r>
        <w:drawing>
          <wp:inline distT="0" distB="0" distL="0" distR="0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8C4C">
      <w:pPr>
        <w:spacing w:before="100" w:after="100"/>
        <w:rPr>
          <w:rFonts w:cs="宋体"/>
          <w:szCs w:val="28"/>
        </w:rPr>
      </w:pPr>
    </w:p>
    <w:p w14:paraId="163E0123">
      <w:pPr>
        <w:pStyle w:val="4"/>
        <w:spacing w:before="100" w:after="100"/>
        <w:rPr>
          <w:lang w:val="en-US"/>
        </w:rPr>
      </w:pPr>
      <w:r>
        <w:rPr>
          <w:lang w:val="en-US"/>
        </w:rPr>
        <w:t>围护结构材料热工</w:t>
      </w:r>
    </w:p>
    <w:p w14:paraId="557D599A">
      <w:pPr>
        <w:pStyle w:val="5"/>
        <w:spacing w:before="100" w:after="100"/>
        <w:rPr>
          <w:lang w:val="en-US"/>
        </w:rPr>
      </w:pPr>
      <w:r>
        <w:rPr>
          <w:lang w:val="en-US"/>
        </w:rPr>
        <w:t>工程材料</w:t>
      </w:r>
    </w:p>
    <w:tbl>
      <w:tblPr>
        <w:tblStyle w:val="20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855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E79E6D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B6FB0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2F24FF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40461EC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D0A112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449B73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812238">
            <w:pPr>
              <w:jc w:val="center"/>
            </w:pPr>
            <w:r>
              <w:t>数据来源</w:t>
            </w:r>
          </w:p>
        </w:tc>
      </w:tr>
      <w:tr w14:paraId="34E3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5459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23A69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75FC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D99DA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6567D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A0F1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64A47B8">
            <w:pPr>
              <w:jc w:val="center"/>
            </w:pPr>
          </w:p>
        </w:tc>
      </w:tr>
      <w:tr w14:paraId="6C9EB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EADBB">
            <w:r>
              <w:t>水泥砂浆</w:t>
            </w:r>
          </w:p>
        </w:tc>
        <w:tc>
          <w:tcPr>
            <w:vAlign w:val="center"/>
          </w:tcPr>
          <w:p w14:paraId="0949AB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C5C70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CD671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C8164A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355E9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3D627F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93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09E22">
            <w:r>
              <w:t>混合砂浆</w:t>
            </w:r>
          </w:p>
        </w:tc>
        <w:tc>
          <w:tcPr>
            <w:vAlign w:val="center"/>
          </w:tcPr>
          <w:p w14:paraId="0015632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DD3D7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14C8E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FC3BED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AFC16B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8406F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BCB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77F81">
            <w:r>
              <w:t>钢筋混凝土</w:t>
            </w:r>
          </w:p>
        </w:tc>
        <w:tc>
          <w:tcPr>
            <w:vAlign w:val="center"/>
          </w:tcPr>
          <w:p w14:paraId="0BD907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6BC71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012CF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7020C9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54912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2F096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601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123FD">
            <w:r>
              <w:t>挤塑聚苯板(ρ=25-32)</w:t>
            </w:r>
          </w:p>
        </w:tc>
        <w:tc>
          <w:tcPr>
            <w:vAlign w:val="center"/>
          </w:tcPr>
          <w:p w14:paraId="6E4557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EFFE8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1863A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1E6333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2CDD13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00AA4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60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1D6DB">
            <w:r>
              <w:t>加气混凝土、泡沫混凝土(ρ=700)</w:t>
            </w:r>
          </w:p>
        </w:tc>
        <w:tc>
          <w:tcPr>
            <w:vAlign w:val="center"/>
          </w:tcPr>
          <w:p w14:paraId="453816D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877EFA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F242F7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1709E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E636A9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BD4D4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EF0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A0D4F">
            <w:r>
              <w:t>岩棉板(ρ=60-160)</w:t>
            </w:r>
          </w:p>
        </w:tc>
        <w:tc>
          <w:tcPr>
            <w:vAlign w:val="center"/>
          </w:tcPr>
          <w:p w14:paraId="7BC5DB6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A85FDC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07C51F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B0E2B6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FF0CAC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1080EF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DF0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88655">
            <w:r>
              <w:t>c20细石混凝土(ρ=2300)</w:t>
            </w:r>
          </w:p>
        </w:tc>
        <w:tc>
          <w:tcPr>
            <w:vAlign w:val="center"/>
          </w:tcPr>
          <w:p w14:paraId="14875EE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810DD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7CFD1F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FF572A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7380F7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15F50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45A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40229">
            <w:r>
              <w:t>轻骨料混凝土(找坡层)</w:t>
            </w:r>
          </w:p>
        </w:tc>
        <w:tc>
          <w:tcPr>
            <w:vAlign w:val="center"/>
          </w:tcPr>
          <w:p w14:paraId="7B1051C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8B7EE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476768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875F8C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36BA88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B7968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F6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8A3164">
            <w:r>
              <w:t>石灰砂浆</w:t>
            </w:r>
          </w:p>
        </w:tc>
        <w:tc>
          <w:tcPr>
            <w:vAlign w:val="center"/>
          </w:tcPr>
          <w:p w14:paraId="547FA3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806D6C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0EEFC7E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4F9FF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7BFC6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700EF80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7BCF364">
      <w:pPr>
        <w:pStyle w:val="5"/>
        <w:spacing w:before="100" w:after="100"/>
        <w:rPr>
          <w:lang w:val="en-US"/>
        </w:rPr>
      </w:pPr>
      <w:r>
        <w:rPr>
          <w:lang w:val="en-US"/>
        </w:rPr>
        <w:t>屋顶</w:t>
      </w:r>
    </w:p>
    <w:p w14:paraId="24B5812C">
      <w:pPr>
        <w:pStyle w:val="6"/>
        <w:spacing w:before="100" w:after="100"/>
        <w:rPr>
          <w:lang w:val="en-US"/>
        </w:rPr>
      </w:pPr>
      <w:r>
        <w:rPr>
          <w:lang w:val="en-US"/>
        </w:rPr>
        <w:t>屋顶构造一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20CD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3C6B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012E7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F3AC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265CE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8324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59973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48D1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B3B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8B82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44D1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4126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C12A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4B83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94D10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CCAF7D">
            <w:pPr>
              <w:jc w:val="center"/>
            </w:pPr>
            <w:r>
              <w:t>D=R*S</w:t>
            </w:r>
          </w:p>
        </w:tc>
      </w:tr>
      <w:tr w14:paraId="6ED28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5232B2">
            <w:r>
              <w:t>水泥砂浆</w:t>
            </w:r>
          </w:p>
        </w:tc>
        <w:tc>
          <w:tcPr>
            <w:vAlign w:val="center"/>
          </w:tcPr>
          <w:p w14:paraId="2517E4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0567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9027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FABC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4E73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8839CC">
            <w:pPr>
              <w:jc w:val="right"/>
            </w:pPr>
            <w:r>
              <w:t>0.245</w:t>
            </w:r>
          </w:p>
        </w:tc>
      </w:tr>
      <w:tr w14:paraId="72FB4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51B5E">
            <w:r>
              <w:t>c20细石混凝土(ρ=2300)</w:t>
            </w:r>
          </w:p>
        </w:tc>
        <w:tc>
          <w:tcPr>
            <w:vAlign w:val="center"/>
          </w:tcPr>
          <w:p w14:paraId="43B7DC6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5EE84B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168E5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1C719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FC22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19DFEF8">
            <w:pPr>
              <w:jc w:val="right"/>
            </w:pPr>
            <w:r>
              <w:t>0.404</w:t>
            </w:r>
          </w:p>
        </w:tc>
      </w:tr>
      <w:tr w14:paraId="6020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7FA42">
            <w:r>
              <w:t>挤塑聚苯板(ρ=25-32)</w:t>
            </w:r>
          </w:p>
        </w:tc>
        <w:tc>
          <w:tcPr>
            <w:vAlign w:val="center"/>
          </w:tcPr>
          <w:p w14:paraId="1F06616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40A7C9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00FC0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5B94BB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FDC826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F654D77">
            <w:pPr>
              <w:jc w:val="right"/>
            </w:pPr>
            <w:r>
              <w:t>0.960</w:t>
            </w:r>
          </w:p>
        </w:tc>
      </w:tr>
      <w:tr w14:paraId="63D87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14025">
            <w:r>
              <w:t>轻骨料混凝土(找坡层)</w:t>
            </w:r>
          </w:p>
        </w:tc>
        <w:tc>
          <w:tcPr>
            <w:vAlign w:val="center"/>
          </w:tcPr>
          <w:p w14:paraId="4CD4FB4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777CFCD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21ACBD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205387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EC91C2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440FF3C">
            <w:pPr>
              <w:jc w:val="right"/>
            </w:pPr>
            <w:r>
              <w:t>0.500</w:t>
            </w:r>
          </w:p>
        </w:tc>
      </w:tr>
      <w:tr w14:paraId="5F6D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46918">
            <w:r>
              <w:t>钢筋混凝土</w:t>
            </w:r>
          </w:p>
        </w:tc>
        <w:tc>
          <w:tcPr>
            <w:vAlign w:val="center"/>
          </w:tcPr>
          <w:p w14:paraId="0832188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5D135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530B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C6E1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AC275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00609C7">
            <w:pPr>
              <w:jc w:val="right"/>
            </w:pPr>
            <w:r>
              <w:t>1.186</w:t>
            </w:r>
          </w:p>
        </w:tc>
      </w:tr>
      <w:tr w14:paraId="6BFA4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7A88D">
            <w:r>
              <w:t>混合砂浆</w:t>
            </w:r>
          </w:p>
        </w:tc>
        <w:tc>
          <w:tcPr>
            <w:vAlign w:val="center"/>
          </w:tcPr>
          <w:p w14:paraId="4E7723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040BE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E3A499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0FD16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3EA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7DCDF3">
            <w:pPr>
              <w:jc w:val="right"/>
            </w:pPr>
            <w:r>
              <w:t>0.247</w:t>
            </w:r>
          </w:p>
        </w:tc>
      </w:tr>
      <w:tr w14:paraId="2E0E3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BCB1C">
            <w:r>
              <w:t>各层之和∑</w:t>
            </w:r>
          </w:p>
        </w:tc>
        <w:tc>
          <w:tcPr>
            <w:vAlign w:val="center"/>
          </w:tcPr>
          <w:p w14:paraId="5A558BB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569030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0897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195D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8A481F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741EABC8">
            <w:pPr>
              <w:jc w:val="right"/>
            </w:pPr>
            <w:r>
              <w:t>3.542</w:t>
            </w:r>
          </w:p>
        </w:tc>
      </w:tr>
      <w:tr w14:paraId="79417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772CB">
            <w:r>
              <w:t>外表面太阳辐射吸收系数</w:t>
            </w:r>
          </w:p>
        </w:tc>
        <w:tc>
          <w:tcPr>
            <w:gridSpan w:val="6"/>
          </w:tcPr>
          <w:p w14:paraId="70FE9305">
            <w:pPr>
              <w:jc w:val="center"/>
            </w:pPr>
            <w:r>
              <w:t>0.86[默认]</w:t>
            </w:r>
          </w:p>
        </w:tc>
      </w:tr>
      <w:tr w14:paraId="72F1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93516">
            <w:r>
              <w:t>传热系数K=1/(0.15+∑R)</w:t>
            </w:r>
          </w:p>
        </w:tc>
        <w:tc>
          <w:tcPr>
            <w:gridSpan w:val="6"/>
          </w:tcPr>
          <w:p w14:paraId="3434B172">
            <w:pPr>
              <w:jc w:val="center"/>
            </w:pPr>
            <w:r>
              <w:t>0.32</w:t>
            </w:r>
          </w:p>
        </w:tc>
      </w:tr>
    </w:tbl>
    <w:p w14:paraId="21D111B5">
      <w:pPr>
        <w:spacing w:before="100" w:after="100"/>
        <w:rPr>
          <w:lang w:val="en-US"/>
        </w:rPr>
      </w:pPr>
    </w:p>
    <w:p w14:paraId="658C090F">
      <w:pPr>
        <w:pStyle w:val="5"/>
        <w:spacing w:before="100" w:after="100"/>
        <w:rPr>
          <w:lang w:val="en-US"/>
        </w:rPr>
      </w:pPr>
      <w:r>
        <w:rPr>
          <w:lang w:val="en-US"/>
        </w:rPr>
        <w:t>天窗类型</w:t>
      </w:r>
    </w:p>
    <w:p w14:paraId="56257C8E">
      <w:pPr>
        <w:spacing w:before="100" w:after="1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本工程无此项围护结构</w:t>
      </w:r>
    </w:p>
    <w:p w14:paraId="2B59FDD7">
      <w:pPr>
        <w:pStyle w:val="5"/>
        <w:spacing w:before="100" w:after="100"/>
        <w:rPr>
          <w:lang w:val="en-US"/>
        </w:rPr>
      </w:pPr>
      <w:r>
        <w:rPr>
          <w:lang w:val="en-US"/>
        </w:rPr>
        <w:t>外墙</w:t>
      </w:r>
    </w:p>
    <w:p w14:paraId="67F255AE">
      <w:pPr>
        <w:pStyle w:val="6"/>
        <w:spacing w:before="100" w:after="100"/>
        <w:rPr>
          <w:lang w:val="en-US"/>
        </w:rPr>
      </w:pPr>
      <w:r>
        <w:rPr>
          <w:lang w:val="en-US"/>
        </w:rPr>
        <w:t>外墙相关构造</w:t>
      </w:r>
    </w:p>
    <w:p w14:paraId="2B47F86A">
      <w:pPr>
        <w:pStyle w:val="7"/>
        <w:spacing w:before="100" w:after="100"/>
        <w:rPr>
          <w:lang w:val="en-US"/>
        </w:rPr>
      </w:pPr>
      <w:r>
        <w:rPr>
          <w:lang w:val="en-US"/>
        </w:rPr>
        <w:t>填充墙构造一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39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D4BB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0E313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DE1E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668F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E709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8461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50A9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2A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17A4A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97DF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6272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CE77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5480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FD75F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3E3774">
            <w:pPr>
              <w:jc w:val="center"/>
            </w:pPr>
            <w:r>
              <w:t>D=R*S</w:t>
            </w:r>
          </w:p>
        </w:tc>
      </w:tr>
      <w:tr w14:paraId="7E5A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1696A">
            <w:r>
              <w:t>水泥砂浆</w:t>
            </w:r>
          </w:p>
        </w:tc>
        <w:tc>
          <w:tcPr>
            <w:vAlign w:val="center"/>
          </w:tcPr>
          <w:p w14:paraId="369478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55078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87F7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38BA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F50A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62896D">
            <w:pPr>
              <w:jc w:val="right"/>
            </w:pPr>
            <w:r>
              <w:t>0.245</w:t>
            </w:r>
          </w:p>
        </w:tc>
      </w:tr>
      <w:tr w14:paraId="7F392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E9B66">
            <w:r>
              <w:t>岩棉板(ρ=60-160)</w:t>
            </w:r>
          </w:p>
        </w:tc>
        <w:tc>
          <w:tcPr>
            <w:vAlign w:val="center"/>
          </w:tcPr>
          <w:p w14:paraId="25432E3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97C58F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09F828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B445C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FB2DEE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07BC1FDD">
            <w:pPr>
              <w:jc w:val="right"/>
            </w:pPr>
            <w:r>
              <w:t>1.350</w:t>
            </w:r>
          </w:p>
        </w:tc>
      </w:tr>
      <w:tr w14:paraId="56A11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1A53C">
            <w:r>
              <w:t>加气混凝土、泡沫混凝土(ρ=700)</w:t>
            </w:r>
          </w:p>
        </w:tc>
        <w:tc>
          <w:tcPr>
            <w:vAlign w:val="center"/>
          </w:tcPr>
          <w:p w14:paraId="62EBD8B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90E67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FA5080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DFE735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7166C0D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B7FF8D3">
            <w:pPr>
              <w:jc w:val="right"/>
            </w:pPr>
            <w:r>
              <w:t>3.444</w:t>
            </w:r>
          </w:p>
        </w:tc>
      </w:tr>
      <w:tr w14:paraId="6760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3B8EB">
            <w:r>
              <w:t>混合砂浆</w:t>
            </w:r>
          </w:p>
        </w:tc>
        <w:tc>
          <w:tcPr>
            <w:vAlign w:val="center"/>
          </w:tcPr>
          <w:p w14:paraId="039C7F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184A5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B3ED68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50673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E8067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065A2C2">
            <w:pPr>
              <w:jc w:val="right"/>
            </w:pPr>
            <w:r>
              <w:t>0.247</w:t>
            </w:r>
          </w:p>
        </w:tc>
      </w:tr>
      <w:tr w14:paraId="2D73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EDCF8">
            <w:r>
              <w:t>各层之和∑</w:t>
            </w:r>
          </w:p>
        </w:tc>
        <w:tc>
          <w:tcPr>
            <w:vAlign w:val="center"/>
          </w:tcPr>
          <w:p w14:paraId="7664181F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583E5A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7B2E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8653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31BDA">
            <w:pPr>
              <w:jc w:val="right"/>
            </w:pPr>
            <w:r>
              <w:t>3.129</w:t>
            </w:r>
          </w:p>
        </w:tc>
        <w:tc>
          <w:tcPr>
            <w:vAlign w:val="center"/>
          </w:tcPr>
          <w:p w14:paraId="62C91378">
            <w:pPr>
              <w:jc w:val="right"/>
            </w:pPr>
            <w:r>
              <w:t>5.286</w:t>
            </w:r>
          </w:p>
        </w:tc>
      </w:tr>
      <w:tr w14:paraId="59216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A007F">
            <w:r>
              <w:t>外表面太阳辐射吸收系数</w:t>
            </w:r>
          </w:p>
        </w:tc>
        <w:tc>
          <w:tcPr>
            <w:gridSpan w:val="6"/>
          </w:tcPr>
          <w:p w14:paraId="6BCFCEFA">
            <w:pPr>
              <w:jc w:val="center"/>
            </w:pPr>
            <w:r>
              <w:t>0.86[默认]</w:t>
            </w:r>
          </w:p>
        </w:tc>
      </w:tr>
      <w:tr w14:paraId="0CBC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3ED92">
            <w:r>
              <w:t>传热系数K=1/(0.15+∑R)</w:t>
            </w:r>
          </w:p>
        </w:tc>
        <w:tc>
          <w:tcPr>
            <w:gridSpan w:val="6"/>
          </w:tcPr>
          <w:p w14:paraId="0F51424A">
            <w:pPr>
              <w:jc w:val="center"/>
            </w:pPr>
            <w:r>
              <w:t>0.31</w:t>
            </w:r>
          </w:p>
        </w:tc>
      </w:tr>
    </w:tbl>
    <w:p w14:paraId="25E9BA67">
      <w:pPr>
        <w:pStyle w:val="7"/>
        <w:spacing w:before="100" w:after="100"/>
        <w:rPr>
          <w:lang w:val="en-US"/>
        </w:rPr>
      </w:pPr>
      <w:r>
        <w:rPr>
          <w:lang w:val="en-US"/>
        </w:rPr>
        <w:t>热桥柱构造一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17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CC07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8676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0708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4791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4297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CC942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7AA1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4B1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30C3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A155B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64E9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0032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3A17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B3EAB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59905E">
            <w:pPr>
              <w:jc w:val="center"/>
            </w:pPr>
            <w:r>
              <w:t>D=R*S</w:t>
            </w:r>
          </w:p>
        </w:tc>
      </w:tr>
      <w:tr w14:paraId="1FDB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C9EFA">
            <w:r>
              <w:t>水泥砂浆</w:t>
            </w:r>
          </w:p>
        </w:tc>
        <w:tc>
          <w:tcPr>
            <w:vAlign w:val="center"/>
          </w:tcPr>
          <w:p w14:paraId="6096B8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5BDD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F464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1075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4138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281222">
            <w:pPr>
              <w:jc w:val="right"/>
            </w:pPr>
            <w:r>
              <w:t>0.245</w:t>
            </w:r>
          </w:p>
        </w:tc>
      </w:tr>
      <w:tr w14:paraId="0723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616E9">
            <w:r>
              <w:t>岩棉板(ρ=60-160)</w:t>
            </w:r>
          </w:p>
        </w:tc>
        <w:tc>
          <w:tcPr>
            <w:vAlign w:val="center"/>
          </w:tcPr>
          <w:p w14:paraId="5F1A4E3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B74F13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4D6900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7CC02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2E3165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1B26A04C">
            <w:pPr>
              <w:jc w:val="right"/>
            </w:pPr>
            <w:r>
              <w:t>1.350</w:t>
            </w:r>
          </w:p>
        </w:tc>
      </w:tr>
      <w:tr w14:paraId="7218F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DA7C3">
            <w:r>
              <w:t>钢筋混凝土</w:t>
            </w:r>
          </w:p>
        </w:tc>
        <w:tc>
          <w:tcPr>
            <w:vAlign w:val="center"/>
          </w:tcPr>
          <w:p w14:paraId="5F8CECD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EAD9DA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E824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6479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B5424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7FE536">
            <w:pPr>
              <w:jc w:val="right"/>
            </w:pPr>
            <w:r>
              <w:t>1.977</w:t>
            </w:r>
          </w:p>
        </w:tc>
      </w:tr>
      <w:tr w14:paraId="14275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48035">
            <w:r>
              <w:t>混合砂浆</w:t>
            </w:r>
          </w:p>
        </w:tc>
        <w:tc>
          <w:tcPr>
            <w:vAlign w:val="center"/>
          </w:tcPr>
          <w:p w14:paraId="0AD46EB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99C21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DE0263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C37D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64D59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FD22854">
            <w:pPr>
              <w:jc w:val="right"/>
            </w:pPr>
            <w:r>
              <w:t>0.247</w:t>
            </w:r>
          </w:p>
        </w:tc>
      </w:tr>
      <w:tr w14:paraId="2FBF3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5560F">
            <w:r>
              <w:t>各层之和∑</w:t>
            </w:r>
          </w:p>
        </w:tc>
        <w:tc>
          <w:tcPr>
            <w:vAlign w:val="center"/>
          </w:tcPr>
          <w:p w14:paraId="1E192F96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378EE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EE02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AA68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687AEB">
            <w:pPr>
              <w:jc w:val="right"/>
            </w:pPr>
            <w:r>
              <w:t>2.355</w:t>
            </w:r>
          </w:p>
        </w:tc>
        <w:tc>
          <w:tcPr>
            <w:vAlign w:val="center"/>
          </w:tcPr>
          <w:p w14:paraId="4932B198">
            <w:pPr>
              <w:jc w:val="right"/>
            </w:pPr>
            <w:r>
              <w:t>3.819</w:t>
            </w:r>
          </w:p>
        </w:tc>
      </w:tr>
      <w:tr w14:paraId="69900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5D6EE">
            <w:r>
              <w:t>外表面太阳辐射吸收系数</w:t>
            </w:r>
          </w:p>
        </w:tc>
        <w:tc>
          <w:tcPr>
            <w:gridSpan w:val="6"/>
          </w:tcPr>
          <w:p w14:paraId="1A5CCD7F">
            <w:pPr>
              <w:jc w:val="center"/>
            </w:pPr>
            <w:r>
              <w:t>0.86[默认]</w:t>
            </w:r>
          </w:p>
        </w:tc>
      </w:tr>
      <w:tr w14:paraId="73B1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4D83C">
            <w:r>
              <w:t>传热系数K=1/(0.15+∑R)</w:t>
            </w:r>
          </w:p>
        </w:tc>
        <w:tc>
          <w:tcPr>
            <w:gridSpan w:val="6"/>
          </w:tcPr>
          <w:p w14:paraId="156455D1">
            <w:pPr>
              <w:jc w:val="center"/>
            </w:pPr>
            <w:r>
              <w:t>0.40</w:t>
            </w:r>
          </w:p>
        </w:tc>
      </w:tr>
    </w:tbl>
    <w:p w14:paraId="2C1B14E8">
      <w:pPr>
        <w:pStyle w:val="6"/>
        <w:spacing w:before="100" w:after="100"/>
        <w:rPr>
          <w:lang w:val="en-US"/>
        </w:rPr>
      </w:pPr>
      <w:r>
        <w:rPr>
          <w:lang w:val="en-US"/>
        </w:rPr>
        <w:t>外墙平均热工特性</w:t>
      </w:r>
    </w:p>
    <w:p w14:paraId="5C12B9C8">
      <w:pPr>
        <w:spacing w:before="100" w:after="100"/>
        <w:rPr>
          <w:lang w:val="en-US"/>
        </w:rPr>
      </w:pPr>
      <w:r>
        <w:rPr>
          <w:lang w:val="en-US"/>
        </w:rPr>
        <w:t>1.　南向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5A2A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2329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C6E6B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E1B5D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425DE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9914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837B0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51C5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B82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DC043">
            <w:r>
              <w:t>填充墙构造一</w:t>
            </w:r>
          </w:p>
        </w:tc>
        <w:tc>
          <w:tcPr>
            <w:vAlign w:val="center"/>
          </w:tcPr>
          <w:p w14:paraId="6473725C">
            <w:r>
              <w:t>主墙体</w:t>
            </w:r>
          </w:p>
        </w:tc>
        <w:tc>
          <w:tcPr>
            <w:vAlign w:val="center"/>
          </w:tcPr>
          <w:p w14:paraId="16770078">
            <w:pPr>
              <w:jc w:val="right"/>
            </w:pPr>
            <w:r>
              <w:t>475.05</w:t>
            </w:r>
          </w:p>
        </w:tc>
        <w:tc>
          <w:tcPr>
            <w:vAlign w:val="center"/>
          </w:tcPr>
          <w:p w14:paraId="1F232BF3">
            <w:pPr>
              <w:jc w:val="right"/>
            </w:pPr>
            <w:r>
              <w:t>0.948</w:t>
            </w:r>
          </w:p>
        </w:tc>
        <w:tc>
          <w:tcPr>
            <w:vAlign w:val="center"/>
          </w:tcPr>
          <w:p w14:paraId="164C8C8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41F0ACB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57918EA4">
            <w:pPr>
              <w:jc w:val="right"/>
            </w:pPr>
            <w:r>
              <w:t>0.86</w:t>
            </w:r>
          </w:p>
        </w:tc>
      </w:tr>
      <w:tr w14:paraId="5A36A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D3216">
            <w:r>
              <w:t>热桥柱构造一</w:t>
            </w:r>
          </w:p>
        </w:tc>
        <w:tc>
          <w:tcPr>
            <w:vAlign w:val="center"/>
          </w:tcPr>
          <w:p w14:paraId="19D178CA">
            <w:r>
              <w:t>热桥柱</w:t>
            </w:r>
          </w:p>
        </w:tc>
        <w:tc>
          <w:tcPr>
            <w:vAlign w:val="center"/>
          </w:tcPr>
          <w:p w14:paraId="15E7C87B">
            <w:pPr>
              <w:jc w:val="right"/>
            </w:pPr>
            <w:r>
              <w:t>26.09</w:t>
            </w:r>
          </w:p>
        </w:tc>
        <w:tc>
          <w:tcPr>
            <w:vAlign w:val="center"/>
          </w:tcPr>
          <w:p w14:paraId="5DC17FCF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3A95BD5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711CE9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075729AD">
            <w:pPr>
              <w:jc w:val="right"/>
            </w:pPr>
            <w:r>
              <w:t>0.86</w:t>
            </w:r>
          </w:p>
        </w:tc>
      </w:tr>
      <w:tr w14:paraId="746F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7BB07">
            <w:r>
              <w:t>合计</w:t>
            </w:r>
          </w:p>
        </w:tc>
        <w:tc>
          <w:tcPr>
            <w:vAlign w:val="center"/>
          </w:tcPr>
          <w:p w14:paraId="081202EB"/>
        </w:tc>
        <w:tc>
          <w:tcPr>
            <w:vAlign w:val="center"/>
          </w:tcPr>
          <w:p w14:paraId="5CE93D02">
            <w:pPr>
              <w:jc w:val="right"/>
            </w:pPr>
            <w:r>
              <w:t>501.14</w:t>
            </w:r>
          </w:p>
        </w:tc>
        <w:tc>
          <w:tcPr>
            <w:vAlign w:val="center"/>
          </w:tcPr>
          <w:p w14:paraId="14ABD6F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2430E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C8A269A">
            <w:pPr>
              <w:jc w:val="right"/>
            </w:pPr>
            <w:r>
              <w:t>5.21</w:t>
            </w:r>
          </w:p>
        </w:tc>
        <w:tc>
          <w:tcPr>
            <w:vAlign w:val="center"/>
          </w:tcPr>
          <w:p w14:paraId="5FD586D9">
            <w:pPr>
              <w:jc w:val="right"/>
            </w:pPr>
            <w:r>
              <w:t>0.86</w:t>
            </w:r>
          </w:p>
        </w:tc>
      </w:tr>
    </w:tbl>
    <w:p w14:paraId="73EEEEDE">
      <w:pPr>
        <w:spacing w:before="100" w:after="100"/>
        <w:rPr>
          <w:lang w:val="en-US"/>
        </w:rPr>
      </w:pPr>
      <w:r>
        <w:rPr>
          <w:lang w:val="en-US"/>
        </w:rPr>
        <w:t>2.　北向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266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6B7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F2C20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52FBA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93E9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358E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C7F6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C1FE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5F7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DFB36">
            <w:r>
              <w:t>填充墙构造一</w:t>
            </w:r>
          </w:p>
        </w:tc>
        <w:tc>
          <w:tcPr>
            <w:vAlign w:val="center"/>
          </w:tcPr>
          <w:p w14:paraId="7C9543CA">
            <w:r>
              <w:t>主墙体</w:t>
            </w:r>
          </w:p>
        </w:tc>
        <w:tc>
          <w:tcPr>
            <w:vAlign w:val="center"/>
          </w:tcPr>
          <w:p w14:paraId="7C676214">
            <w:pPr>
              <w:jc w:val="right"/>
            </w:pPr>
            <w:r>
              <w:t>514.72</w:t>
            </w:r>
          </w:p>
        </w:tc>
        <w:tc>
          <w:tcPr>
            <w:vAlign w:val="center"/>
          </w:tcPr>
          <w:p w14:paraId="16B29384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688CA85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E3E76CD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0FCC601E">
            <w:pPr>
              <w:jc w:val="right"/>
            </w:pPr>
            <w:r>
              <w:t>0.86</w:t>
            </w:r>
          </w:p>
        </w:tc>
      </w:tr>
      <w:tr w14:paraId="4F55A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09CEE1">
            <w:r>
              <w:t>热桥柱构造一</w:t>
            </w:r>
          </w:p>
        </w:tc>
        <w:tc>
          <w:tcPr>
            <w:vAlign w:val="center"/>
          </w:tcPr>
          <w:p w14:paraId="53C1FDD8">
            <w:r>
              <w:t>热桥柱</w:t>
            </w:r>
          </w:p>
        </w:tc>
        <w:tc>
          <w:tcPr>
            <w:vAlign w:val="center"/>
          </w:tcPr>
          <w:p w14:paraId="4C1178FB">
            <w:pPr>
              <w:jc w:val="right"/>
            </w:pPr>
            <w:r>
              <w:t>24.31</w:t>
            </w:r>
          </w:p>
        </w:tc>
        <w:tc>
          <w:tcPr>
            <w:vAlign w:val="center"/>
          </w:tcPr>
          <w:p w14:paraId="26DB8548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49218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7B8ABAF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3757B926">
            <w:pPr>
              <w:jc w:val="right"/>
            </w:pPr>
            <w:r>
              <w:t>0.86</w:t>
            </w:r>
          </w:p>
        </w:tc>
      </w:tr>
      <w:tr w14:paraId="52607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D13A9">
            <w:r>
              <w:t>合计</w:t>
            </w:r>
          </w:p>
        </w:tc>
        <w:tc>
          <w:tcPr>
            <w:vAlign w:val="center"/>
          </w:tcPr>
          <w:p w14:paraId="349D9DAA"/>
        </w:tc>
        <w:tc>
          <w:tcPr>
            <w:vAlign w:val="center"/>
          </w:tcPr>
          <w:p w14:paraId="673821EA">
            <w:pPr>
              <w:jc w:val="right"/>
            </w:pPr>
            <w:r>
              <w:t>539.04</w:t>
            </w:r>
          </w:p>
        </w:tc>
        <w:tc>
          <w:tcPr>
            <w:vAlign w:val="center"/>
          </w:tcPr>
          <w:p w14:paraId="4D948FA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2980E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F51ECA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2D75BE4C">
            <w:pPr>
              <w:jc w:val="right"/>
            </w:pPr>
            <w:r>
              <w:t>0.86</w:t>
            </w:r>
          </w:p>
        </w:tc>
      </w:tr>
    </w:tbl>
    <w:p w14:paraId="6856A17F">
      <w:pPr>
        <w:spacing w:before="100" w:after="100"/>
        <w:rPr>
          <w:lang w:val="en-US"/>
        </w:rPr>
      </w:pPr>
      <w:r>
        <w:rPr>
          <w:lang w:val="en-US"/>
        </w:rPr>
        <w:t>3.　东向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390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D0F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DA90B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8E3C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44EB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08F6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E50C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745B1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23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7160C">
            <w:r>
              <w:t>填充墙构造一</w:t>
            </w:r>
          </w:p>
        </w:tc>
        <w:tc>
          <w:tcPr>
            <w:vAlign w:val="center"/>
          </w:tcPr>
          <w:p w14:paraId="4E83AACF">
            <w:r>
              <w:t>主墙体</w:t>
            </w:r>
          </w:p>
        </w:tc>
        <w:tc>
          <w:tcPr>
            <w:vAlign w:val="center"/>
          </w:tcPr>
          <w:p w14:paraId="3C8E4FD9">
            <w:pPr>
              <w:jc w:val="right"/>
            </w:pPr>
            <w:r>
              <w:t>347.15</w:t>
            </w:r>
          </w:p>
        </w:tc>
        <w:tc>
          <w:tcPr>
            <w:vAlign w:val="center"/>
          </w:tcPr>
          <w:p w14:paraId="35F7359C">
            <w:pPr>
              <w:jc w:val="right"/>
            </w:pPr>
            <w:r>
              <w:t>0.961</w:t>
            </w:r>
          </w:p>
        </w:tc>
        <w:tc>
          <w:tcPr>
            <w:vAlign w:val="center"/>
          </w:tcPr>
          <w:p w14:paraId="26A313C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7BBDF6F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2B268062">
            <w:pPr>
              <w:jc w:val="right"/>
            </w:pPr>
            <w:r>
              <w:t>0.86</w:t>
            </w:r>
          </w:p>
        </w:tc>
      </w:tr>
      <w:tr w14:paraId="658FA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7BF42">
            <w:r>
              <w:t>热桥柱构造一</w:t>
            </w:r>
          </w:p>
        </w:tc>
        <w:tc>
          <w:tcPr>
            <w:vAlign w:val="center"/>
          </w:tcPr>
          <w:p w14:paraId="1E51B8C2">
            <w:r>
              <w:t>热桥柱</w:t>
            </w:r>
          </w:p>
        </w:tc>
        <w:tc>
          <w:tcPr>
            <w:vAlign w:val="center"/>
          </w:tcPr>
          <w:p w14:paraId="706B5AE0"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 w14:paraId="59C31571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3BDC31C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22DAD00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3509D4CC">
            <w:pPr>
              <w:jc w:val="right"/>
            </w:pPr>
            <w:r>
              <w:t>0.86</w:t>
            </w:r>
          </w:p>
        </w:tc>
      </w:tr>
      <w:tr w14:paraId="140A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68DBDB">
            <w:r>
              <w:t>合计</w:t>
            </w:r>
          </w:p>
        </w:tc>
        <w:tc>
          <w:tcPr>
            <w:vAlign w:val="center"/>
          </w:tcPr>
          <w:p w14:paraId="192030A8"/>
        </w:tc>
        <w:tc>
          <w:tcPr>
            <w:vAlign w:val="center"/>
          </w:tcPr>
          <w:p w14:paraId="3124A86D">
            <w:pPr>
              <w:jc w:val="right"/>
            </w:pPr>
            <w:r>
              <w:t>361.08</w:t>
            </w:r>
          </w:p>
        </w:tc>
        <w:tc>
          <w:tcPr>
            <w:vAlign w:val="center"/>
          </w:tcPr>
          <w:p w14:paraId="2CDF02A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D7554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2DED63F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6D0947D5">
            <w:pPr>
              <w:jc w:val="right"/>
            </w:pPr>
            <w:r>
              <w:t>0.86</w:t>
            </w:r>
          </w:p>
        </w:tc>
      </w:tr>
    </w:tbl>
    <w:p w14:paraId="294D2772">
      <w:pPr>
        <w:spacing w:before="100" w:after="100"/>
        <w:rPr>
          <w:lang w:val="en-US"/>
        </w:rPr>
      </w:pPr>
      <w:r>
        <w:rPr>
          <w:lang w:val="en-US"/>
        </w:rPr>
        <w:t>4.　西向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3CF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BA0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A3C1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1825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F7EFF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2FB15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8FAF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860E9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5D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6AF92">
            <w:r>
              <w:t>填充墙构造一</w:t>
            </w:r>
          </w:p>
        </w:tc>
        <w:tc>
          <w:tcPr>
            <w:vAlign w:val="center"/>
          </w:tcPr>
          <w:p w14:paraId="2EDC41D7">
            <w:r>
              <w:t>主墙体</w:t>
            </w:r>
          </w:p>
        </w:tc>
        <w:tc>
          <w:tcPr>
            <w:vAlign w:val="center"/>
          </w:tcPr>
          <w:p w14:paraId="2085F9D8">
            <w:pPr>
              <w:jc w:val="right"/>
            </w:pPr>
            <w:r>
              <w:t>350.78</w:t>
            </w:r>
          </w:p>
        </w:tc>
        <w:tc>
          <w:tcPr>
            <w:vAlign w:val="center"/>
          </w:tcPr>
          <w:p w14:paraId="682FF02B">
            <w:pPr>
              <w:jc w:val="right"/>
            </w:pPr>
            <w:r>
              <w:t>0.964</w:t>
            </w:r>
          </w:p>
        </w:tc>
        <w:tc>
          <w:tcPr>
            <w:vAlign w:val="center"/>
          </w:tcPr>
          <w:p w14:paraId="7DF6C32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80D527B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4F52A73A">
            <w:pPr>
              <w:jc w:val="right"/>
            </w:pPr>
            <w:r>
              <w:t>0.86</w:t>
            </w:r>
          </w:p>
        </w:tc>
      </w:tr>
      <w:tr w14:paraId="79BB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492BB">
            <w:r>
              <w:t>热桥柱构造一</w:t>
            </w:r>
          </w:p>
        </w:tc>
        <w:tc>
          <w:tcPr>
            <w:vAlign w:val="center"/>
          </w:tcPr>
          <w:p w14:paraId="5227F477">
            <w:r>
              <w:t>热桥柱</w:t>
            </w:r>
          </w:p>
        </w:tc>
        <w:tc>
          <w:tcPr>
            <w:vAlign w:val="center"/>
          </w:tcPr>
          <w:p w14:paraId="3D9076CB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10788EBA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4657B9B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B31805F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110DB28C">
            <w:pPr>
              <w:jc w:val="right"/>
            </w:pPr>
            <w:r>
              <w:t>0.86</w:t>
            </w:r>
          </w:p>
        </w:tc>
      </w:tr>
      <w:tr w14:paraId="78CD3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21A38">
            <w:r>
              <w:t>合计</w:t>
            </w:r>
          </w:p>
        </w:tc>
        <w:tc>
          <w:tcPr>
            <w:vAlign w:val="center"/>
          </w:tcPr>
          <w:p w14:paraId="30E6069C"/>
        </w:tc>
        <w:tc>
          <w:tcPr>
            <w:vAlign w:val="center"/>
          </w:tcPr>
          <w:p w14:paraId="58F90DF1">
            <w:pPr>
              <w:jc w:val="right"/>
            </w:pPr>
            <w:r>
              <w:t>363.83</w:t>
            </w:r>
          </w:p>
        </w:tc>
        <w:tc>
          <w:tcPr>
            <w:vAlign w:val="center"/>
          </w:tcPr>
          <w:p w14:paraId="28234B6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3083E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8CEF944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7BF128B2">
            <w:pPr>
              <w:jc w:val="right"/>
            </w:pPr>
            <w:r>
              <w:t>0.86</w:t>
            </w:r>
          </w:p>
        </w:tc>
      </w:tr>
    </w:tbl>
    <w:p w14:paraId="29C2BC0E">
      <w:pPr>
        <w:spacing w:before="100" w:after="100"/>
        <w:rPr>
          <w:lang w:val="en-US"/>
        </w:rPr>
      </w:pPr>
      <w:r>
        <w:rPr>
          <w:lang w:val="en-US"/>
        </w:rPr>
        <w:t>5.　总体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5988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430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8615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4765F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B4C05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E5EA5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812685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284E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C9F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59EDDC">
            <w:r>
              <w:t>填充墙构造一</w:t>
            </w:r>
          </w:p>
        </w:tc>
        <w:tc>
          <w:tcPr>
            <w:vAlign w:val="center"/>
          </w:tcPr>
          <w:p w14:paraId="04371A78">
            <w:r>
              <w:t>主墙体</w:t>
            </w:r>
          </w:p>
        </w:tc>
        <w:tc>
          <w:tcPr>
            <w:vAlign w:val="center"/>
          </w:tcPr>
          <w:p w14:paraId="3691C84C">
            <w:pPr>
              <w:jc w:val="right"/>
            </w:pPr>
            <w:r>
              <w:t>1687.71</w:t>
            </w:r>
          </w:p>
        </w:tc>
        <w:tc>
          <w:tcPr>
            <w:vAlign w:val="center"/>
          </w:tcPr>
          <w:p w14:paraId="2785F5FC">
            <w:pPr>
              <w:jc w:val="right"/>
            </w:pPr>
            <w:r>
              <w:t>0.956</w:t>
            </w:r>
          </w:p>
        </w:tc>
        <w:tc>
          <w:tcPr>
            <w:vAlign w:val="center"/>
          </w:tcPr>
          <w:p w14:paraId="49C2D1F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87B5E45">
            <w:pPr>
              <w:jc w:val="right"/>
            </w:pPr>
            <w:r>
              <w:t>5.29</w:t>
            </w:r>
          </w:p>
        </w:tc>
        <w:tc>
          <w:tcPr>
            <w:vAlign w:val="center"/>
          </w:tcPr>
          <w:p w14:paraId="24A7BEAC">
            <w:pPr>
              <w:jc w:val="right"/>
            </w:pPr>
            <w:r>
              <w:t>0.86</w:t>
            </w:r>
          </w:p>
        </w:tc>
      </w:tr>
      <w:tr w14:paraId="27A6E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B5AE8">
            <w:r>
              <w:t>热桥柱构造一</w:t>
            </w:r>
          </w:p>
        </w:tc>
        <w:tc>
          <w:tcPr>
            <w:vAlign w:val="center"/>
          </w:tcPr>
          <w:p w14:paraId="5849D5FA">
            <w:r>
              <w:t>热桥柱</w:t>
            </w:r>
          </w:p>
        </w:tc>
        <w:tc>
          <w:tcPr>
            <w:vAlign w:val="center"/>
          </w:tcPr>
          <w:p w14:paraId="14DAC239">
            <w:pPr>
              <w:jc w:val="right"/>
            </w:pPr>
            <w:r>
              <w:t>77.38</w:t>
            </w:r>
          </w:p>
        </w:tc>
        <w:tc>
          <w:tcPr>
            <w:vAlign w:val="center"/>
          </w:tcPr>
          <w:p w14:paraId="162C32F0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01E1E23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846DE0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3DE6512E">
            <w:pPr>
              <w:jc w:val="right"/>
            </w:pPr>
            <w:r>
              <w:t>0.86</w:t>
            </w:r>
          </w:p>
        </w:tc>
      </w:tr>
      <w:tr w14:paraId="7BCA7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10BDD">
            <w:r>
              <w:t>合计</w:t>
            </w:r>
          </w:p>
        </w:tc>
        <w:tc>
          <w:tcPr>
            <w:vAlign w:val="center"/>
          </w:tcPr>
          <w:p w14:paraId="04E26A9C"/>
        </w:tc>
        <w:tc>
          <w:tcPr>
            <w:vAlign w:val="center"/>
          </w:tcPr>
          <w:p w14:paraId="1D21C424">
            <w:pPr>
              <w:jc w:val="right"/>
            </w:pPr>
            <w:r>
              <w:t>1765.09</w:t>
            </w:r>
          </w:p>
        </w:tc>
        <w:tc>
          <w:tcPr>
            <w:vAlign w:val="center"/>
          </w:tcPr>
          <w:p w14:paraId="3BFF9E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D0787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90E704A"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 w14:paraId="0B546FBC">
            <w:pPr>
              <w:jc w:val="right"/>
            </w:pPr>
            <w:r>
              <w:t>0.86</w:t>
            </w:r>
          </w:p>
        </w:tc>
      </w:tr>
    </w:tbl>
    <w:p w14:paraId="2CBF1F17">
      <w:pPr>
        <w:pStyle w:val="5"/>
        <w:spacing w:before="100" w:after="100"/>
        <w:rPr>
          <w:lang w:val="en-US"/>
        </w:rPr>
      </w:pPr>
      <w:r>
        <w:rPr>
          <w:lang w:val="en-US"/>
        </w:rPr>
        <w:t>地面</w:t>
      </w:r>
    </w:p>
    <w:p w14:paraId="100D9B02">
      <w:pPr>
        <w:pStyle w:val="6"/>
        <w:spacing w:before="100" w:after="100"/>
        <w:rPr>
          <w:lang w:val="en-US"/>
        </w:rPr>
      </w:pPr>
      <w:r>
        <w:rPr>
          <w:lang w:val="en-US"/>
        </w:rPr>
        <w:t>地面相关构造</w:t>
      </w:r>
    </w:p>
    <w:p w14:paraId="6D526C01">
      <w:pPr>
        <w:pStyle w:val="7"/>
        <w:spacing w:before="100" w:after="100"/>
        <w:rPr>
          <w:lang w:val="en-US"/>
        </w:rPr>
      </w:pPr>
      <w:r>
        <w:rPr>
          <w:lang w:val="en-US"/>
        </w:rPr>
        <w:t>周边地面构造一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98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5BE9B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1F888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B764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C6F5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FE03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9E7F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B780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92CF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56F1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7C8E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4D38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B4BF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B3CD9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A5DEC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253869">
            <w:pPr>
              <w:jc w:val="center"/>
            </w:pPr>
            <w:r>
              <w:t>D=R*S</w:t>
            </w:r>
          </w:p>
        </w:tc>
      </w:tr>
      <w:tr w14:paraId="3D3D4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345F7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32D738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42CCB2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842C97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01C79F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93772B6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A994F67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A47A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D2D57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3A45CA5C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7C05A142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5611DB3E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5D1C6FC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DF08E14">
            <w:pPr>
              <w:jc w:val="right"/>
            </w:pPr>
            <w:r>
              <w:rPr>
                <w:color w:val="999999"/>
              </w:rPr>
              <w:t>0.062</w:t>
            </w:r>
          </w:p>
        </w:tc>
        <w:tc>
          <w:tcPr>
            <w:vAlign w:val="center"/>
          </w:tcPr>
          <w:p w14:paraId="6292B398">
            <w:pPr>
              <w:jc w:val="right"/>
            </w:pPr>
            <w:r>
              <w:rPr>
                <w:color w:val="999999"/>
              </w:rPr>
              <w:t>0.622</w:t>
            </w:r>
          </w:p>
        </w:tc>
      </w:tr>
      <w:tr w14:paraId="31B54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49A0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1A45D1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FEF117E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7E5035F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DA082C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D22D30E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4F0B9541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3C75E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28E52">
            <w:r>
              <w:t>各层之和∑</w:t>
            </w:r>
          </w:p>
        </w:tc>
        <w:tc>
          <w:tcPr>
            <w:vAlign w:val="center"/>
          </w:tcPr>
          <w:p w14:paraId="1ABFD4E2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BCE4C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1322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9B68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F01AF2">
            <w:pPr>
              <w:jc w:val="right"/>
            </w:pPr>
            <w:r>
              <w:t>0.141</w:t>
            </w:r>
          </w:p>
        </w:tc>
        <w:tc>
          <w:tcPr>
            <w:vAlign w:val="center"/>
          </w:tcPr>
          <w:p w14:paraId="665ECCEA">
            <w:pPr>
              <w:jc w:val="right"/>
            </w:pPr>
            <w:r>
              <w:t>1.855</w:t>
            </w:r>
          </w:p>
        </w:tc>
      </w:tr>
      <w:tr w14:paraId="00FA5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DB4FC">
            <w:r>
              <w:t>保温材料层R</w:t>
            </w:r>
          </w:p>
        </w:tc>
        <w:tc>
          <w:tcPr>
            <w:gridSpan w:val="6"/>
          </w:tcPr>
          <w:p w14:paraId="39396804">
            <w:pPr>
              <w:jc w:val="center"/>
            </w:pPr>
            <w:r>
              <w:t>0.000</w:t>
            </w:r>
          </w:p>
        </w:tc>
      </w:tr>
      <w:tr w14:paraId="5CEA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90C633">
            <w:r>
              <w:t>传热系数K=1/(1/0.52+∑R)</w:t>
            </w:r>
          </w:p>
        </w:tc>
        <w:tc>
          <w:tcPr>
            <w:gridSpan w:val="6"/>
          </w:tcPr>
          <w:p w14:paraId="5439394D">
            <w:pPr>
              <w:jc w:val="center"/>
            </w:pPr>
            <w:r>
              <w:t>0.52</w:t>
            </w:r>
          </w:p>
        </w:tc>
      </w:tr>
    </w:tbl>
    <w:p w14:paraId="157CBA28">
      <w:pPr>
        <w:spacing w:before="100" w:after="100"/>
        <w:rPr>
          <w:lang w:val="en-US"/>
        </w:rPr>
      </w:pPr>
      <w:r>
        <w:rPr>
          <w:lang w:val="en-US"/>
        </w:rPr>
        <w:t>备注：用灰色显示的材料是非保温材料。</w:t>
      </w:r>
    </w:p>
    <w:p w14:paraId="31A4D901">
      <w:pPr>
        <w:spacing w:before="100" w:after="100"/>
        <w:rPr>
          <w:lang w:val="en-US"/>
        </w:rPr>
      </w:pPr>
    </w:p>
    <w:p w14:paraId="2A81AB5D">
      <w:pPr>
        <w:pStyle w:val="7"/>
        <w:spacing w:before="100" w:after="100"/>
        <w:rPr>
          <w:lang w:val="en-US"/>
        </w:rPr>
      </w:pPr>
      <w:r>
        <w:rPr>
          <w:lang w:val="en-US"/>
        </w:rPr>
        <w:t>地面构造一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E0D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73474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B19E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E266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09E1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3CAC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45F6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C0D4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B73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3EF0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9AC4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60377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F858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81B54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983A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D5AC08">
            <w:pPr>
              <w:jc w:val="center"/>
            </w:pPr>
            <w:r>
              <w:t>D=R*S</w:t>
            </w:r>
          </w:p>
        </w:tc>
      </w:tr>
      <w:tr w14:paraId="461B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2B44D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A0384E5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60E906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B33F7F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B0D5F2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9843E4E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EC9AC8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27C9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DE67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35F967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6BF8933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4B3A15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0EB83E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DBC1DBD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FC45D4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82D0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93E10">
            <w:r>
              <w:rPr>
                <w:color w:val="999999"/>
              </w:rPr>
              <w:t>石灰砂浆</w:t>
            </w:r>
          </w:p>
        </w:tc>
        <w:tc>
          <w:tcPr>
            <w:vAlign w:val="center"/>
          </w:tcPr>
          <w:p w14:paraId="4970F8F9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1FA0BD89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5CC80A05">
            <w:pPr>
              <w:jc w:val="right"/>
            </w:pPr>
            <w:r>
              <w:rPr>
                <w:color w:val="999999"/>
              </w:rPr>
              <w:t>10.070</w:t>
            </w:r>
          </w:p>
        </w:tc>
        <w:tc>
          <w:tcPr>
            <w:vAlign w:val="center"/>
          </w:tcPr>
          <w:p w14:paraId="23D7DB2F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34E07AB">
            <w:pPr>
              <w:jc w:val="right"/>
            </w:pPr>
            <w:r>
              <w:rPr>
                <w:color w:val="999999"/>
              </w:rPr>
              <w:t>0.062</w:t>
            </w:r>
          </w:p>
        </w:tc>
        <w:tc>
          <w:tcPr>
            <w:vAlign w:val="center"/>
          </w:tcPr>
          <w:p w14:paraId="7E77A30C">
            <w:pPr>
              <w:jc w:val="right"/>
            </w:pPr>
            <w:r>
              <w:rPr>
                <w:color w:val="999999"/>
              </w:rPr>
              <w:t>0.622</w:t>
            </w:r>
          </w:p>
        </w:tc>
      </w:tr>
      <w:tr w14:paraId="4BF9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76BA1">
            <w:r>
              <w:t>各层之和∑</w:t>
            </w:r>
          </w:p>
        </w:tc>
        <w:tc>
          <w:tcPr>
            <w:vAlign w:val="center"/>
          </w:tcPr>
          <w:p w14:paraId="001A4C56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D2D08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DAE20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C18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28063">
            <w:pPr>
              <w:jc w:val="right"/>
            </w:pPr>
            <w:r>
              <w:t>0.152</w:t>
            </w:r>
          </w:p>
        </w:tc>
        <w:tc>
          <w:tcPr>
            <w:vAlign w:val="center"/>
          </w:tcPr>
          <w:p w14:paraId="7E3B0EFB">
            <w:pPr>
              <w:jc w:val="right"/>
            </w:pPr>
            <w:r>
              <w:t>2.052</w:t>
            </w:r>
          </w:p>
        </w:tc>
      </w:tr>
      <w:tr w14:paraId="7109B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1BE8B">
            <w:r>
              <w:t>保温材料层R</w:t>
            </w:r>
          </w:p>
        </w:tc>
        <w:tc>
          <w:tcPr>
            <w:gridSpan w:val="6"/>
          </w:tcPr>
          <w:p w14:paraId="0A70D633">
            <w:pPr>
              <w:jc w:val="center"/>
            </w:pPr>
            <w:r>
              <w:t>0.000</w:t>
            </w:r>
          </w:p>
        </w:tc>
      </w:tr>
      <w:tr w14:paraId="78039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FE596">
            <w:r>
              <w:t>传热系数K=1/(1/0.30+∑R)</w:t>
            </w:r>
          </w:p>
        </w:tc>
        <w:tc>
          <w:tcPr>
            <w:gridSpan w:val="6"/>
          </w:tcPr>
          <w:p w14:paraId="71E136B0">
            <w:pPr>
              <w:jc w:val="center"/>
            </w:pPr>
            <w:r>
              <w:t>0.30</w:t>
            </w:r>
          </w:p>
        </w:tc>
      </w:tr>
    </w:tbl>
    <w:p w14:paraId="7F6BA46C">
      <w:pPr>
        <w:spacing w:before="100" w:after="100"/>
        <w:rPr>
          <w:lang w:val="en-US"/>
        </w:rPr>
      </w:pPr>
      <w:r>
        <w:rPr>
          <w:lang w:val="en-US"/>
        </w:rPr>
        <w:t>备注：用灰色显示的材料是非保温材料。</w:t>
      </w:r>
    </w:p>
    <w:p w14:paraId="7E89652F">
      <w:pPr>
        <w:spacing w:before="100" w:after="100"/>
        <w:rPr>
          <w:lang w:val="en-US"/>
        </w:rPr>
      </w:pPr>
    </w:p>
    <w:p w14:paraId="43054655">
      <w:pPr>
        <w:pStyle w:val="6"/>
        <w:spacing w:before="100" w:after="100"/>
        <w:rPr>
          <w:lang w:val="en-US"/>
        </w:rPr>
      </w:pPr>
      <w:r>
        <w:rPr>
          <w:lang w:val="en-US"/>
        </w:rPr>
        <w:t>地面平均热工特性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C69A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53A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E78B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00F69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CC274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C0D046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B5F4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6A4E4">
            <w:r>
              <w:t>周边地面构造一</w:t>
            </w:r>
          </w:p>
        </w:tc>
        <w:tc>
          <w:tcPr>
            <w:vAlign w:val="center"/>
          </w:tcPr>
          <w:p w14:paraId="5CE0FA48">
            <w:pPr>
              <w:jc w:val="right"/>
            </w:pPr>
            <w:r>
              <w:t>724.22</w:t>
            </w:r>
          </w:p>
        </w:tc>
        <w:tc>
          <w:tcPr>
            <w:vAlign w:val="center"/>
          </w:tcPr>
          <w:p w14:paraId="389D70F3">
            <w:pPr>
              <w:jc w:val="right"/>
            </w:pPr>
            <w:r>
              <w:t>0.519</w:t>
            </w:r>
          </w:p>
        </w:tc>
        <w:tc>
          <w:tcPr>
            <w:vAlign w:val="center"/>
          </w:tcPr>
          <w:p w14:paraId="15CFE628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47CC755A">
            <w:pPr>
              <w:jc w:val="right"/>
            </w:pPr>
            <w:r>
              <w:t>1.86</w:t>
            </w:r>
          </w:p>
        </w:tc>
      </w:tr>
      <w:tr w14:paraId="2BB53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61B77">
            <w:r>
              <w:t>地面构造一</w:t>
            </w:r>
          </w:p>
        </w:tc>
        <w:tc>
          <w:tcPr>
            <w:vAlign w:val="center"/>
          </w:tcPr>
          <w:p w14:paraId="57943DD9">
            <w:pPr>
              <w:jc w:val="right"/>
            </w:pPr>
            <w:r>
              <w:t>672.17</w:t>
            </w:r>
          </w:p>
        </w:tc>
        <w:tc>
          <w:tcPr>
            <w:vAlign w:val="center"/>
          </w:tcPr>
          <w:p w14:paraId="270141DA">
            <w:pPr>
              <w:jc w:val="right"/>
            </w:pPr>
            <w:r>
              <w:t>0.481</w:t>
            </w:r>
          </w:p>
        </w:tc>
        <w:tc>
          <w:tcPr>
            <w:vAlign w:val="center"/>
          </w:tcPr>
          <w:p w14:paraId="3BBD779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D4F3B05">
            <w:pPr>
              <w:jc w:val="right"/>
            </w:pPr>
            <w:r>
              <w:t>2.05</w:t>
            </w:r>
          </w:p>
        </w:tc>
      </w:tr>
      <w:tr w14:paraId="0BC9F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13B3C">
            <w:r>
              <w:t>合计</w:t>
            </w:r>
          </w:p>
        </w:tc>
        <w:tc>
          <w:tcPr>
            <w:vAlign w:val="center"/>
          </w:tcPr>
          <w:p w14:paraId="60A991BA">
            <w:pPr>
              <w:jc w:val="right"/>
            </w:pPr>
            <w:r>
              <w:t>1396.39</w:t>
            </w:r>
          </w:p>
        </w:tc>
        <w:tc>
          <w:tcPr>
            <w:vAlign w:val="center"/>
          </w:tcPr>
          <w:p w14:paraId="63D1D31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AD689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376B5AF">
            <w:pPr>
              <w:jc w:val="right"/>
            </w:pPr>
            <w:r>
              <w:t>1.95</w:t>
            </w:r>
          </w:p>
        </w:tc>
      </w:tr>
    </w:tbl>
    <w:p w14:paraId="33397035">
      <w:pPr>
        <w:spacing w:before="100" w:after="100"/>
        <w:rPr>
          <w:lang w:val="en-US"/>
        </w:rPr>
      </w:pPr>
    </w:p>
    <w:p w14:paraId="159F322D">
      <w:pPr>
        <w:pStyle w:val="5"/>
        <w:spacing w:before="100" w:after="100"/>
        <w:rPr>
          <w:lang w:val="en-US"/>
        </w:rPr>
      </w:pPr>
      <w:r>
        <w:rPr>
          <w:lang w:val="en-US"/>
        </w:rPr>
        <w:t>挑空楼板</w:t>
      </w:r>
    </w:p>
    <w:p w14:paraId="0BC31EBE">
      <w:pPr>
        <w:spacing w:before="100" w:after="1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本工程无此项围护结构</w:t>
      </w:r>
    </w:p>
    <w:p w14:paraId="79C83F16">
      <w:pPr>
        <w:pStyle w:val="5"/>
        <w:spacing w:before="100" w:after="100"/>
        <w:rPr>
          <w:lang w:val="en-US"/>
        </w:rPr>
      </w:pPr>
      <w:r>
        <w:rPr>
          <w:lang w:val="en-US"/>
        </w:rPr>
        <w:t>采暖与非采暖楼板</w:t>
      </w:r>
    </w:p>
    <w:p w14:paraId="240F982F">
      <w:pPr>
        <w:spacing w:before="100" w:after="1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本工程无此项围护结构</w:t>
      </w:r>
    </w:p>
    <w:p w14:paraId="7B759FE2">
      <w:pPr>
        <w:pStyle w:val="5"/>
        <w:spacing w:before="100" w:after="100"/>
        <w:rPr>
          <w:lang w:val="en-US"/>
        </w:rPr>
      </w:pPr>
      <w:r>
        <w:rPr>
          <w:lang w:val="en-US"/>
        </w:rPr>
        <w:t>采暖与非采暖隔墙</w:t>
      </w:r>
    </w:p>
    <w:p w14:paraId="7134CB23">
      <w:pPr>
        <w:pStyle w:val="6"/>
        <w:spacing w:before="100" w:after="100"/>
        <w:rPr>
          <w:lang w:val="en-US"/>
        </w:rPr>
      </w:pPr>
      <w:r>
        <w:rPr>
          <w:lang w:val="en-US"/>
        </w:rPr>
        <w:t>采暖与非采暖隔墙相关构造</w:t>
      </w:r>
    </w:p>
    <w:p w14:paraId="17A0BF5F">
      <w:pPr>
        <w:pStyle w:val="7"/>
        <w:spacing w:before="100" w:after="100"/>
        <w:rPr>
          <w:lang w:val="en-US"/>
        </w:rPr>
      </w:pPr>
      <w:r>
        <w:rPr>
          <w:lang w:val="en-US"/>
        </w:rPr>
        <w:t>控温与非控温隔墙构造一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01F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FDCE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55C8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FA30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A753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2738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14917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622A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CA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1356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B7A6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07FB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64959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550B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C25C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7B08C5">
            <w:pPr>
              <w:jc w:val="center"/>
            </w:pPr>
            <w:r>
              <w:t>D=R*S</w:t>
            </w:r>
          </w:p>
        </w:tc>
      </w:tr>
      <w:tr w14:paraId="4C0A0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F3C5D">
            <w:r>
              <w:t>水泥砂浆</w:t>
            </w:r>
          </w:p>
        </w:tc>
        <w:tc>
          <w:tcPr>
            <w:vAlign w:val="center"/>
          </w:tcPr>
          <w:p w14:paraId="02DC52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54AB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7AC1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325AA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891A2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B0E719">
            <w:pPr>
              <w:jc w:val="right"/>
            </w:pPr>
            <w:r>
              <w:t>0.245</w:t>
            </w:r>
          </w:p>
        </w:tc>
      </w:tr>
      <w:tr w14:paraId="0F1ED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D433C">
            <w:r>
              <w:t>加气混凝土、泡沫混凝土(ρ=700)</w:t>
            </w:r>
          </w:p>
        </w:tc>
        <w:tc>
          <w:tcPr>
            <w:vAlign w:val="center"/>
          </w:tcPr>
          <w:p w14:paraId="3072CF5F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118A3D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F64E40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DF2D1D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5ED04DC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693DD6E">
            <w:pPr>
              <w:jc w:val="right"/>
            </w:pPr>
            <w:r>
              <w:t>3.272</w:t>
            </w:r>
          </w:p>
        </w:tc>
      </w:tr>
      <w:tr w14:paraId="2DF8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4928B">
            <w:r>
              <w:t>混合砂浆</w:t>
            </w:r>
          </w:p>
        </w:tc>
        <w:tc>
          <w:tcPr>
            <w:vAlign w:val="center"/>
          </w:tcPr>
          <w:p w14:paraId="14F26B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5E647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0938F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B38209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74C13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26EDF9">
            <w:pPr>
              <w:jc w:val="right"/>
            </w:pPr>
            <w:r>
              <w:t>0.247</w:t>
            </w:r>
          </w:p>
        </w:tc>
      </w:tr>
      <w:tr w14:paraId="44827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6727B">
            <w:r>
              <w:t>各层之和∑</w:t>
            </w:r>
          </w:p>
        </w:tc>
        <w:tc>
          <w:tcPr>
            <w:vAlign w:val="center"/>
          </w:tcPr>
          <w:p w14:paraId="155C6B3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CFEE4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9CFC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ED7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A51D3A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C6A02A0">
            <w:pPr>
              <w:jc w:val="right"/>
            </w:pPr>
            <w:r>
              <w:t>3.764</w:t>
            </w:r>
          </w:p>
        </w:tc>
      </w:tr>
      <w:tr w14:paraId="17B34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C9662">
            <w:r>
              <w:t>传热系数K=1/(0.17+∑R)</w:t>
            </w:r>
          </w:p>
        </w:tc>
        <w:tc>
          <w:tcPr>
            <w:gridSpan w:val="6"/>
          </w:tcPr>
          <w:p w14:paraId="6B551969">
            <w:pPr>
              <w:jc w:val="center"/>
            </w:pPr>
            <w:r>
              <w:t>0.94</w:t>
            </w:r>
          </w:p>
        </w:tc>
      </w:tr>
    </w:tbl>
    <w:p w14:paraId="37181DF8">
      <w:pPr>
        <w:pStyle w:val="7"/>
        <w:spacing w:before="100" w:after="100"/>
        <w:rPr>
          <w:lang w:val="en-US"/>
        </w:rPr>
      </w:pPr>
      <w:r>
        <w:rPr>
          <w:lang w:val="en-US"/>
        </w:rPr>
        <w:t>控温房间隔墙构造一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74EC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2CBA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6857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BF01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8A1F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58476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41B5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4B17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97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A6D8C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0C60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2D83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74EF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DC09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6639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B4B9F7">
            <w:pPr>
              <w:jc w:val="center"/>
            </w:pPr>
            <w:r>
              <w:t>D=R*S</w:t>
            </w:r>
          </w:p>
        </w:tc>
      </w:tr>
      <w:tr w14:paraId="2FB8B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2027B">
            <w:r>
              <w:t>水泥砂浆</w:t>
            </w:r>
          </w:p>
        </w:tc>
        <w:tc>
          <w:tcPr>
            <w:vAlign w:val="center"/>
          </w:tcPr>
          <w:p w14:paraId="0C82E7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756A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5AEE2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A714B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7088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7B91C88">
            <w:pPr>
              <w:jc w:val="right"/>
            </w:pPr>
            <w:r>
              <w:t>0.245</w:t>
            </w:r>
          </w:p>
        </w:tc>
      </w:tr>
      <w:tr w14:paraId="5595F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9D61A">
            <w:r>
              <w:t>加气混凝土、泡沫混凝土(ρ=700)</w:t>
            </w:r>
          </w:p>
        </w:tc>
        <w:tc>
          <w:tcPr>
            <w:vAlign w:val="center"/>
          </w:tcPr>
          <w:p w14:paraId="14EE78FC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B62C8D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1062D4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65660D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CCD6FC3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38A52C09">
            <w:pPr>
              <w:jc w:val="right"/>
            </w:pPr>
            <w:r>
              <w:t>3.272</w:t>
            </w:r>
          </w:p>
        </w:tc>
      </w:tr>
      <w:tr w14:paraId="37B1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5EE04">
            <w:r>
              <w:t>混合砂浆</w:t>
            </w:r>
          </w:p>
        </w:tc>
        <w:tc>
          <w:tcPr>
            <w:vAlign w:val="center"/>
          </w:tcPr>
          <w:p w14:paraId="16D853C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5EC27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DB6D8D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4E52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753B0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7503212">
            <w:pPr>
              <w:jc w:val="right"/>
            </w:pPr>
            <w:r>
              <w:t>0.247</w:t>
            </w:r>
          </w:p>
        </w:tc>
      </w:tr>
      <w:tr w14:paraId="6BC9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E56F1">
            <w:r>
              <w:t>各层之和∑</w:t>
            </w:r>
          </w:p>
        </w:tc>
        <w:tc>
          <w:tcPr>
            <w:vAlign w:val="center"/>
          </w:tcPr>
          <w:p w14:paraId="1312E15E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C2CE9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946B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694A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CCA0A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146CB22">
            <w:pPr>
              <w:jc w:val="right"/>
            </w:pPr>
            <w:r>
              <w:t>3.764</w:t>
            </w:r>
          </w:p>
        </w:tc>
      </w:tr>
      <w:tr w14:paraId="75AE7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A5654">
            <w:r>
              <w:t>传热系数K=1/(0.22+∑R)</w:t>
            </w:r>
          </w:p>
        </w:tc>
        <w:tc>
          <w:tcPr>
            <w:gridSpan w:val="6"/>
          </w:tcPr>
          <w:p w14:paraId="1042979A">
            <w:pPr>
              <w:jc w:val="center"/>
            </w:pPr>
            <w:r>
              <w:t>0.90</w:t>
            </w:r>
          </w:p>
        </w:tc>
      </w:tr>
    </w:tbl>
    <w:p w14:paraId="374DFB75">
      <w:pPr>
        <w:pStyle w:val="6"/>
        <w:spacing w:before="100" w:after="100"/>
        <w:rPr>
          <w:lang w:val="en-US"/>
        </w:rPr>
      </w:pPr>
      <w:r>
        <w:rPr>
          <w:lang w:val="en-US"/>
        </w:rPr>
        <w:t>采暖与非采暖隔墙平均热工特性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D96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3D3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7CA5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6EB2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4FCA4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F34D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2CCA5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5BE7F">
            <w:r>
              <w:t>控温与非控温隔墙构造一</w:t>
            </w:r>
          </w:p>
        </w:tc>
        <w:tc>
          <w:tcPr>
            <w:vAlign w:val="center"/>
          </w:tcPr>
          <w:p w14:paraId="00D698AB">
            <w:pPr>
              <w:jc w:val="right"/>
            </w:pPr>
            <w:r>
              <w:t>87.15</w:t>
            </w:r>
          </w:p>
        </w:tc>
        <w:tc>
          <w:tcPr>
            <w:vAlign w:val="center"/>
          </w:tcPr>
          <w:p w14:paraId="5915AB28">
            <w:pPr>
              <w:jc w:val="right"/>
            </w:pPr>
            <w:r>
              <w:t>0.645</w:t>
            </w:r>
          </w:p>
        </w:tc>
        <w:tc>
          <w:tcPr>
            <w:vAlign w:val="center"/>
          </w:tcPr>
          <w:p w14:paraId="43A1E1AA">
            <w:pPr>
              <w:jc w:val="right"/>
            </w:pPr>
            <w:r>
              <w:t>0.94</w:t>
            </w:r>
          </w:p>
        </w:tc>
        <w:tc>
          <w:tcPr>
            <w:vAlign w:val="center"/>
          </w:tcPr>
          <w:p w14:paraId="7570C89D">
            <w:pPr>
              <w:jc w:val="right"/>
            </w:pPr>
            <w:r>
              <w:t>3.76</w:t>
            </w:r>
          </w:p>
        </w:tc>
      </w:tr>
      <w:tr w14:paraId="3C8D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64F483">
            <w:r>
              <w:t>控温房间隔墙构造一</w:t>
            </w:r>
          </w:p>
        </w:tc>
        <w:tc>
          <w:tcPr>
            <w:vAlign w:val="center"/>
          </w:tcPr>
          <w:p w14:paraId="45ECBAA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B68C9F4">
            <w:pPr>
              <w:jc w:val="right"/>
            </w:pPr>
            <w:r>
              <w:t>0.355</w:t>
            </w:r>
          </w:p>
        </w:tc>
        <w:tc>
          <w:tcPr>
            <w:vAlign w:val="center"/>
          </w:tcPr>
          <w:p w14:paraId="102A3F39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280B4B81">
            <w:pPr>
              <w:jc w:val="right"/>
            </w:pPr>
            <w:r>
              <w:t>3.76</w:t>
            </w:r>
          </w:p>
        </w:tc>
      </w:tr>
      <w:tr w14:paraId="1995A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999DF">
            <w:r>
              <w:t>合计</w:t>
            </w:r>
          </w:p>
        </w:tc>
        <w:tc>
          <w:tcPr>
            <w:vAlign w:val="center"/>
          </w:tcPr>
          <w:p w14:paraId="27957220">
            <w:pPr>
              <w:jc w:val="right"/>
            </w:pPr>
            <w:r>
              <w:t>135.15</w:t>
            </w:r>
          </w:p>
        </w:tc>
        <w:tc>
          <w:tcPr>
            <w:vAlign w:val="center"/>
          </w:tcPr>
          <w:p w14:paraId="2A932F4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EE45C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543D6A6">
            <w:pPr>
              <w:jc w:val="right"/>
            </w:pPr>
            <w:r>
              <w:t>3.76</w:t>
            </w:r>
          </w:p>
        </w:tc>
      </w:tr>
    </w:tbl>
    <w:p w14:paraId="7ABAB6AD">
      <w:pPr>
        <w:spacing w:before="100" w:after="100"/>
        <w:rPr>
          <w:lang w:val="en-US"/>
        </w:rPr>
      </w:pPr>
    </w:p>
    <w:p w14:paraId="24A273A8">
      <w:pPr>
        <w:pStyle w:val="5"/>
        <w:spacing w:before="100" w:after="100"/>
        <w:rPr>
          <w:lang w:val="en-US"/>
        </w:rPr>
      </w:pPr>
      <w:r>
        <w:rPr>
          <w:lang w:val="en-US"/>
        </w:rPr>
        <w:t>外窗热工</w:t>
      </w:r>
    </w:p>
    <w:p w14:paraId="7DAAB5E8">
      <w:pPr>
        <w:pStyle w:val="6"/>
        <w:spacing w:before="100" w:after="100"/>
        <w:rPr>
          <w:lang w:val="en-US"/>
        </w:rPr>
      </w:pPr>
      <w:r>
        <w:rPr>
          <w:lang w:val="en-US"/>
        </w:rPr>
        <w:t>外窗构造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062C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8814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9E22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12E5B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BDF5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D7FD90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63DB65">
            <w:pPr>
              <w:jc w:val="center"/>
            </w:pPr>
            <w:r>
              <w:t>可见光透射比</w:t>
            </w:r>
          </w:p>
        </w:tc>
      </w:tr>
      <w:tr w14:paraId="67288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56E6B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65B8CA4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AC236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DF3BB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88501E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01C0AB7E">
            <w:pPr>
              <w:jc w:val="center"/>
            </w:pPr>
            <w:r>
              <w:t>0.720</w:t>
            </w:r>
          </w:p>
        </w:tc>
      </w:tr>
      <w:tr w14:paraId="53974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20186"/>
        </w:tc>
        <w:tc>
          <w:tcPr>
            <w:vMerge w:val="continue"/>
            <w:vAlign w:val="center"/>
          </w:tcPr>
          <w:p w14:paraId="5994F9D4"/>
        </w:tc>
        <w:tc>
          <w:tcPr>
            <w:gridSpan w:val="4"/>
            <w:shd w:val="clear" w:color="auto" w:fill="E6E6E6"/>
            <w:vAlign w:val="center"/>
          </w:tcPr>
          <w:p w14:paraId="376D47DA">
            <w:pPr>
              <w:jc w:val="center"/>
            </w:pPr>
            <w:r>
              <w:t>窗编号</w:t>
            </w:r>
          </w:p>
        </w:tc>
      </w:tr>
      <w:tr w14:paraId="51C4F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BA1C5"/>
        </w:tc>
        <w:tc>
          <w:tcPr>
            <w:vMerge w:val="continue"/>
            <w:vAlign w:val="center"/>
          </w:tcPr>
          <w:p w14:paraId="426FBC60"/>
        </w:tc>
        <w:tc>
          <w:tcPr>
            <w:gridSpan w:val="4"/>
            <w:vAlign w:val="center"/>
          </w:tcPr>
          <w:p w14:paraId="30CABDE9"/>
        </w:tc>
      </w:tr>
      <w:tr w14:paraId="6E02D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B907B"/>
        </w:tc>
        <w:tc>
          <w:tcPr>
            <w:gridSpan w:val="5"/>
            <w:vAlign w:val="center"/>
          </w:tcPr>
          <w:p w14:paraId="47430D9F">
            <w:r>
              <w:t>来源：DBJT19-07-2012（12YJ4-1)</w:t>
            </w:r>
          </w:p>
        </w:tc>
      </w:tr>
    </w:tbl>
    <w:p w14:paraId="775D99FC">
      <w:pPr>
        <w:pStyle w:val="6"/>
        <w:spacing w:before="100" w:after="100"/>
        <w:rPr>
          <w:lang w:val="en-US"/>
        </w:rPr>
      </w:pPr>
      <w:r>
        <w:rPr>
          <w:lang w:val="en-US"/>
        </w:rPr>
        <w:t>外遮阳类型</w:t>
      </w:r>
    </w:p>
    <w:p w14:paraId="0C3A1057">
      <w:pPr>
        <w:pStyle w:val="7"/>
        <w:spacing w:before="100" w:after="100"/>
        <w:rPr>
          <w:lang w:val="en-US"/>
        </w:rPr>
      </w:pPr>
      <w:r>
        <w:rPr>
          <w:lang w:val="en-US"/>
        </w:rPr>
        <w:t>平板外遮阳</w:t>
      </w:r>
    </w:p>
    <w:p w14:paraId="24B4909E">
      <w:pPr>
        <w:spacing w:before="100" w:after="100"/>
        <w:jc w:val="center"/>
        <w:rPr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0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02D4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791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A4C09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C8D689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3F5E48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14F66D1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AD1ACED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7AB67C2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8FAF955">
            <w:pPr>
              <w:jc w:val="center"/>
            </w:pPr>
            <w:r>
              <w:t>挡板透射η*</w:t>
            </w:r>
          </w:p>
        </w:tc>
      </w:tr>
      <w:tr w14:paraId="4EAAB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47E9E">
            <w:r>
              <w:t>1</w:t>
            </w:r>
          </w:p>
        </w:tc>
        <w:tc>
          <w:tcPr>
            <w:vAlign w:val="center"/>
          </w:tcPr>
          <w:p w14:paraId="1DF0B93A">
            <w:r>
              <w:t>平板外遮阳0</w:t>
            </w:r>
          </w:p>
        </w:tc>
        <w:tc>
          <w:tcPr>
            <w:vAlign w:val="center"/>
          </w:tcPr>
          <w:p w14:paraId="22E974A1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62DF662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1830D60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436899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F27A3D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1027315">
            <w:pPr>
              <w:jc w:val="center"/>
            </w:pPr>
            <w:r>
              <w:t>0.000</w:t>
            </w:r>
          </w:p>
        </w:tc>
      </w:tr>
    </w:tbl>
    <w:p w14:paraId="6A1F77C6">
      <w:pPr>
        <w:pStyle w:val="6"/>
        <w:spacing w:before="100" w:after="100"/>
        <w:rPr>
          <w:lang w:val="en-US"/>
        </w:rPr>
      </w:pPr>
      <w:r>
        <w:rPr>
          <w:lang w:val="en-US"/>
        </w:rPr>
        <w:t>总体热工性能</w:t>
      </w:r>
    </w:p>
    <w:tbl>
      <w:tblPr>
        <w:tblStyle w:val="20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52E49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7FB5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CFFC2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A480E4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16250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46560D6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03D9E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EDF54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F64CC2E">
            <w:pPr>
              <w:jc w:val="center"/>
            </w:pPr>
            <w:r>
              <w:t>结论</w:t>
            </w:r>
          </w:p>
        </w:tc>
      </w:tr>
      <w:tr w14:paraId="04DC5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471030">
            <w:r>
              <w:t>南向</w:t>
            </w:r>
          </w:p>
        </w:tc>
        <w:tc>
          <w:tcPr>
            <w:vAlign w:val="center"/>
          </w:tcPr>
          <w:p w14:paraId="300E8B71">
            <w:r>
              <w:t>150.81</w:t>
            </w:r>
          </w:p>
        </w:tc>
        <w:tc>
          <w:tcPr>
            <w:vAlign w:val="center"/>
          </w:tcPr>
          <w:p w14:paraId="44F3BC1C">
            <w:r>
              <w:t>2.20</w:t>
            </w:r>
          </w:p>
        </w:tc>
        <w:tc>
          <w:tcPr>
            <w:vAlign w:val="center"/>
          </w:tcPr>
          <w:p w14:paraId="16794712">
            <w:r>
              <w:t>0.35</w:t>
            </w:r>
          </w:p>
        </w:tc>
        <w:tc>
          <w:tcPr>
            <w:vAlign w:val="center"/>
          </w:tcPr>
          <w:p w14:paraId="574452EA">
            <w:r>
              <w:t>0.35</w:t>
            </w:r>
          </w:p>
        </w:tc>
        <w:tc>
          <w:tcPr>
            <w:vAlign w:val="center"/>
          </w:tcPr>
          <w:p w14:paraId="24299A8C">
            <w:r>
              <w:t>0.22</w:t>
            </w:r>
          </w:p>
        </w:tc>
        <w:tc>
          <w:tcPr>
            <w:vAlign w:val="center"/>
          </w:tcPr>
          <w:p w14:paraId="7A9BFEA0">
            <w:r>
              <w:t>K≤1.50, 夏季SHGC≤0.30, 冬季SHGC≥0.45</w:t>
            </w:r>
          </w:p>
        </w:tc>
        <w:tc>
          <w:tcPr>
            <w:vAlign w:val="center"/>
          </w:tcPr>
          <w:p w14:paraId="2D15AFA4">
            <w:r>
              <w:t>无需判断</w:t>
            </w:r>
          </w:p>
        </w:tc>
      </w:tr>
      <w:tr w14:paraId="728F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CDFAE">
            <w:r>
              <w:t>北向</w:t>
            </w:r>
          </w:p>
        </w:tc>
        <w:tc>
          <w:tcPr>
            <w:vAlign w:val="center"/>
          </w:tcPr>
          <w:p w14:paraId="55AC75D4">
            <w:r>
              <w:t>99.24</w:t>
            </w:r>
          </w:p>
        </w:tc>
        <w:tc>
          <w:tcPr>
            <w:vAlign w:val="center"/>
          </w:tcPr>
          <w:p w14:paraId="1B05E49B">
            <w:r>
              <w:t>2.20</w:t>
            </w:r>
          </w:p>
        </w:tc>
        <w:tc>
          <w:tcPr>
            <w:vAlign w:val="center"/>
          </w:tcPr>
          <w:p w14:paraId="17445D19">
            <w:r>
              <w:t>0.37</w:t>
            </w:r>
          </w:p>
        </w:tc>
        <w:tc>
          <w:tcPr>
            <w:vAlign w:val="center"/>
          </w:tcPr>
          <w:p w14:paraId="461B0108">
            <w:r>
              <w:t>0.37</w:t>
            </w:r>
          </w:p>
        </w:tc>
        <w:tc>
          <w:tcPr>
            <w:vAlign w:val="center"/>
          </w:tcPr>
          <w:p w14:paraId="3BD8A87A">
            <w:r>
              <w:t>0.14</w:t>
            </w:r>
          </w:p>
        </w:tc>
        <w:tc>
          <w:tcPr>
            <w:vAlign w:val="center"/>
          </w:tcPr>
          <w:p w14:paraId="6B3EF5C8">
            <w:r>
              <w:t>K≤1.50, 夏季SHGC≤0.30, 冬季SHGC≥0.45</w:t>
            </w:r>
          </w:p>
        </w:tc>
        <w:tc>
          <w:tcPr>
            <w:vAlign w:val="center"/>
          </w:tcPr>
          <w:p w14:paraId="32A9A0D3">
            <w:r>
              <w:t>无需判断</w:t>
            </w:r>
          </w:p>
        </w:tc>
      </w:tr>
      <w:tr w14:paraId="3672D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2B9C2">
            <w:r>
              <w:t>东向</w:t>
            </w:r>
          </w:p>
        </w:tc>
        <w:tc>
          <w:tcPr>
            <w:vAlign w:val="center"/>
          </w:tcPr>
          <w:p w14:paraId="7AA81CD6">
            <w:r>
              <w:t>110.11</w:t>
            </w:r>
          </w:p>
        </w:tc>
        <w:tc>
          <w:tcPr>
            <w:vAlign w:val="center"/>
          </w:tcPr>
          <w:p w14:paraId="08493054">
            <w:r>
              <w:t>2.20</w:t>
            </w:r>
          </w:p>
        </w:tc>
        <w:tc>
          <w:tcPr>
            <w:vAlign w:val="center"/>
          </w:tcPr>
          <w:p w14:paraId="184F4DA5">
            <w:r>
              <w:t>0.36</w:t>
            </w:r>
          </w:p>
        </w:tc>
        <w:tc>
          <w:tcPr>
            <w:vAlign w:val="center"/>
          </w:tcPr>
          <w:p w14:paraId="39D84CFF">
            <w:r>
              <w:t>0.36</w:t>
            </w:r>
          </w:p>
        </w:tc>
        <w:tc>
          <w:tcPr>
            <w:vAlign w:val="center"/>
          </w:tcPr>
          <w:p w14:paraId="106D86FD">
            <w:r>
              <w:t>0.22</w:t>
            </w:r>
          </w:p>
        </w:tc>
        <w:tc>
          <w:tcPr>
            <w:vAlign w:val="center"/>
          </w:tcPr>
          <w:p w14:paraId="19FEB2E5">
            <w:r>
              <w:t>K≤1.50, 夏季SHGC≤0.30, 冬季SHGC≥0.45</w:t>
            </w:r>
          </w:p>
        </w:tc>
        <w:tc>
          <w:tcPr>
            <w:vAlign w:val="center"/>
          </w:tcPr>
          <w:p w14:paraId="6B755C23">
            <w:r>
              <w:t>无需判断</w:t>
            </w:r>
          </w:p>
        </w:tc>
      </w:tr>
      <w:tr w14:paraId="4FBD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331F2">
            <w:r>
              <w:t>西向</w:t>
            </w:r>
          </w:p>
        </w:tc>
        <w:tc>
          <w:tcPr>
            <w:vAlign w:val="center"/>
          </w:tcPr>
          <w:p w14:paraId="043D0047">
            <w:r>
              <w:t>59.32</w:t>
            </w:r>
          </w:p>
        </w:tc>
        <w:tc>
          <w:tcPr>
            <w:vAlign w:val="center"/>
          </w:tcPr>
          <w:p w14:paraId="35C39FDB">
            <w:r>
              <w:t>2.20</w:t>
            </w:r>
          </w:p>
        </w:tc>
        <w:tc>
          <w:tcPr>
            <w:vAlign w:val="center"/>
          </w:tcPr>
          <w:p w14:paraId="10114062">
            <w:r>
              <w:t>0.35</w:t>
            </w:r>
          </w:p>
        </w:tc>
        <w:tc>
          <w:tcPr>
            <w:vAlign w:val="center"/>
          </w:tcPr>
          <w:p w14:paraId="4C5EDDBC">
            <w:r>
              <w:t>0.35</w:t>
            </w:r>
          </w:p>
        </w:tc>
        <w:tc>
          <w:tcPr>
            <w:vAlign w:val="center"/>
          </w:tcPr>
          <w:p w14:paraId="036D72AB">
            <w:r>
              <w:t>0.13</w:t>
            </w:r>
          </w:p>
        </w:tc>
        <w:tc>
          <w:tcPr>
            <w:vAlign w:val="center"/>
          </w:tcPr>
          <w:p w14:paraId="3311FFFE">
            <w:r>
              <w:t>K≤1.50, 夏季SHGC≤0.30, 冬季SHGC≥0.45</w:t>
            </w:r>
          </w:p>
        </w:tc>
        <w:tc>
          <w:tcPr>
            <w:vAlign w:val="center"/>
          </w:tcPr>
          <w:p w14:paraId="5CBFBEBD">
            <w:r>
              <w:t>无需判断</w:t>
            </w:r>
          </w:p>
        </w:tc>
      </w:tr>
      <w:tr w14:paraId="0A7D1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226BC">
            <w:r>
              <w:t>综合平均</w:t>
            </w:r>
          </w:p>
        </w:tc>
        <w:tc>
          <w:tcPr>
            <w:vAlign w:val="center"/>
          </w:tcPr>
          <w:p w14:paraId="5A498597">
            <w:r>
              <w:t>419.48</w:t>
            </w:r>
          </w:p>
        </w:tc>
        <w:tc>
          <w:tcPr>
            <w:vAlign w:val="center"/>
          </w:tcPr>
          <w:p w14:paraId="1F25EC30">
            <w:r>
              <w:t>2.20</w:t>
            </w:r>
          </w:p>
        </w:tc>
        <w:tc>
          <w:tcPr>
            <w:vAlign w:val="center"/>
          </w:tcPr>
          <w:p w14:paraId="0FAD7974">
            <w:r>
              <w:t>0.36</w:t>
            </w:r>
          </w:p>
        </w:tc>
        <w:tc>
          <w:tcPr>
            <w:vAlign w:val="center"/>
          </w:tcPr>
          <w:p w14:paraId="403C8D55">
            <w:r>
              <w:t>0.36</w:t>
            </w:r>
          </w:p>
        </w:tc>
        <w:tc>
          <w:tcPr>
            <w:vAlign w:val="center"/>
          </w:tcPr>
          <w:p w14:paraId="00A9EC37">
            <w:r>
              <w:t>0.18</w:t>
            </w:r>
          </w:p>
        </w:tc>
        <w:tc>
          <w:tcPr>
            <w:vAlign w:val="center"/>
          </w:tcPr>
          <w:p w14:paraId="20B0899B"/>
        </w:tc>
        <w:tc>
          <w:tcPr>
            <w:vAlign w:val="center"/>
          </w:tcPr>
          <w:p w14:paraId="0AE58E88"/>
        </w:tc>
      </w:tr>
      <w:tr w14:paraId="35525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CACF0">
            <w:r>
              <w:t>标准依据</w:t>
            </w:r>
          </w:p>
        </w:tc>
        <w:tc>
          <w:tcPr>
            <w:gridSpan w:val="7"/>
            <w:vAlign w:val="center"/>
          </w:tcPr>
          <w:p w14:paraId="593D3A08">
            <w:r>
              <w:t>《近零能耗建筑技术标准》(GB/T51350-2019)第6.1.5条</w:t>
            </w:r>
          </w:p>
        </w:tc>
      </w:tr>
      <w:tr w14:paraId="603B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74EDF">
            <w:r>
              <w:t>标准要求</w:t>
            </w:r>
          </w:p>
        </w:tc>
        <w:tc>
          <w:tcPr>
            <w:gridSpan w:val="7"/>
            <w:vAlign w:val="center"/>
          </w:tcPr>
          <w:p w14:paraId="33BC94F8">
            <w:r>
              <w:t>K和SHGC值可按表6.1.5-2选取</w:t>
            </w:r>
          </w:p>
        </w:tc>
      </w:tr>
      <w:tr w14:paraId="01F18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41F3B">
            <w:r>
              <w:t>结论</w:t>
            </w:r>
          </w:p>
        </w:tc>
        <w:tc>
          <w:tcPr>
            <w:gridSpan w:val="7"/>
            <w:vAlign w:val="center"/>
          </w:tcPr>
          <w:p w14:paraId="7FE1A23B">
            <w:r>
              <w:t>无需判断</w:t>
            </w:r>
          </w:p>
        </w:tc>
      </w:tr>
    </w:tbl>
    <w:p w14:paraId="0CABA8D8">
      <w:pPr>
        <w:spacing w:before="100" w:after="100"/>
        <w:rPr>
          <w:lang w:val="en-US"/>
        </w:rPr>
      </w:pPr>
      <w:r>
        <w:rPr>
          <w:lang w:val="en-US"/>
        </w:rPr>
        <w:t>备注：</w:t>
      </w:r>
    </w:p>
    <w:p w14:paraId="2D090A07">
      <w:pPr>
        <w:spacing w:before="100" w:after="100"/>
        <w:rPr>
          <w:lang w:val="en-US"/>
        </w:rPr>
      </w:pPr>
      <w:r>
        <w:rPr>
          <w:lang w:val="en-US"/>
        </w:rPr>
        <w:t>本表出现的“无需判断”结论表示标准要求值是推荐值。</w:t>
      </w:r>
    </w:p>
    <w:p w14:paraId="202070EC">
      <w:pPr>
        <w:spacing w:before="100" w:after="100"/>
        <w:rPr>
          <w:lang w:val="en-US"/>
        </w:rPr>
      </w:pPr>
      <w:r>
        <w:rPr>
          <w:lang w:val="en-US"/>
        </w:rPr>
        <w:t>本表所统计的外窗包含凸窗。</w:t>
      </w:r>
    </w:p>
    <w:p w14:paraId="4C862560">
      <w:pPr>
        <w:pStyle w:val="5"/>
        <w:spacing w:before="100" w:after="100"/>
        <w:rPr>
          <w:lang w:val="en-US"/>
        </w:rPr>
      </w:pPr>
      <w:r>
        <w:rPr>
          <w:lang w:val="en-US"/>
        </w:rPr>
        <w:t>外门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AC7D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1EF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69B4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6F2449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FED3F83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0B3F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7BC41">
            <w:r>
              <w:t>保温门（多功能门）</w:t>
            </w:r>
          </w:p>
        </w:tc>
        <w:tc>
          <w:tcPr>
            <w:vAlign w:val="center"/>
          </w:tcPr>
          <w:p w14:paraId="435647E7">
            <w:pPr>
              <w:jc w:val="right"/>
            </w:pPr>
            <w:r>
              <w:t>159.61</w:t>
            </w:r>
          </w:p>
        </w:tc>
        <w:tc>
          <w:tcPr>
            <w:vAlign w:val="center"/>
          </w:tcPr>
          <w:p w14:paraId="0FD9677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B25F16">
            <w:pPr>
              <w:jc w:val="right"/>
            </w:pPr>
            <w:r>
              <w:t>1.97</w:t>
            </w:r>
          </w:p>
        </w:tc>
      </w:tr>
      <w:tr w14:paraId="7BD15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99420">
            <w:r>
              <w:t>综合平均</w:t>
            </w:r>
          </w:p>
        </w:tc>
        <w:tc>
          <w:tcPr>
            <w:vAlign w:val="center"/>
          </w:tcPr>
          <w:p w14:paraId="5B27699D">
            <w:pPr>
              <w:jc w:val="right"/>
            </w:pPr>
            <w:r>
              <w:t>159.61</w:t>
            </w:r>
          </w:p>
        </w:tc>
        <w:tc>
          <w:tcPr>
            <w:vAlign w:val="center"/>
          </w:tcPr>
          <w:p w14:paraId="4BFEBF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3F77CE">
            <w:pPr>
              <w:jc w:val="right"/>
            </w:pPr>
            <w:r>
              <w:t>1.97</w:t>
            </w:r>
          </w:p>
        </w:tc>
      </w:tr>
      <w:tr w14:paraId="4F1D7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E074E">
            <w:r>
              <w:t>标准依据</w:t>
            </w:r>
          </w:p>
        </w:tc>
        <w:tc>
          <w:tcPr>
            <w:gridSpan w:val="3"/>
          </w:tcPr>
          <w:p w14:paraId="0C29F0CB">
            <w:r>
              <w:t>《近零能耗建筑技术标准》(GB/T51350-2019)第6.1.6条</w:t>
            </w:r>
          </w:p>
        </w:tc>
      </w:tr>
      <w:tr w14:paraId="3F479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D9332">
            <w:r>
              <w:t>标准要求</w:t>
            </w:r>
          </w:p>
        </w:tc>
        <w:tc>
          <w:tcPr>
            <w:gridSpan w:val="3"/>
          </w:tcPr>
          <w:p w14:paraId="51AED6CC">
            <w:r>
              <w:t>K值宜符合第6.1.6条的要求(K≤1.50)</w:t>
            </w:r>
          </w:p>
        </w:tc>
      </w:tr>
      <w:tr w14:paraId="2B03F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32341">
            <w:r>
              <w:t>结论</w:t>
            </w:r>
          </w:p>
        </w:tc>
        <w:tc>
          <w:tcPr>
            <w:gridSpan w:val="3"/>
          </w:tcPr>
          <w:p w14:paraId="522E3987">
            <w:r>
              <w:rPr>
                <w:color w:val="FF0000"/>
              </w:rPr>
              <w:t>不适宜</w:t>
            </w:r>
          </w:p>
        </w:tc>
      </w:tr>
    </w:tbl>
    <w:p w14:paraId="679758EE">
      <w:pPr>
        <w:pStyle w:val="5"/>
        <w:spacing w:before="100" w:after="100"/>
        <w:rPr>
          <w:lang w:val="en-US"/>
        </w:rPr>
      </w:pPr>
      <w:r>
        <w:rPr>
          <w:lang w:val="en-US"/>
        </w:rPr>
        <w:t>分隔采暖与非采暖空间的户门</w:t>
      </w:r>
    </w:p>
    <w:p w14:paraId="2E516BDB">
      <w:pPr>
        <w:spacing w:before="100" w:after="10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本工程无此项围护结构</w:t>
      </w:r>
    </w:p>
    <w:p w14:paraId="71F81537">
      <w:pPr>
        <w:pStyle w:val="5"/>
        <w:spacing w:before="100" w:after="100"/>
        <w:rPr>
          <w:lang w:val="en-US"/>
        </w:rPr>
      </w:pPr>
      <w:r>
        <w:rPr>
          <w:lang w:val="en-US"/>
        </w:rPr>
        <w:t>外窗气密性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CFA5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CD4B55">
            <w:r>
              <w:t>最不利气密性等级</w:t>
            </w:r>
          </w:p>
        </w:tc>
        <w:tc>
          <w:tcPr>
            <w:vAlign w:val="center"/>
          </w:tcPr>
          <w:p w14:paraId="493399F2">
            <w:r>
              <w:t>6级（门窗编号：）</w:t>
            </w:r>
          </w:p>
        </w:tc>
      </w:tr>
      <w:tr w14:paraId="3BF97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DD414">
            <w:r>
              <w:t>标准依据</w:t>
            </w:r>
          </w:p>
        </w:tc>
        <w:tc>
          <w:tcPr>
            <w:vAlign w:val="center"/>
          </w:tcPr>
          <w:p w14:paraId="516B1BC3">
            <w:r>
              <w:t>《近零能耗建筑技术标准》第6.1.4条，分级与检测方法《建筑幕墙、门窗通用技术条件》(GB/T31433-2015)</w:t>
            </w:r>
          </w:p>
        </w:tc>
      </w:tr>
      <w:tr w14:paraId="4F698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D0783">
            <w:r>
              <w:t>标准要求</w:t>
            </w:r>
          </w:p>
        </w:tc>
        <w:tc>
          <w:tcPr>
            <w:vAlign w:val="center"/>
          </w:tcPr>
          <w:p w14:paraId="7545929C">
            <w:r>
              <w:t>外窗及外门户门气密性不宜低于《建筑幕墙、门窗通用技术条件》(GB/T31433-2015)的8级</w:t>
            </w:r>
          </w:p>
        </w:tc>
      </w:tr>
      <w:tr w14:paraId="6B264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CBB17">
            <w:r>
              <w:t>结论</w:t>
            </w:r>
          </w:p>
        </w:tc>
        <w:tc>
          <w:tcPr>
            <w:vAlign w:val="center"/>
          </w:tcPr>
          <w:p w14:paraId="0B10FBB8">
            <w:r>
              <w:rPr>
                <w:color w:val="FF0000"/>
              </w:rPr>
              <w:t>不适宜</w:t>
            </w:r>
          </w:p>
        </w:tc>
      </w:tr>
    </w:tbl>
    <w:p w14:paraId="2995EB79">
      <w:pPr>
        <w:pStyle w:val="5"/>
        <w:spacing w:before="100" w:after="100"/>
        <w:rPr>
          <w:lang w:val="en-US"/>
        </w:rPr>
      </w:pPr>
      <w:r>
        <w:rPr>
          <w:lang w:val="en-US"/>
        </w:rPr>
        <w:t>外门气密性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EB9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1E80D">
            <w:r>
              <w:t>最不利气密性等级</w:t>
            </w:r>
          </w:p>
        </w:tc>
        <w:tc>
          <w:tcPr>
            <w:vAlign w:val="center"/>
          </w:tcPr>
          <w:p w14:paraId="13B4D507">
            <w:r>
              <w:t>6级（门窗编号：）</w:t>
            </w:r>
          </w:p>
        </w:tc>
      </w:tr>
      <w:tr w14:paraId="07CBA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B9251">
            <w:r>
              <w:t>标准依据</w:t>
            </w:r>
          </w:p>
        </w:tc>
        <w:tc>
          <w:tcPr>
            <w:vAlign w:val="center"/>
          </w:tcPr>
          <w:p w14:paraId="790915B2">
            <w:r>
              <w:t>《近零能耗建筑技术标准》第6.1.4条，分级与检测方法《建筑幕墙、门窗通用技术条件》(GB/T31433-2015)</w:t>
            </w:r>
          </w:p>
        </w:tc>
      </w:tr>
      <w:tr w14:paraId="58C03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7A460">
            <w:r>
              <w:t>标准要求</w:t>
            </w:r>
          </w:p>
        </w:tc>
        <w:tc>
          <w:tcPr>
            <w:vAlign w:val="center"/>
          </w:tcPr>
          <w:p w14:paraId="14B01AE8">
            <w:r>
              <w:t>外窗及外门户门气密性不宜低于《建筑幕墙、门窗通用技术条件》(GB/T31433-2015)的6级</w:t>
            </w:r>
          </w:p>
        </w:tc>
      </w:tr>
      <w:tr w14:paraId="58A83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F7A13">
            <w:r>
              <w:t>结论</w:t>
            </w:r>
          </w:p>
        </w:tc>
        <w:tc>
          <w:tcPr>
            <w:vAlign w:val="center"/>
          </w:tcPr>
          <w:p w14:paraId="67B1512E">
            <w:r>
              <w:t>适宜</w:t>
            </w:r>
          </w:p>
        </w:tc>
      </w:tr>
    </w:tbl>
    <w:p w14:paraId="0A667BF3">
      <w:pPr>
        <w:pStyle w:val="5"/>
        <w:spacing w:before="100" w:after="100"/>
        <w:rPr>
          <w:lang w:val="en-US"/>
        </w:rPr>
      </w:pPr>
      <w:r>
        <w:rPr>
          <w:lang w:val="en-US"/>
        </w:rPr>
        <w:t>户门气密性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BD87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C9A809">
            <w:r>
              <w:t>最不利气密性等级</w:t>
            </w:r>
          </w:p>
        </w:tc>
        <w:tc>
          <w:tcPr>
            <w:vAlign w:val="center"/>
          </w:tcPr>
          <w:p w14:paraId="3E58B90A">
            <w:r>
              <w:t>－</w:t>
            </w:r>
          </w:p>
        </w:tc>
      </w:tr>
      <w:tr w14:paraId="6241C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BA478">
            <w:r>
              <w:t>标准依据</w:t>
            </w:r>
          </w:p>
        </w:tc>
        <w:tc>
          <w:tcPr>
            <w:vAlign w:val="center"/>
          </w:tcPr>
          <w:p w14:paraId="525E38A3">
            <w:r>
              <w:t>《近零能耗建筑技术标准》第6.1.4条，分级与检测方法《建筑幕墙、门窗通用技术条件》(GB/T31433-2015)</w:t>
            </w:r>
          </w:p>
        </w:tc>
      </w:tr>
      <w:tr w14:paraId="01358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C3810">
            <w:r>
              <w:t>标准要求</w:t>
            </w:r>
          </w:p>
        </w:tc>
        <w:tc>
          <w:tcPr>
            <w:vAlign w:val="center"/>
          </w:tcPr>
          <w:p w14:paraId="64B5A201">
            <w:r>
              <w:t>外窗及外门户门气密性不宜低于《建筑幕墙、门窗通用技术条件》(GB/T31433-2015)的6级</w:t>
            </w:r>
          </w:p>
        </w:tc>
      </w:tr>
      <w:tr w14:paraId="3E84A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C02A3">
            <w:r>
              <w:t>结论</w:t>
            </w:r>
          </w:p>
        </w:tc>
        <w:tc>
          <w:tcPr>
            <w:vAlign w:val="center"/>
          </w:tcPr>
          <w:p w14:paraId="42BA77C0">
            <w:r>
              <w:t>－</w:t>
            </w:r>
          </w:p>
        </w:tc>
      </w:tr>
    </w:tbl>
    <w:p w14:paraId="7E75AB32">
      <w:pPr>
        <w:pStyle w:val="5"/>
        <w:spacing w:before="100" w:after="100"/>
        <w:rPr>
          <w:lang w:val="en-US"/>
        </w:rPr>
      </w:pPr>
      <w:r>
        <w:rPr>
          <w:lang w:val="en-US"/>
        </w:rPr>
        <w:t>规定项检查</w:t>
      </w:r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1A68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BC9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3848A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0A6FE45">
            <w:pPr>
              <w:jc w:val="center"/>
            </w:pPr>
            <w:r>
              <w:t>结论</w:t>
            </w:r>
          </w:p>
        </w:tc>
      </w:tr>
      <w:tr w14:paraId="5BE5D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82A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09CCA9">
            <w:r>
              <w:t>屋顶</w:t>
            </w:r>
          </w:p>
        </w:tc>
        <w:tc>
          <w:tcPr>
            <w:vAlign w:val="center"/>
          </w:tcPr>
          <w:p w14:paraId="7B58A8FA">
            <w:pPr>
              <w:jc w:val="center"/>
            </w:pPr>
            <w:r>
              <w:t>无需判断</w:t>
            </w:r>
          </w:p>
        </w:tc>
      </w:tr>
      <w:tr w14:paraId="78E4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5AD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AD8127">
            <w:r>
              <w:t>天窗类型</w:t>
            </w:r>
          </w:p>
        </w:tc>
        <w:tc>
          <w:tcPr>
            <w:vAlign w:val="center"/>
          </w:tcPr>
          <w:p w14:paraId="256E0800">
            <w:pPr>
              <w:jc w:val="center"/>
            </w:pPr>
            <w:r>
              <w:t>无屋顶透光部分</w:t>
            </w:r>
          </w:p>
        </w:tc>
      </w:tr>
      <w:tr w14:paraId="194B5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9AC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5E5B7D">
            <w:r>
              <w:t>外墙</w:t>
            </w:r>
          </w:p>
        </w:tc>
        <w:tc>
          <w:tcPr>
            <w:vAlign w:val="center"/>
          </w:tcPr>
          <w:p w14:paraId="05C953F9">
            <w:pPr>
              <w:jc w:val="center"/>
            </w:pPr>
            <w:r>
              <w:t>无需判断</w:t>
            </w:r>
          </w:p>
        </w:tc>
      </w:tr>
      <w:tr w14:paraId="55841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4E231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3BD4DA">
            <w:r>
              <w:t>地面</w:t>
            </w:r>
          </w:p>
        </w:tc>
        <w:tc>
          <w:tcPr>
            <w:vAlign w:val="center"/>
          </w:tcPr>
          <w:p w14:paraId="7D8245B5">
            <w:pPr>
              <w:jc w:val="center"/>
            </w:pPr>
            <w:r>
              <w:t>无需判断</w:t>
            </w:r>
          </w:p>
        </w:tc>
      </w:tr>
      <w:tr w14:paraId="6797B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81D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1445CD">
            <w:r>
              <w:t>采暖与非采暖隔墙</w:t>
            </w:r>
          </w:p>
        </w:tc>
        <w:tc>
          <w:tcPr>
            <w:vAlign w:val="center"/>
          </w:tcPr>
          <w:p w14:paraId="0CF3BAB7">
            <w:pPr>
              <w:jc w:val="center"/>
            </w:pPr>
            <w:r>
              <w:t>无需判断</w:t>
            </w:r>
          </w:p>
        </w:tc>
      </w:tr>
      <w:tr w14:paraId="7015C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F4D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3DFC86">
            <w:r>
              <w:t>外窗热工</w:t>
            </w:r>
          </w:p>
        </w:tc>
        <w:tc>
          <w:tcPr>
            <w:vAlign w:val="center"/>
          </w:tcPr>
          <w:p w14:paraId="0764448E">
            <w:pPr>
              <w:jc w:val="center"/>
            </w:pPr>
            <w:r>
              <w:t>无需判断</w:t>
            </w:r>
          </w:p>
        </w:tc>
      </w:tr>
      <w:tr w14:paraId="45ACD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E50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F4F87A7">
            <w:r>
              <w:t>外门</w:t>
            </w:r>
          </w:p>
        </w:tc>
        <w:tc>
          <w:tcPr>
            <w:vAlign w:val="center"/>
          </w:tcPr>
          <w:p w14:paraId="4496F597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14:paraId="59DA6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B72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C934B2">
            <w:r>
              <w:t>外窗气密性</w:t>
            </w:r>
          </w:p>
        </w:tc>
        <w:tc>
          <w:tcPr>
            <w:vAlign w:val="center"/>
          </w:tcPr>
          <w:p w14:paraId="5FC11FFA">
            <w:pPr>
              <w:jc w:val="center"/>
            </w:pPr>
            <w:r>
              <w:rPr>
                <w:color w:val="FF0000"/>
              </w:rPr>
              <w:t>不适宜</w:t>
            </w:r>
          </w:p>
        </w:tc>
      </w:tr>
      <w:tr w14:paraId="50EFF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CFDFE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D1726E">
            <w:r>
              <w:t>外门气密性</w:t>
            </w:r>
          </w:p>
        </w:tc>
        <w:tc>
          <w:tcPr>
            <w:vAlign w:val="center"/>
          </w:tcPr>
          <w:p w14:paraId="15DF7B82">
            <w:pPr>
              <w:jc w:val="center"/>
            </w:pPr>
            <w:r>
              <w:t>适宜</w:t>
            </w:r>
          </w:p>
        </w:tc>
      </w:tr>
      <w:tr w14:paraId="4BB81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7F68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749CAE5">
            <w:r>
              <w:t>户门气密性</w:t>
            </w:r>
          </w:p>
        </w:tc>
        <w:tc>
          <w:tcPr>
            <w:vAlign w:val="center"/>
          </w:tcPr>
          <w:p w14:paraId="239E20CC">
            <w:pPr>
              <w:jc w:val="center"/>
            </w:pPr>
            <w:r>
              <w:t>适宜</w:t>
            </w:r>
          </w:p>
        </w:tc>
      </w:tr>
    </w:tbl>
    <w:p w14:paraId="73FFCDFD">
      <w:pPr>
        <w:spacing w:before="100" w:after="100"/>
        <w:rPr>
          <w:lang w:val="en-US"/>
        </w:rPr>
      </w:pPr>
      <w:r>
        <w:rPr>
          <w:lang w:val="en-US"/>
        </w:rPr>
        <w:t>备注：本表出现的“无需判断”表示该项的标准要求值是推荐值。</w:t>
      </w:r>
    </w:p>
    <w:p w14:paraId="7BF8F3CE">
      <w:pPr>
        <w:pStyle w:val="4"/>
        <w:spacing w:before="100" w:after="100"/>
        <w:rPr>
          <w:lang w:val="en-US"/>
        </w:rPr>
      </w:pPr>
      <w:r>
        <w:rPr>
          <w:lang w:val="en-US"/>
        </w:rPr>
        <w:t>时间表</w:t>
      </w:r>
    </w:p>
    <w:p w14:paraId="5C850324">
      <w:pPr>
        <w:pStyle w:val="5"/>
        <w:spacing w:before="100" w:after="100"/>
        <w:rPr>
          <w:lang w:val="en-US"/>
        </w:rPr>
      </w:pPr>
      <w:r>
        <w:rPr>
          <w:lang w:val="en-US"/>
        </w:rPr>
        <w:t>工作日/节假日人员逐时在室率(%)</w:t>
      </w:r>
    </w:p>
    <w:p w14:paraId="33C4B718"/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F9F1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0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8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0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C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4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0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0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4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C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6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B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4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D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6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5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3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4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0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9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D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B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A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1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7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25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380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E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3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17DC3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70961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3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F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47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F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0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8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0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2BF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8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E0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E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8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2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6D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E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74E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2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34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50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73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F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1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945F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8AFD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69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6D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0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2689BE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3E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D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11BAF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9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A5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2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5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1353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D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E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8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19D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C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E3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64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0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1B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F6BC29">
      <w:pPr>
        <w:spacing w:before="100" w:after="100"/>
        <w:rPr>
          <w:lang w:val="en-US"/>
        </w:rPr>
      </w:pPr>
    </w:p>
    <w:p w14:paraId="3CB4D4F8">
      <w:r>
        <w:t>注：上行：工作日；下行：节假日</w:t>
      </w:r>
    </w:p>
    <w:p w14:paraId="6827EBE0">
      <w:pPr>
        <w:pStyle w:val="5"/>
      </w:pPr>
      <w:r>
        <w:t>工作日/节假日照明开关时间表(%)</w:t>
      </w:r>
    </w:p>
    <w:p w14:paraId="038590C5"/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E7B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3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1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D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F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8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2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D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9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6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3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C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E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9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7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E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5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5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F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E7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4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0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3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6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7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4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9F4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6225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A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1EE67E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3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1FE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90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8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B19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303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4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8EB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C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B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48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1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CA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2C3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B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A7D2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869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C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59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4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3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C7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5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3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5E709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76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A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D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645DC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E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85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E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3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5BE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76C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5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3F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25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E7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D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828FE8"/>
    <w:p w14:paraId="27AF6D9E">
      <w:r>
        <w:t>注：上行：工作日；下行：节假日</w:t>
      </w:r>
    </w:p>
    <w:p w14:paraId="2D58D538">
      <w:pPr>
        <w:pStyle w:val="5"/>
      </w:pPr>
      <w:r>
        <w:t>工作日/节假日设备逐时使用率(%)</w:t>
      </w:r>
    </w:p>
    <w:p w14:paraId="5245D6CA"/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479220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D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A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5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0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F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2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D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F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1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EA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9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5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E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C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8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C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1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A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1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8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B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4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2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B92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3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11C18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</w:tr>
      <w:tr w14:paraId="5321C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D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3C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C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2E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9F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3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42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2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D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9E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C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57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C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91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A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29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2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F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E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45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1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E4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0D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D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06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F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8D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D50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2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9C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8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12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DAC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0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32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3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5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7C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1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94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90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F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FBAAB4"/>
    <w:p w14:paraId="3220DD6E">
      <w:r>
        <w:t>注：上行：工作日；下行：节假日</w:t>
      </w:r>
    </w:p>
    <w:p w14:paraId="2978B0AE">
      <w:pPr>
        <w:pStyle w:val="5"/>
      </w:pPr>
      <w:r>
        <w:t>工作日/节假日空调系统运行时间表(1:开,0:关)</w:t>
      </w:r>
    </w:p>
    <w:p w14:paraId="51F5A9C8">
      <w:r>
        <w:t>采暖期：</w:t>
      </w:r>
    </w:p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BD8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C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D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A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C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5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B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9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4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3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A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4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0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20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D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3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0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6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9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1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6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3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B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3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0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66F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A8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B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51CF16">
      <w:r>
        <w:t>供冷期：</w:t>
      </w:r>
    </w:p>
    <w:p w14:paraId="1DFED5D7"/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2FA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D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F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E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C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1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7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A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1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C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3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7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7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C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0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1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2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8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9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3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3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3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E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7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F91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938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6D618A"/>
    <w:p w14:paraId="2FF9AAE7">
      <w:r>
        <w:t>注：上行：工作日；下行：节假日</w:t>
      </w:r>
    </w:p>
    <w:p w14:paraId="0B05AC23">
      <w:pPr>
        <w:pStyle w:val="5"/>
      </w:pPr>
      <w:r>
        <w:t>工作日/节假日新风运行时间表(%)</w:t>
      </w:r>
    </w:p>
    <w:p w14:paraId="1A9D4296">
      <w:r>
        <w:t>采暖期：</w:t>
      </w:r>
    </w:p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493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1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8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D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C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8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2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C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29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E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3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43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5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4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0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C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3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E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3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2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D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F0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7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4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6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B86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E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C3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E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6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9546C0">
      <w:r>
        <w:t>供冷期：</w:t>
      </w:r>
    </w:p>
    <w:p w14:paraId="000C4D57"/>
    <w:tbl>
      <w:tblPr>
        <w:tblStyle w:val="20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F50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6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D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1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6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B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8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6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A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4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6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F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1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9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F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C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3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8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6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0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6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6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A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6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D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464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A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CB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7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5E756B"/>
    <w:p w14:paraId="3866ACD8">
      <w:r>
        <w:t>注：上行：工作日；下行：节假日</w:t>
      </w:r>
    </w:p>
    <w:p w14:paraId="62A2779A"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5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separate"/>
    </w:r>
    <w:r>
      <w:rPr>
        <w:rStyle w:val="23"/>
      </w:rPr>
      <w:t>1</w:t>
    </w:r>
    <w:r>
      <w:rPr>
        <w:rStyle w:val="23"/>
      </w:rPr>
      <w:fldChar w:fldCharType="end"/>
    </w:r>
  </w:p>
  <w:p w14:paraId="46C5798B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5"/>
      <w:framePr w:wrap="around" w:vAnchor="text" w:hAnchor="margin" w:xAlign="center" w:y="1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 w14:paraId="40F9A7B3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4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E20672"/>
    <w:multiLevelType w:val="multilevel"/>
    <w:tmpl w:val="29E2067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0F5F71"/>
    <w:multiLevelType w:val="multilevel"/>
    <w:tmpl w:val="300F5F71"/>
    <w:lvl w:ilvl="0" w:tentative="0">
      <w:start w:val="1"/>
      <w:numFmt w:val="decimal"/>
      <w:lvlText w:val="%1.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B54D2B"/>
    <w:rsid w:val="00001BDD"/>
    <w:rsid w:val="00005FF4"/>
    <w:rsid w:val="00006672"/>
    <w:rsid w:val="00037A4C"/>
    <w:rsid w:val="0004646A"/>
    <w:rsid w:val="000548C7"/>
    <w:rsid w:val="00062A9D"/>
    <w:rsid w:val="0007229C"/>
    <w:rsid w:val="00072792"/>
    <w:rsid w:val="00077FA4"/>
    <w:rsid w:val="000842F0"/>
    <w:rsid w:val="0009228B"/>
    <w:rsid w:val="000A3C8F"/>
    <w:rsid w:val="000B3AA6"/>
    <w:rsid w:val="000C798C"/>
    <w:rsid w:val="000D5BDD"/>
    <w:rsid w:val="000F01EA"/>
    <w:rsid w:val="000F7EF2"/>
    <w:rsid w:val="00103BA0"/>
    <w:rsid w:val="001203FB"/>
    <w:rsid w:val="00122AE1"/>
    <w:rsid w:val="00123029"/>
    <w:rsid w:val="00133FB8"/>
    <w:rsid w:val="0014776A"/>
    <w:rsid w:val="00154571"/>
    <w:rsid w:val="00154777"/>
    <w:rsid w:val="001565A8"/>
    <w:rsid w:val="001653E4"/>
    <w:rsid w:val="00166D7A"/>
    <w:rsid w:val="00173F2A"/>
    <w:rsid w:val="00190BFF"/>
    <w:rsid w:val="00191969"/>
    <w:rsid w:val="00197094"/>
    <w:rsid w:val="001A6E29"/>
    <w:rsid w:val="001A74AC"/>
    <w:rsid w:val="001B6B33"/>
    <w:rsid w:val="001D1743"/>
    <w:rsid w:val="00203A7D"/>
    <w:rsid w:val="00203C2C"/>
    <w:rsid w:val="00226790"/>
    <w:rsid w:val="0023203A"/>
    <w:rsid w:val="00234F2D"/>
    <w:rsid w:val="00237684"/>
    <w:rsid w:val="002555B8"/>
    <w:rsid w:val="002566F2"/>
    <w:rsid w:val="00260264"/>
    <w:rsid w:val="00267582"/>
    <w:rsid w:val="00271594"/>
    <w:rsid w:val="00285A47"/>
    <w:rsid w:val="00296439"/>
    <w:rsid w:val="002B220D"/>
    <w:rsid w:val="002E07E1"/>
    <w:rsid w:val="002F1A37"/>
    <w:rsid w:val="002F2B22"/>
    <w:rsid w:val="0030437C"/>
    <w:rsid w:val="00310698"/>
    <w:rsid w:val="003121F7"/>
    <w:rsid w:val="0031292B"/>
    <w:rsid w:val="003135EE"/>
    <w:rsid w:val="00314D29"/>
    <w:rsid w:val="00316FC0"/>
    <w:rsid w:val="00336FF3"/>
    <w:rsid w:val="00347BDC"/>
    <w:rsid w:val="00347C41"/>
    <w:rsid w:val="00363C67"/>
    <w:rsid w:val="00364DD6"/>
    <w:rsid w:val="00373DF8"/>
    <w:rsid w:val="00380EFC"/>
    <w:rsid w:val="00380FE1"/>
    <w:rsid w:val="00384611"/>
    <w:rsid w:val="003A32FE"/>
    <w:rsid w:val="003A3C77"/>
    <w:rsid w:val="003B0C37"/>
    <w:rsid w:val="003B2220"/>
    <w:rsid w:val="003C3F55"/>
    <w:rsid w:val="003D78DD"/>
    <w:rsid w:val="003E0BD9"/>
    <w:rsid w:val="0040008D"/>
    <w:rsid w:val="00412A57"/>
    <w:rsid w:val="00412DFD"/>
    <w:rsid w:val="00413DED"/>
    <w:rsid w:val="00425B9C"/>
    <w:rsid w:val="00443E13"/>
    <w:rsid w:val="00453E54"/>
    <w:rsid w:val="004831E1"/>
    <w:rsid w:val="004A4B4F"/>
    <w:rsid w:val="004B6CC7"/>
    <w:rsid w:val="004B7BFE"/>
    <w:rsid w:val="004C066F"/>
    <w:rsid w:val="004C59C8"/>
    <w:rsid w:val="004D230F"/>
    <w:rsid w:val="004D449D"/>
    <w:rsid w:val="004E7E52"/>
    <w:rsid w:val="004F199E"/>
    <w:rsid w:val="00517BC7"/>
    <w:rsid w:val="005215FB"/>
    <w:rsid w:val="00524D26"/>
    <w:rsid w:val="00524E01"/>
    <w:rsid w:val="00534262"/>
    <w:rsid w:val="00537DED"/>
    <w:rsid w:val="00542086"/>
    <w:rsid w:val="0054400C"/>
    <w:rsid w:val="0055694F"/>
    <w:rsid w:val="00561777"/>
    <w:rsid w:val="00565411"/>
    <w:rsid w:val="005658D8"/>
    <w:rsid w:val="00570EEE"/>
    <w:rsid w:val="005755BA"/>
    <w:rsid w:val="00590507"/>
    <w:rsid w:val="00591A44"/>
    <w:rsid w:val="0059730F"/>
    <w:rsid w:val="005A5ADF"/>
    <w:rsid w:val="005C264D"/>
    <w:rsid w:val="005D4099"/>
    <w:rsid w:val="005D6DF6"/>
    <w:rsid w:val="005D7D46"/>
    <w:rsid w:val="005F0AA8"/>
    <w:rsid w:val="005F33A4"/>
    <w:rsid w:val="005F3E0E"/>
    <w:rsid w:val="005F50C1"/>
    <w:rsid w:val="005F74E9"/>
    <w:rsid w:val="00605186"/>
    <w:rsid w:val="00605DE0"/>
    <w:rsid w:val="006109F2"/>
    <w:rsid w:val="00610BFA"/>
    <w:rsid w:val="006139D4"/>
    <w:rsid w:val="0061598F"/>
    <w:rsid w:val="00617590"/>
    <w:rsid w:val="0063460A"/>
    <w:rsid w:val="006502B2"/>
    <w:rsid w:val="00664E63"/>
    <w:rsid w:val="00672FBD"/>
    <w:rsid w:val="00681D10"/>
    <w:rsid w:val="00686572"/>
    <w:rsid w:val="00694CD5"/>
    <w:rsid w:val="00694FCA"/>
    <w:rsid w:val="00697F49"/>
    <w:rsid w:val="006D1C23"/>
    <w:rsid w:val="006E3B8E"/>
    <w:rsid w:val="006F3153"/>
    <w:rsid w:val="007034F2"/>
    <w:rsid w:val="00724C8F"/>
    <w:rsid w:val="00744115"/>
    <w:rsid w:val="007475E2"/>
    <w:rsid w:val="00755C8A"/>
    <w:rsid w:val="00776A6C"/>
    <w:rsid w:val="007829E2"/>
    <w:rsid w:val="00783E72"/>
    <w:rsid w:val="00792E34"/>
    <w:rsid w:val="00794AB0"/>
    <w:rsid w:val="007B5194"/>
    <w:rsid w:val="007D7EDF"/>
    <w:rsid w:val="007D7FC4"/>
    <w:rsid w:val="0081245C"/>
    <w:rsid w:val="008138D7"/>
    <w:rsid w:val="00821167"/>
    <w:rsid w:val="00844D79"/>
    <w:rsid w:val="00872C9C"/>
    <w:rsid w:val="00883D6C"/>
    <w:rsid w:val="00890176"/>
    <w:rsid w:val="00893C57"/>
    <w:rsid w:val="0089481A"/>
    <w:rsid w:val="008E2FB8"/>
    <w:rsid w:val="008F2CF0"/>
    <w:rsid w:val="008F733C"/>
    <w:rsid w:val="009034B1"/>
    <w:rsid w:val="00903E6C"/>
    <w:rsid w:val="0091109B"/>
    <w:rsid w:val="00915A0F"/>
    <w:rsid w:val="00924527"/>
    <w:rsid w:val="00933393"/>
    <w:rsid w:val="00943F3D"/>
    <w:rsid w:val="00947372"/>
    <w:rsid w:val="00954BF0"/>
    <w:rsid w:val="00963FA7"/>
    <w:rsid w:val="009677EB"/>
    <w:rsid w:val="009733D0"/>
    <w:rsid w:val="0097541D"/>
    <w:rsid w:val="00985C49"/>
    <w:rsid w:val="00993B00"/>
    <w:rsid w:val="009B6616"/>
    <w:rsid w:val="009C27C5"/>
    <w:rsid w:val="009D0ED1"/>
    <w:rsid w:val="009D1406"/>
    <w:rsid w:val="009F04B1"/>
    <w:rsid w:val="009F0BCE"/>
    <w:rsid w:val="009F5503"/>
    <w:rsid w:val="00A00E89"/>
    <w:rsid w:val="00A07465"/>
    <w:rsid w:val="00A11336"/>
    <w:rsid w:val="00A24033"/>
    <w:rsid w:val="00A32590"/>
    <w:rsid w:val="00A355BD"/>
    <w:rsid w:val="00A44D06"/>
    <w:rsid w:val="00A471F7"/>
    <w:rsid w:val="00A607F1"/>
    <w:rsid w:val="00A6318D"/>
    <w:rsid w:val="00A64567"/>
    <w:rsid w:val="00A651FA"/>
    <w:rsid w:val="00A667A5"/>
    <w:rsid w:val="00A7349D"/>
    <w:rsid w:val="00A739B2"/>
    <w:rsid w:val="00A73F1B"/>
    <w:rsid w:val="00A76D00"/>
    <w:rsid w:val="00A9057D"/>
    <w:rsid w:val="00A91B7E"/>
    <w:rsid w:val="00AA0431"/>
    <w:rsid w:val="00AA47FE"/>
    <w:rsid w:val="00AA684C"/>
    <w:rsid w:val="00AB02C1"/>
    <w:rsid w:val="00AC729C"/>
    <w:rsid w:val="00AD0A16"/>
    <w:rsid w:val="00B06EF0"/>
    <w:rsid w:val="00B35856"/>
    <w:rsid w:val="00B41640"/>
    <w:rsid w:val="00B46BBE"/>
    <w:rsid w:val="00B55B22"/>
    <w:rsid w:val="00B60841"/>
    <w:rsid w:val="00B63CA1"/>
    <w:rsid w:val="00B71B44"/>
    <w:rsid w:val="00B73FD7"/>
    <w:rsid w:val="00B763D7"/>
    <w:rsid w:val="00B926A7"/>
    <w:rsid w:val="00BA2ABE"/>
    <w:rsid w:val="00BA39F2"/>
    <w:rsid w:val="00BB3C45"/>
    <w:rsid w:val="00BC080A"/>
    <w:rsid w:val="00BD0D40"/>
    <w:rsid w:val="00BD3055"/>
    <w:rsid w:val="00BE6AE0"/>
    <w:rsid w:val="00BF6AB4"/>
    <w:rsid w:val="00BF6E41"/>
    <w:rsid w:val="00BF7F2D"/>
    <w:rsid w:val="00C009CC"/>
    <w:rsid w:val="00C016D6"/>
    <w:rsid w:val="00C162C6"/>
    <w:rsid w:val="00C25B29"/>
    <w:rsid w:val="00C26B93"/>
    <w:rsid w:val="00C529C3"/>
    <w:rsid w:val="00C63237"/>
    <w:rsid w:val="00C67778"/>
    <w:rsid w:val="00C84054"/>
    <w:rsid w:val="00C86594"/>
    <w:rsid w:val="00C97E25"/>
    <w:rsid w:val="00CB5E85"/>
    <w:rsid w:val="00CC0C0D"/>
    <w:rsid w:val="00CC27A6"/>
    <w:rsid w:val="00CD30BD"/>
    <w:rsid w:val="00CD56DB"/>
    <w:rsid w:val="00CE28AA"/>
    <w:rsid w:val="00D073EB"/>
    <w:rsid w:val="00D17874"/>
    <w:rsid w:val="00D24507"/>
    <w:rsid w:val="00D273FD"/>
    <w:rsid w:val="00D40158"/>
    <w:rsid w:val="00D43C46"/>
    <w:rsid w:val="00D62A9A"/>
    <w:rsid w:val="00D77B9A"/>
    <w:rsid w:val="00D8489C"/>
    <w:rsid w:val="00D85403"/>
    <w:rsid w:val="00D92402"/>
    <w:rsid w:val="00DB3F92"/>
    <w:rsid w:val="00DB4CC2"/>
    <w:rsid w:val="00DC2F5E"/>
    <w:rsid w:val="00DC73AD"/>
    <w:rsid w:val="00DD1BB4"/>
    <w:rsid w:val="00DD3DA5"/>
    <w:rsid w:val="00DD4902"/>
    <w:rsid w:val="00DD490D"/>
    <w:rsid w:val="00DD7B1C"/>
    <w:rsid w:val="00DE20B4"/>
    <w:rsid w:val="00DE4B53"/>
    <w:rsid w:val="00DE5A05"/>
    <w:rsid w:val="00DE6481"/>
    <w:rsid w:val="00DE70B5"/>
    <w:rsid w:val="00DE74F6"/>
    <w:rsid w:val="00DE7999"/>
    <w:rsid w:val="00DF470C"/>
    <w:rsid w:val="00E049D2"/>
    <w:rsid w:val="00E3135C"/>
    <w:rsid w:val="00E64874"/>
    <w:rsid w:val="00E67BB7"/>
    <w:rsid w:val="00E700FF"/>
    <w:rsid w:val="00E715B8"/>
    <w:rsid w:val="00E81ACD"/>
    <w:rsid w:val="00E82F67"/>
    <w:rsid w:val="00E87F45"/>
    <w:rsid w:val="00EA4DAC"/>
    <w:rsid w:val="00EA541F"/>
    <w:rsid w:val="00EB7771"/>
    <w:rsid w:val="00ED6C84"/>
    <w:rsid w:val="00EE7249"/>
    <w:rsid w:val="00EF5A00"/>
    <w:rsid w:val="00F13203"/>
    <w:rsid w:val="00F1529B"/>
    <w:rsid w:val="00F22996"/>
    <w:rsid w:val="00F237F2"/>
    <w:rsid w:val="00F3313A"/>
    <w:rsid w:val="00F34407"/>
    <w:rsid w:val="00F4040B"/>
    <w:rsid w:val="00F407B6"/>
    <w:rsid w:val="00F441B3"/>
    <w:rsid w:val="00F54441"/>
    <w:rsid w:val="00F7046C"/>
    <w:rsid w:val="00F707E1"/>
    <w:rsid w:val="00F73869"/>
    <w:rsid w:val="00F75DD1"/>
    <w:rsid w:val="00F907E4"/>
    <w:rsid w:val="00F97D2D"/>
    <w:rsid w:val="00FA4B87"/>
    <w:rsid w:val="00FB33B8"/>
    <w:rsid w:val="00FB3695"/>
    <w:rsid w:val="00FC1E0D"/>
    <w:rsid w:val="00FC7B51"/>
    <w:rsid w:val="00FD16F0"/>
    <w:rsid w:val="00FD2567"/>
    <w:rsid w:val="00FD6F0C"/>
    <w:rsid w:val="00FE2427"/>
    <w:rsid w:val="00FE7561"/>
    <w:rsid w:val="00FF2243"/>
    <w:rsid w:val="00FF65BF"/>
    <w:rsid w:val="00FF7306"/>
    <w:rsid w:val="2FB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jc w:val="center"/>
      <w:outlineLvl w:val="0"/>
    </w:pPr>
    <w:rPr>
      <w:rFonts w:ascii="Times New Roman" w:hAnsi="Times New Roman" w:eastAsia="宋体" w:cs="Times New Roman"/>
      <w:b/>
      <w:bCs/>
      <w:kern w:val="32"/>
      <w:sz w:val="36"/>
      <w:szCs w:val="36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32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8"/>
      <w:szCs w:val="28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Date"/>
    <w:basedOn w:val="1"/>
    <w:next w:val="1"/>
    <w:link w:val="27"/>
    <w:uiPriority w:val="0"/>
    <w:pPr>
      <w:ind w:left="100" w:leftChars="2500"/>
    </w:p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9">
    <w:name w:val="Title"/>
    <w:basedOn w:val="1"/>
    <w:next w:val="1"/>
    <w:link w:val="2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日期 字符"/>
    <w:basedOn w:val="22"/>
    <w:link w:val="14"/>
    <w:qFormat/>
    <w:uiPriority w:val="0"/>
    <w:rPr>
      <w:sz w:val="21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2869;&#26216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28</Pages>
  <Words>5044</Words>
  <Characters>8069</Characters>
  <Lines>76</Lines>
  <Paragraphs>103</Paragraphs>
  <TotalTime>174</TotalTime>
  <ScaleCrop>false</ScaleCrop>
  <LinksUpToDate>false</LinksUpToDate>
  <CharactersWithSpaces>8157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2025-12-31T09:28:00Z</dcterms:created>
  <dc:creator>晨</dc:creator>
  <cp:lastModifiedBy>晨</cp:lastModifiedBy>
  <dcterms:modified xsi:type="dcterms:W3CDTF">2025-12-31T09:29:29Z</dcterms:modified>
  <dc:title>近零能耗建筑申报书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DD96A4B810E14D7C8D692ACAF37A9AB1_11</vt:lpwstr>
  </property>
  <property fmtid="{D5CDD505-2E9C-101B-9397-08002B2CF9AE}" pid="3" name="KSOTemplateDocerSaveRecord">
    <vt:lpwstr>eyJoZGlkIjoiZjQ1NDgzY2Y5OGExMTZlZTA0NTIyMTY3NGU5ODQ0OTUiLCJ1c2VySWQiOiIxMzg3OTI2MzAzIn0=</vt:lpwstr>
  </property>
  <property fmtid="{D5CDD505-2E9C-101B-9397-08002B2CF9AE}" pid="4" name="KSOProductBuildVer">
    <vt:lpwstr>2052-12.1.0.24034</vt:lpwstr>
  </property>
</Properties>
</file>