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01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充分利用evtol起降所产生的能量进行发电</w:t>
      </w:r>
    </w:p>
    <w:p w14:paraId="7EB50C96">
      <w:pPr>
        <w:rPr>
          <w:rFonts w:hint="default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66690" cy="359219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7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2026-01-04T10:02:33Z</dcterms:created>
  <dc:creator>33905</dc:creator>
  <cp:lastModifiedBy>。</cp:lastModifiedBy>
  <dcterms:modified xsi:type="dcterms:W3CDTF">2026-01-04T10:03:02Z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eyJoZGlkIjoiOGZkZWM4ZDUxYWRlZDViYjk2OGFhYzUyYzlhMDZmODMiLCJ1c2VySWQiOiIxMTMyNzU2OTU2In0=</vt:lpwstr>
  </property>
  <property fmtid="{D5CDD505-2E9C-101B-9397-08002B2CF9AE}" pid="4" name="ICV">
    <vt:lpwstr>15F1EDABCEE5497F9E23E3716A94D003_12</vt:lpwstr>
  </property>
</Properties>
</file>