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275BA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bookmarkStart w:id="0" w:name="_GoBack"/>
      <w:bookmarkEnd w:id="0"/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设计执行规范清单表格(建议插入总图或建筑设计总说明)</w:t>
      </w:r>
    </w:p>
    <w:tbl>
      <w:tblPr>
        <w:tblW w:w="0" w:type="auto"/>
        <w:tblCellSpacing w:w="15" w:type="dxa"/>
        <w:tblInd w:w="10" w:type="dxa"/>
        <w:tblBorders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805"/>
        <w:gridCol w:w="1449"/>
        <w:gridCol w:w="4334"/>
      </w:tblGrid>
      <w:tr w14:paraId="124FC6C9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3DE290B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6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规范类别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54F8B1E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6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规范名称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1653991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6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规范编号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</w:tcMar>
            <w:vAlign w:val="center"/>
          </w:tcPr>
          <w:p w14:paraId="6CBD369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6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本项目核心执行与落地要点</w:t>
            </w:r>
          </w:p>
        </w:tc>
      </w:tr>
      <w:tr w14:paraId="2D70CC5E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282D044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场地与总图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0AB62E8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《民用建筑通用规范》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1F37444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GB 55031-2022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</w:tcMar>
            <w:vAlign w:val="center"/>
          </w:tcPr>
          <w:p w14:paraId="5CBFA3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1.明确退台建筑的绝对标高与建筑高度计算；</w:t>
            </w:r>
          </w:p>
          <w:p w14:paraId="62ABF4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2.落实场地主要出入口与城市道路的平顺衔接；</w:t>
            </w:r>
          </w:p>
          <w:p w14:paraId="65BF98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3.确认场地内部步行系统的连续性及防滑措施。</w:t>
            </w:r>
          </w:p>
        </w:tc>
      </w:tr>
      <w:tr w14:paraId="77F726DE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4DE1874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消防安全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587F91E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《建筑防火通用规范》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1727700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GB 55037-2022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</w:tcMar>
            <w:vAlign w:val="center"/>
          </w:tcPr>
          <w:p w14:paraId="73B79C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1.确保室外电动车停车区与建筑主体的防火间距；</w:t>
            </w:r>
          </w:p>
          <w:p w14:paraId="0B13CF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2.落实退台屋面作为人员疏散或活动场地的安全出口数量与疏散宽度；</w:t>
            </w:r>
          </w:p>
          <w:p w14:paraId="0C9DBF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3.核对场地内消防车道（净宽≥4m）及消防登高操作场地布局。</w:t>
            </w:r>
          </w:p>
        </w:tc>
      </w:tr>
      <w:tr w14:paraId="07569A55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474400F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无障碍设计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5C23F2C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《建筑与市政工程无障碍通用规范》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1C53155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GB 55019-2021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</w:tcMar>
            <w:vAlign w:val="center"/>
          </w:tcPr>
          <w:p w14:paraId="119EF5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1.</w:t>
            </w: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bdr w:val="none" w:color="1F1F1F" w:sz="0" w:space="0"/>
              </w:rPr>
              <w:t>无障碍车位</w:t>
            </w: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：尺寸需达到</w:t>
            </w: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bdr w:val="none" w:color="1F1F1F" w:sz="0" w:space="0"/>
              </w:rPr>
              <w:t>3.6m×6.0m</w:t>
            </w: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，并就近设置轮椅通道;</w:t>
            </w:r>
          </w:p>
          <w:p w14:paraId="0D2108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2.</w:t>
            </w: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bdr w:val="none" w:color="1F1F1F" w:sz="0" w:space="0"/>
              </w:rPr>
              <w:t>无障碍坡道：</w:t>
            </w: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室外高差处坡道坡度不应大于</w:t>
            </w: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bdr w:val="none" w:color="1F1F1F" w:sz="0" w:space="0"/>
              </w:rPr>
              <w:t>1：12</w:t>
            </w: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，两侧设双层扶手;</w:t>
            </w:r>
          </w:p>
          <w:p w14:paraId="354E44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3.</w:t>
            </w: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bdr w:val="none" w:color="1F1F1F" w:sz="0" w:space="0"/>
              </w:rPr>
              <w:t>垂直交通</w:t>
            </w: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：核心筒必须配置至少一台无障碍电梯，通达所有观景露台。</w:t>
            </w:r>
          </w:p>
        </w:tc>
      </w:tr>
      <w:tr w14:paraId="4E7C338C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0E7C12D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绿色与节能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3E47109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《建筑节能与可再生能源利用通用规范》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1D6E1B6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GB 55015-2021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</w:tcMar>
            <w:vAlign w:val="center"/>
          </w:tcPr>
          <w:p w14:paraId="006C0C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1.</w:t>
            </w: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bdr w:val="none" w:color="1F1F1F" w:sz="0" w:space="0"/>
              </w:rPr>
              <w:t>双碳核心</w:t>
            </w: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：项目需进行全年能耗模拟计算，满足现行节能标准；</w:t>
            </w:r>
          </w:p>
          <w:p w14:paraId="3D851A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2.</w:t>
            </w: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bdr w:val="none" w:color="1F1F1F" w:sz="0" w:space="0"/>
              </w:rPr>
              <w:t>可再生能源</w:t>
            </w: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：结合屋面及玻璃采光顶，落实光伏系统（BIPV）的铺设面积比例;</w:t>
            </w:r>
          </w:p>
          <w:p w14:paraId="70BAF5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3.优化外围护结构（墙体、幕墙）的热工传热系数（K值）。</w:t>
            </w:r>
          </w:p>
        </w:tc>
      </w:tr>
      <w:tr w14:paraId="171E7C77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12D9EAA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生态与园林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40B7B51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《园林绿化工程项目规范》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3CA1447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GB 55014-2021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</w:tcMar>
            <w:vAlign w:val="center"/>
          </w:tcPr>
          <w:p w14:paraId="4095B7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1.</w:t>
            </w: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bdr w:val="none" w:color="1F1F1F" w:sz="0" w:space="0"/>
              </w:rPr>
              <w:t>屋顶绿化</w:t>
            </w: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：明确不同标高屋面的植物配置类型（密集型/粗放型）；</w:t>
            </w:r>
          </w:p>
          <w:p w14:paraId="21F7AA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2.种植区必须设置防穿刺防水层，并配备独立的蓄排水分层系统；</w:t>
            </w:r>
          </w:p>
          <w:p w14:paraId="7CA247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3.落实场地土壤的保水措施与海绵城市径流控制指标。</w:t>
            </w:r>
          </w:p>
        </w:tc>
      </w:tr>
      <w:tr w14:paraId="36074F65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5EA118C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给排水与海绵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3CD6FDE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《建筑给水排水与节水通用规范》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59908E3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GB 55020-2021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</w:tcMar>
            <w:vAlign w:val="center"/>
          </w:tcPr>
          <w:p w14:paraId="2FFF67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1.</w:t>
            </w: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bdr w:val="none" w:color="1F1F1F" w:sz="0" w:space="0"/>
              </w:rPr>
              <w:t>水循环</w:t>
            </w: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：建立完整的屋面雨水收集、过滤及回用系统（用于绿化灌溉）；</w:t>
            </w:r>
          </w:p>
          <w:p w14:paraId="6A8173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2.确保各级退台屋面和下沉庭院的暴雨排水能力，防止雨水倒灌室内。</w:t>
            </w:r>
          </w:p>
        </w:tc>
      </w:tr>
      <w:tr w14:paraId="6663538C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7C31865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建筑环境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7B244B4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《建筑环境通用规范》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0A45CBE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GB 55016-2021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</w:tcMar>
            <w:vAlign w:val="center"/>
          </w:tcPr>
          <w:p w14:paraId="5C83A2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1.</w:t>
            </w: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bdr w:val="none" w:color="1F1F1F" w:sz="0" w:space="0"/>
              </w:rPr>
              <w:t>自然通风</w:t>
            </w: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：利用中庭高差形成热压通风（拔风效应），满足过渡季换气需求；</w:t>
            </w:r>
          </w:p>
          <w:p w14:paraId="2080F5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2.</w:t>
            </w: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bdr w:val="none" w:color="1F1F1F" w:sz="0" w:space="0"/>
              </w:rPr>
              <w:t>采光与防眩光</w:t>
            </w: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：优化天窗与幕墙的透光折减，保障展厅内部自然采光达标。</w:t>
            </w:r>
          </w:p>
        </w:tc>
      </w:tr>
      <w:tr w14:paraId="0B30793B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6588ED8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结构安全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0BF342D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《工程结构通用规范》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  <w:right w:w="120" w:type="dxa"/>
            </w:tcMar>
            <w:vAlign w:val="center"/>
          </w:tcPr>
          <w:p w14:paraId="5F4E906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GB 55001-2021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60" w:type="dxa"/>
              <w:bottom w:w="160" w:type="dxa"/>
            </w:tcMar>
            <w:vAlign w:val="center"/>
          </w:tcPr>
          <w:p w14:paraId="058F5A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1.</w:t>
            </w: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bdr w:val="none" w:color="1F1F1F" w:sz="0" w:space="0"/>
              </w:rPr>
              <w:t>荷载复核</w:t>
            </w: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：针对四层等有密集绿化和人群活动的屋面，结构设计必须计入</w:t>
            </w: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bdr w:val="none" w:color="1F1F1F" w:sz="0" w:space="0"/>
              </w:rPr>
              <w:t>饱和土重</w:t>
            </w: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及人员密集活荷载；</w:t>
            </w:r>
          </w:p>
          <w:p w14:paraId="5E05E0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1F1F1F" w:sz="0" w:space="0"/>
                <w:left w:val="none" w:color="1F1F1F" w:sz="0" w:space="0"/>
                <w:bottom w:val="none" w:color="1F1F1F" w:sz="0" w:space="0"/>
                <w:right w:val="none" w:color="1F1F1F" w:sz="0" w:space="0"/>
              </w:pBdr>
              <w:bidi w:val="0"/>
              <w:spacing w:before="0" w:beforeAutospacing="0" w:after="0" w:afterAutospacing="0" w:line="12" w:lineRule="atLeast"/>
              <w:ind w:left="0" w:right="0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bdr w:val="none" w:color="auto" w:sz="0" w:space="0"/>
              </w:rPr>
              <w:t>2.确保悬挑廊架及大型幕墙格栅的抗风压及抗震安全性。</w:t>
            </w:r>
          </w:p>
        </w:tc>
      </w:tr>
    </w:tbl>
    <w:p w14:paraId="40808B25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针对本项目的深化设计参数补充说明(详述)</w:t>
      </w:r>
    </w:p>
    <w:p w14:paraId="4749D3E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为了让您的设计文本看起来更加详实且具备工程落地性，建议在文字说明中补充以下具体的控制参数：</w:t>
      </w:r>
    </w:p>
    <w:p w14:paraId="09D54D3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1.关于屋顶绿化的详细构造要求（对应生态低碳）：</w:t>
      </w:r>
    </w:p>
    <w:p w14:paraId="3BB9429E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防水层序：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屋面必须采用“双道柔性防水+一道耐根穿刺防水”的复合设防体系。</w:t>
      </w:r>
    </w:p>
    <w:p w14:paraId="1D70629C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构造层次：</w:t>
      </w: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自上而下必须包含：植被层种植土层过滤层（聚酯无纺布）蓄排水层（塑料蓄排水板）保护层刚性/柔性防水层保温隔热层结构楼板。</w:t>
      </w:r>
    </w:p>
    <w:p w14:paraId="7E262349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2.关于电动车与无障碍停车的具体落位：</w:t>
      </w:r>
    </w:p>
    <w:p w14:paraId="7BDA2251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电动汽车充电桩：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建议按总机动车位的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15%~20%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预留充电桩安装条件，并配置独立的强电桥架过路管道。</w:t>
      </w:r>
    </w:p>
    <w:p w14:paraId="1CD71E30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消防安全间距：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若在室外地面设置集中的电动自行车棚，其边缘距离建筑的一级、二级耐火等级外墙不应小于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6.0米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，严禁堵塞任何疏散门及消防扑救面。</w:t>
      </w:r>
    </w:p>
    <w:p w14:paraId="00CED37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3.关于退台建筑的栏杆与安全高度：</w:t>
      </w:r>
    </w:p>
    <w:p w14:paraId="79A5D749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由于建筑存在多层退台，且屋面作为人员活动的观景平台，其临空边缘的防护栏杆高度必须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严格执行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：临空高度在24m以下时，栏杆净高不应低于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1.05m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;临空高度在24m及以上时，栏杆净高不应低于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1.10m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。且必须采用防攀爬构造。</w:t>
      </w:r>
    </w:p>
    <w:p w14:paraId="1128D82D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708A3"/>
    <w:rsid w:val="71F7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2026-03-26T09:21:00Z</dcterms:created>
  <dc:creator>holnap ξ～更好</dc:creator>
  <cp:lastModifiedBy>holnap ξ～更好</cp:lastModifiedBy>
  <dcterms:modified xsi:type="dcterms:W3CDTF">2026-03-26T09:33:11Z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7A42E6BAB21D4269B379FC66473FC1AA_11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