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7F5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各专业安全与耐久性设计说明</w:t>
      </w:r>
    </w:p>
    <w:p w14:paraId="20F61DA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一、 建筑专业设计说明</w:t>
      </w:r>
    </w:p>
    <w:p w14:paraId="324762A0">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本项目的建筑设计以提供安全、健康、适用的空间环境为核心，在空间尺度、防护构造及材料应用上均落实安全耐久要求：</w:t>
      </w:r>
    </w:p>
    <w:p w14:paraId="1506ADD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1. 空间与使用安全</w:t>
      </w:r>
    </w:p>
    <w:p w14:paraId="1682366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安全防护体系：</w:t>
      </w:r>
      <w:r>
        <w:rPr>
          <w:rFonts w:hint="default" w:ascii="宋体" w:hAnsi="宋体" w:eastAsia="宋体" w:cs="宋体"/>
          <w:b w:val="0"/>
          <w:bCs w:val="0"/>
          <w:color w:val="1F1F1F"/>
        </w:rPr>
        <w:t xml:space="preserve"> 建筑内部的楼梯、临空外廊、上人屋面及天井等临空部位，均严格按《民用建筑通用规范》GB 55031 设置高度与受力达标的安全防护栏杆，栏杆形式确保儿童无法攀爬。</w:t>
      </w:r>
    </w:p>
    <w:p w14:paraId="5FCC89C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通行与防滑：</w:t>
      </w:r>
      <w:r>
        <w:rPr>
          <w:rFonts w:hint="default" w:ascii="宋体" w:hAnsi="宋体" w:eastAsia="宋体" w:cs="宋体"/>
          <w:b w:val="0"/>
          <w:bCs w:val="0"/>
          <w:color w:val="1F1F1F"/>
        </w:rPr>
        <w:t xml:space="preserve"> 建筑公共走道、坡道、出入口及卫生间等涉水区域，地面均采用防滑材料，防滑等级符合国家现行标准。人员密集场所出入口及疏散通道满足无障碍及安全疏散要求。</w:t>
      </w:r>
    </w:p>
    <w:p w14:paraId="707F1FD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玻璃安全：</w:t>
      </w:r>
      <w:r>
        <w:rPr>
          <w:rFonts w:hint="default" w:ascii="宋体" w:hAnsi="宋体" w:eastAsia="宋体" w:cs="宋体"/>
          <w:b w:val="0"/>
          <w:bCs w:val="0"/>
          <w:color w:val="1F1F1F"/>
        </w:rPr>
        <w:t xml:space="preserve"> 建筑外窗、玻璃幕墙、室内玻璃隔断及护栏玻璃，均按规范采用安全玻璃（钢化或夹胶玻璃），防止碎裂伤人。</w:t>
      </w:r>
    </w:p>
    <w:p w14:paraId="7D957DA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2. 建筑防火与疏散</w:t>
      </w:r>
    </w:p>
    <w:p w14:paraId="7534C1A0">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严格执行《建筑防火通用规范》GB 55037，合理划分防火分区。各类竖向管井在楼板处均采用相当于楼板耐火极限的不燃材料进行防火封堵。</w:t>
      </w:r>
    </w:p>
    <w:p w14:paraId="17D9E838">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安全出口的数量、宽度及疏散距离均满足规范要求，疏散门均向疏散方向开启。</w:t>
      </w:r>
    </w:p>
    <w:p w14:paraId="2438D468">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3. 围护结构耐久性</w:t>
      </w:r>
    </w:p>
    <w:p w14:paraId="004411CB">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防水与防潮：</w:t>
      </w:r>
      <w:r>
        <w:rPr>
          <w:rFonts w:hint="default" w:ascii="宋体" w:hAnsi="宋体" w:eastAsia="宋体" w:cs="宋体"/>
          <w:b w:val="0"/>
          <w:bCs w:val="0"/>
          <w:color w:val="1F1F1F"/>
        </w:rPr>
        <w:t xml:space="preserve"> 屋面、地下室防水等级及设防道数严格按规范执行；卫生间、厨房等有水房间楼板设置连续可靠的防水隔离层。</w:t>
      </w:r>
    </w:p>
    <w:p w14:paraId="5360854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材料防腐与耐候：</w:t>
      </w:r>
      <w:r>
        <w:rPr>
          <w:rFonts w:hint="default" w:ascii="宋体" w:hAnsi="宋体" w:eastAsia="宋体" w:cs="宋体"/>
          <w:b w:val="0"/>
          <w:bCs w:val="0"/>
          <w:color w:val="1F1F1F"/>
        </w:rPr>
        <w:t xml:space="preserve"> 暴露于室外的金属构件（如雨棚骨架、外墙干挂件）均进行热浸镀锌或氟碳喷涂防腐处理；外墙饰面材料具备良好的耐候性与抗老化能力，并采取可靠的防脱落锚固构造。</w:t>
      </w:r>
    </w:p>
    <w:p w14:paraId="5DD1CE60">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bookmarkStart w:id="0" w:name="_GoBack"/>
      <w:bookmarkEnd w:id="0"/>
      <w:r>
        <w:rPr>
          <w:rFonts w:hint="default" w:ascii="宋体" w:hAnsi="宋体" w:eastAsia="宋体" w:cs="宋体"/>
          <w:b w:val="0"/>
          <w:bCs w:val="0"/>
          <w:color w:val="1F1F1F"/>
        </w:rPr>
        <w:pict>
          <v:rect id="_x0000_i1026" o:spt="1" style="height:1.5pt;width:432pt;" fillcolor="#808080" filled="t" stroked="f" coordsize="21600,21600" o:hr="t" o:hrstd="t" o:hrnoshade="t" o:hralign="center">
            <v:path/>
            <v:fill on="t" focussize="0,0"/>
            <v:stroke on="f"/>
            <v:imagedata o:title=""/>
            <o:lock v:ext="edit"/>
            <w10:wrap type="none"/>
            <w10:anchorlock/>
          </v:rect>
        </w:pict>
      </w:r>
    </w:p>
    <w:p w14:paraId="13A3EFC9">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二、 暖通空调专业设计说明</w:t>
      </w:r>
    </w:p>
    <w:p w14:paraId="2B2D780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暖通设计致力于保障室内空气质量与热舒适度，同时确保系统运行的可靠性及火灾情况下的生命安全：</w:t>
      </w:r>
    </w:p>
    <w:p w14:paraId="23A9110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1. 室内环境与健康安全</w:t>
      </w:r>
    </w:p>
    <w:p w14:paraId="69F17B0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空气品质保障：</w:t>
      </w:r>
      <w:r>
        <w:rPr>
          <w:rFonts w:hint="default" w:ascii="宋体" w:hAnsi="宋体" w:eastAsia="宋体" w:cs="宋体"/>
          <w:b w:val="0"/>
          <w:bCs w:val="0"/>
          <w:color w:val="1F1F1F"/>
        </w:rPr>
        <w:t xml:space="preserve"> 严格执行《建筑环境通用规范》GB 55016，人员长期逗留区域的新风量满足卫生标准。针对可能产生有害气体或异味的房间（如卫生间、地下车库、设备用房），设置独立且充足的机械排风系统。</w:t>
      </w:r>
    </w:p>
    <w:p w14:paraId="450D5FC9">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温湿度控制：</w:t>
      </w:r>
      <w:r>
        <w:rPr>
          <w:rFonts w:hint="default" w:ascii="宋体" w:hAnsi="宋体" w:eastAsia="宋体" w:cs="宋体"/>
          <w:b w:val="0"/>
          <w:bCs w:val="0"/>
          <w:color w:val="1F1F1F"/>
        </w:rPr>
        <w:t xml:space="preserve"> 空调与供暖系统的冷热源配置具备足够的冗余度，确保在极端天气下室内温湿度基本满足设计要求。</w:t>
      </w:r>
    </w:p>
    <w:p w14:paraId="3BAE82F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2. 消防排烟与通风安全</w:t>
      </w:r>
    </w:p>
    <w:p w14:paraId="5AFC0DBB">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防排烟系统：</w:t>
      </w:r>
      <w:r>
        <w:rPr>
          <w:rFonts w:hint="default" w:ascii="宋体" w:hAnsi="宋体" w:eastAsia="宋体" w:cs="宋体"/>
          <w:b w:val="0"/>
          <w:bCs w:val="0"/>
          <w:color w:val="1F1F1F"/>
        </w:rPr>
        <w:t xml:space="preserve"> 严格落实防火规范，对不具备自然排烟条件的防烟楼梯间、前室及长走道、大空间等，设置可靠的机械加压送风系统与机械排风/排烟系统。</w:t>
      </w:r>
    </w:p>
    <w:p w14:paraId="0833771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风管防火与安全：</w:t>
      </w:r>
      <w:r>
        <w:rPr>
          <w:rFonts w:hint="default" w:ascii="宋体" w:hAnsi="宋体" w:eastAsia="宋体" w:cs="宋体"/>
          <w:b w:val="0"/>
          <w:bCs w:val="0"/>
          <w:color w:val="1F1F1F"/>
        </w:rPr>
        <w:t xml:space="preserve"> 穿越防火分区的通风空调风管均按规范设置防火阀；穿越重要房间及逃生通道的风管，其管材与保温材料均采用A级不燃材料，且具备相应的耐火极限。</w:t>
      </w:r>
    </w:p>
    <w:p w14:paraId="4482A17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3. 设备与管网耐久性</w:t>
      </w:r>
    </w:p>
    <w:p w14:paraId="26BE280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管材选型与防腐：</w:t>
      </w:r>
      <w:r>
        <w:rPr>
          <w:rFonts w:hint="default" w:ascii="宋体" w:hAnsi="宋体" w:eastAsia="宋体" w:cs="宋体"/>
          <w:b w:val="0"/>
          <w:bCs w:val="0"/>
          <w:color w:val="1F1F1F"/>
        </w:rPr>
        <w:t xml:space="preserve"> 空调冷热水管及冷却水管根据管径大小合理选用无缝钢管或镀锌钢管，表面按规范进行除锈及多道防锈防腐涂层处理。</w:t>
      </w:r>
    </w:p>
    <w:p w14:paraId="2F6CB2C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保温与防结露：</w:t>
      </w:r>
      <w:r>
        <w:rPr>
          <w:rFonts w:hint="default" w:ascii="宋体" w:hAnsi="宋体" w:eastAsia="宋体" w:cs="宋体"/>
          <w:b w:val="0"/>
          <w:bCs w:val="0"/>
          <w:color w:val="1F1F1F"/>
        </w:rPr>
        <w:t xml:space="preserve"> 管道保温材料采用难燃且抗老化性能优异的橡塑或玻璃棉材料，确保系统在整个设计使用年限内保温性能不衰减，且表面无凝结水滴落破坏室内环境。</w:t>
      </w:r>
    </w:p>
    <w:p w14:paraId="501BAF68">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pict>
          <v:rect id="_x0000_i1027" o:spt="1" style="height:1.5pt;width:432pt;" fillcolor="#808080" filled="t" stroked="f" coordsize="21600,21600" o:hr="t" o:hrstd="t" o:hrnoshade="t" o:hralign="center">
            <v:path/>
            <v:fill on="t" focussize="0,0"/>
            <v:stroke on="f"/>
            <v:imagedata o:title=""/>
            <o:lock v:ext="edit"/>
            <w10:wrap type="none"/>
            <w10:anchorlock/>
          </v:rect>
        </w:pict>
      </w:r>
    </w:p>
    <w:p w14:paraId="0562BE0C">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三、 给排水专业设计说明</w:t>
      </w:r>
    </w:p>
    <w:p w14:paraId="0ECF177C">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给排水设计以保障水质卫生、供水稳定、排水顺畅以及消防灭火的高效性为基本原则：</w:t>
      </w:r>
    </w:p>
    <w:p w14:paraId="0420902C">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1. 用水卫生与水质安全</w:t>
      </w:r>
    </w:p>
    <w:p w14:paraId="3A214D5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防污染措施：</w:t>
      </w:r>
      <w:r>
        <w:rPr>
          <w:rFonts w:hint="default" w:ascii="宋体" w:hAnsi="宋体" w:eastAsia="宋体" w:cs="宋体"/>
          <w:b w:val="0"/>
          <w:bCs w:val="0"/>
          <w:color w:val="1F1F1F"/>
        </w:rPr>
        <w:t xml:space="preserve"> 严格执行《建筑给水排水与节水通用规范》GB 55020，生活给水系统与消防及其他非生活用水系统完全物理隔离。生活水箱采用食品级不锈钢材质，并配置水箱自洁器与防虫防尘呼吸管。</w:t>
      </w:r>
    </w:p>
    <w:p w14:paraId="7335689D">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防倒流设计：</w:t>
      </w:r>
      <w:r>
        <w:rPr>
          <w:rFonts w:hint="default" w:ascii="宋体" w:hAnsi="宋体" w:eastAsia="宋体" w:cs="宋体"/>
          <w:b w:val="0"/>
          <w:bCs w:val="0"/>
          <w:color w:val="1F1F1F"/>
        </w:rPr>
        <w:t xml:space="preserve"> 在城市自来水引入管、不同水质管网交接处及特殊设备配水管上，规范设置倒流防止器或真空破坏器，杜绝水质回流污染。</w:t>
      </w:r>
    </w:p>
    <w:p w14:paraId="18C932F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2. 排水与防汛安全</w:t>
      </w:r>
    </w:p>
    <w:p w14:paraId="4CB8718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水封与防臭：</w:t>
      </w:r>
      <w:r>
        <w:rPr>
          <w:rFonts w:hint="default" w:ascii="宋体" w:hAnsi="宋体" w:eastAsia="宋体" w:cs="宋体"/>
          <w:b w:val="0"/>
          <w:bCs w:val="0"/>
          <w:color w:val="1F1F1F"/>
        </w:rPr>
        <w:t xml:space="preserve"> 所有接入生活污水管道的卫生器具，均配备存水弯，且有效水封深度不小于50mm，彻底阻断下水道有害气体及病毒进入室内。</w:t>
      </w:r>
    </w:p>
    <w:p w14:paraId="03578A1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雨水与防涝：</w:t>
      </w:r>
      <w:r>
        <w:rPr>
          <w:rFonts w:hint="default" w:ascii="宋体" w:hAnsi="宋体" w:eastAsia="宋体" w:cs="宋体"/>
          <w:b w:val="0"/>
          <w:bCs w:val="0"/>
          <w:color w:val="1F1F1F"/>
        </w:rPr>
        <w:t xml:space="preserve"> 屋面雨水与阳台雨水分流排放。屋面雨水排水系统根据建筑重要性选取足够重现期的暴雨强度进行计算，并设置溢流设施，防止极端暴雨导致屋面积水或雨水倒灌。</w:t>
      </w:r>
    </w:p>
    <w:p w14:paraId="1E808ABC">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3. 消防给水与灭火安全</w:t>
      </w:r>
    </w:p>
    <w:p w14:paraId="6705B35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严格按照现行消防通用规范，构建完备的室内外消火栓系统及自动喷水灭火系统。消防水池容量、高位水箱容积及消防水泵扬程均经过精确计算，确保火灾初起及延续期间的灭火用水量与水压。</w:t>
      </w:r>
    </w:p>
    <w:p w14:paraId="0E0E7F8D">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4. 管材耐久与防护</w:t>
      </w:r>
    </w:p>
    <w:p w14:paraId="1822C8F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承压与抗震：</w:t>
      </w:r>
      <w:r>
        <w:rPr>
          <w:rFonts w:hint="default" w:ascii="宋体" w:hAnsi="宋体" w:eastAsia="宋体" w:cs="宋体"/>
          <w:b w:val="0"/>
          <w:bCs w:val="0"/>
          <w:color w:val="1F1F1F"/>
        </w:rPr>
        <w:t xml:space="preserve"> 室内给水主干管采用内衬塑复合钢管或薄壁不锈钢管，确保高水压下的管网安全。立管穿越楼板处设置套管并进行柔性封堵，适应结构沉降与微小变形。</w:t>
      </w:r>
    </w:p>
    <w:p w14:paraId="6A90FF9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jc w:val="left"/>
        <w:rPr>
          <w:rFonts w:hint="default" w:ascii="宋体" w:hAnsi="宋体" w:eastAsia="宋体" w:cs="宋体"/>
          <w:b w:val="0"/>
          <w:bCs w:val="0"/>
          <w:color w:val="1F1F1F"/>
        </w:rPr>
      </w:pPr>
      <w:r>
        <w:rPr>
          <w:rFonts w:hint="default" w:ascii="宋体" w:hAnsi="宋体" w:eastAsia="宋体" w:cs="宋体"/>
          <w:b w:val="0"/>
          <w:bCs w:val="0"/>
          <w:color w:val="1F1F1F"/>
        </w:rPr>
        <w:t>防冻与防</w:t>
      </w:r>
      <w:r>
        <w:rPr>
          <w:rFonts w:hint="eastAsia" w:ascii="宋体" w:hAnsi="宋体" w:eastAsia="宋体" w:cs="宋体"/>
          <w:b w:val="0"/>
          <w:bCs w:val="0"/>
          <w:color w:val="1F1F1F"/>
        </w:rPr>
        <w:t>腐：</w:t>
      </w:r>
      <w:r>
        <w:rPr>
          <w:rFonts w:hint="eastAsia" w:ascii="宋体" w:hAnsi="宋体" w:eastAsia="宋体" w:cs="宋体"/>
          <w:b w:val="0"/>
          <w:bCs w:val="0"/>
          <w:color w:val="1F1F1F"/>
        </w:rPr>
        <w:t xml:space="preserve"> 敷设于非采暖区域或暴露于室外的给水、消防管道，均</w:t>
      </w:r>
      <w:r>
        <w:rPr>
          <w:rFonts w:hint="default" w:ascii="宋体" w:hAnsi="宋体" w:eastAsia="宋体" w:cs="宋体"/>
          <w:b w:val="0"/>
          <w:bCs w:val="0"/>
          <w:color w:val="1F1F1F"/>
        </w:rPr>
        <w:t>采取可靠的电伴热或加厚保温防冻措施；埋地金属管道进行特级加强防腐处理。</w:t>
      </w:r>
    </w:p>
    <w:p w14:paraId="47E9F019">
      <w:pPr>
        <w:keepNext w:val="0"/>
        <w:keepLines w:val="0"/>
        <w:widowControl/>
        <w:numPr>
          <w:ilvl w:val="0"/>
          <w:numId w:val="1"/>
        </w:numPr>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hanging="360"/>
        <w:rPr>
          <w:rFonts w:hint="default" w:ascii="sans-serif" w:hAnsi="sans-serif" w:eastAsia="sans-serif" w:cs="sans-serif"/>
          <w:color w:val="1F1F1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14EE7"/>
    <w:multiLevelType w:val="multilevel"/>
    <w:tmpl w:val="61E14E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C0887"/>
    <w:rsid w:val="532C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2026-03-27T06:12:00Z</dcterms:created>
  <dc:creator>holnap ξ～更好</dc:creator>
  <cp:lastModifiedBy>holnap ξ～更好</cp:lastModifiedBy>
  <dcterms:modified xsi:type="dcterms:W3CDTF">2026-03-27T06:13:29Z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C5E533DE0D7440DE9C90D36D302E4E09_11</vt:lpwstr>
  </property>
  <property fmtid="{D5CDD505-2E9C-101B-9397-08002B2CF9AE}" pid="4" name="KSOTemplateDocerSaveRecord">
    <vt:lpwstr>eyJoZGlkIjoiOWQ3ZjQ5ODllNzc5ZmQyYWVkNzk2OTBjNzc2YjE5N2YiLCJ1c2VySWQiOiI4MDU3MzY5MTIifQ==</vt:lpwstr>
  </property>
</Properties>
</file>