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3055E7">
      <w:pPr>
        <w:pStyle w:val="2"/>
        <w:keepNext w:val="0"/>
        <w:keepLines w:val="0"/>
        <w:widowControl/>
        <w:suppressLineNumbers w:val="0"/>
      </w:pPr>
      <w:r>
        <w:t>汉中市留坝老街展览馆装饰性构件造价比例计算书</w:t>
      </w:r>
    </w:p>
    <w:p w14:paraId="1A15C9B4">
      <w:pPr>
        <w:pStyle w:val="3"/>
        <w:keepNext w:val="0"/>
        <w:keepLines w:val="0"/>
        <w:widowControl/>
        <w:suppressLineNumbers w:val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一、计算概况</w:t>
      </w:r>
    </w:p>
    <w:p w14:paraId="09E8110B">
      <w:pPr>
        <w:pStyle w:val="4"/>
        <w:keepNext w:val="0"/>
        <w:keepLines w:val="0"/>
        <w:widowControl/>
        <w:suppressLineNumbers w:val="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1. 项目基本信息</w:t>
      </w:r>
    </w:p>
    <w:p w14:paraId="6D2D0FFD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0" w:beforeAutospacing="0" w:after="0" w:afterAutospacing="0" w:line="16" w:lineRule="atLeast"/>
        <w:ind w:left="0" w:hanging="360"/>
        <w:rPr>
          <w:rFonts w:hint="eastAsia" w:ascii="宋体" w:hAnsi="宋体" w:eastAsia="宋体" w:cs="宋体"/>
          <w:sz w:val="18"/>
          <w:szCs w:val="21"/>
        </w:rPr>
      </w:pPr>
      <w:r>
        <w:rPr>
          <w:rFonts w:hint="eastAsia" w:ascii="宋体" w:hAnsi="宋体" w:eastAsia="宋体" w:cs="宋体"/>
          <w:b/>
          <w:bCs/>
          <w:sz w:val="18"/>
          <w:szCs w:val="21"/>
          <w:bdr w:val="none" w:color="auto" w:sz="0" w:space="0"/>
        </w:rPr>
        <w:t>工程名称</w:t>
      </w:r>
      <w:r>
        <w:rPr>
          <w:rFonts w:hint="eastAsia" w:ascii="宋体" w:hAnsi="宋体" w:eastAsia="宋体" w:cs="宋体"/>
          <w:sz w:val="18"/>
          <w:szCs w:val="21"/>
          <w:bdr w:val="none" w:color="auto" w:sz="0" w:space="0"/>
        </w:rPr>
        <w:t>：汉中市留坝老街展览馆</w:t>
      </w:r>
    </w:p>
    <w:p w14:paraId="5381B05F"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pacing w:before="0" w:beforeAutospacing="0" w:after="0" w:afterAutospacing="0" w:line="16" w:lineRule="atLeast"/>
        <w:ind w:left="0" w:hanging="360"/>
        <w:rPr>
          <w:rFonts w:hint="eastAsia" w:ascii="宋体" w:hAnsi="宋体" w:eastAsia="宋体" w:cs="宋体"/>
          <w:sz w:val="18"/>
          <w:szCs w:val="21"/>
        </w:rPr>
      </w:pPr>
      <w:r>
        <w:rPr>
          <w:rFonts w:hint="eastAsia" w:ascii="宋体" w:hAnsi="宋体" w:eastAsia="宋体" w:cs="宋体"/>
          <w:b/>
          <w:bCs/>
          <w:sz w:val="18"/>
          <w:szCs w:val="21"/>
          <w:bdr w:val="none" w:color="auto" w:sz="0" w:space="0"/>
        </w:rPr>
        <w:t>项目地址</w:t>
      </w:r>
      <w:r>
        <w:rPr>
          <w:rFonts w:hint="eastAsia" w:ascii="宋体" w:hAnsi="宋体" w:eastAsia="宋体" w:cs="宋体"/>
          <w:sz w:val="18"/>
          <w:szCs w:val="21"/>
          <w:bdr w:val="none" w:color="auto" w:sz="0" w:space="0"/>
        </w:rPr>
        <w:t>：陕西省汉中市留坝县老街核心区</w:t>
      </w:r>
    </w:p>
    <w:p w14:paraId="36F49D05">
      <w:pPr>
        <w:keepNext w:val="0"/>
        <w:keepLines w:val="0"/>
        <w:widowControl/>
        <w:numPr>
          <w:ilvl w:val="0"/>
          <w:numId w:val="3"/>
        </w:numPr>
        <w:suppressLineNumbers w:val="0"/>
        <w:pBdr>
          <w:left w:val="none" w:color="auto" w:sz="0" w:space="0"/>
        </w:pBdr>
        <w:spacing w:before="0" w:beforeAutospacing="0" w:after="0" w:afterAutospacing="0" w:line="16" w:lineRule="atLeast"/>
        <w:ind w:left="0" w:hanging="360"/>
        <w:rPr>
          <w:rFonts w:hint="eastAsia" w:ascii="宋体" w:hAnsi="宋体" w:eastAsia="宋体" w:cs="宋体"/>
          <w:sz w:val="18"/>
          <w:szCs w:val="21"/>
        </w:rPr>
      </w:pPr>
      <w:r>
        <w:rPr>
          <w:rFonts w:hint="eastAsia" w:ascii="宋体" w:hAnsi="宋体" w:eastAsia="宋体" w:cs="宋体"/>
          <w:b/>
          <w:bCs/>
          <w:sz w:val="18"/>
          <w:szCs w:val="21"/>
          <w:bdr w:val="none" w:color="auto" w:sz="0" w:space="0"/>
        </w:rPr>
        <w:t>建筑类型</w:t>
      </w:r>
      <w:r>
        <w:rPr>
          <w:rFonts w:hint="eastAsia" w:ascii="宋体" w:hAnsi="宋体" w:eastAsia="宋体" w:cs="宋体"/>
          <w:sz w:val="18"/>
          <w:szCs w:val="21"/>
          <w:bdr w:val="none" w:color="auto" w:sz="0" w:space="0"/>
        </w:rPr>
        <w:t>：公共建筑（展览馆）</w:t>
      </w:r>
    </w:p>
    <w:p w14:paraId="0F50DC76">
      <w:pPr>
        <w:keepNext w:val="0"/>
        <w:keepLines w:val="0"/>
        <w:widowControl/>
        <w:numPr>
          <w:ilvl w:val="0"/>
          <w:numId w:val="4"/>
        </w:numPr>
        <w:suppressLineNumbers w:val="0"/>
        <w:pBdr>
          <w:left w:val="none" w:color="auto" w:sz="0" w:space="0"/>
        </w:pBdr>
        <w:spacing w:before="0" w:beforeAutospacing="0" w:after="0" w:afterAutospacing="0" w:line="16" w:lineRule="atLeast"/>
        <w:ind w:left="0" w:hanging="360"/>
        <w:rPr>
          <w:rFonts w:hint="eastAsia" w:ascii="宋体" w:hAnsi="宋体" w:eastAsia="宋体" w:cs="宋体"/>
          <w:sz w:val="18"/>
          <w:szCs w:val="21"/>
        </w:rPr>
      </w:pPr>
      <w:r>
        <w:rPr>
          <w:rFonts w:hint="eastAsia" w:ascii="宋体" w:hAnsi="宋体" w:eastAsia="宋体" w:cs="宋体"/>
          <w:b/>
          <w:bCs/>
          <w:sz w:val="18"/>
          <w:szCs w:val="21"/>
          <w:bdr w:val="none" w:color="auto" w:sz="0" w:space="0"/>
        </w:rPr>
        <w:t>计算依据</w:t>
      </w:r>
      <w:r>
        <w:rPr>
          <w:rFonts w:hint="eastAsia" w:ascii="宋体" w:hAnsi="宋体" w:eastAsia="宋体" w:cs="宋体"/>
          <w:sz w:val="18"/>
          <w:szCs w:val="21"/>
          <w:bdr w:val="none" w:color="auto" w:sz="0" w:space="0"/>
        </w:rPr>
        <w:t>：《建筑工程工程量清单计价规范》（GB 50500-2013）、项目施工图预算、装饰性构件设计图纸及造价核算资料</w:t>
      </w:r>
    </w:p>
    <w:p w14:paraId="21BA8173">
      <w:pPr>
        <w:keepNext w:val="0"/>
        <w:keepLines w:val="0"/>
        <w:widowControl/>
        <w:numPr>
          <w:ilvl w:val="0"/>
          <w:numId w:val="5"/>
        </w:numPr>
        <w:suppressLineNumbers w:val="0"/>
        <w:pBdr>
          <w:left w:val="none" w:color="auto" w:sz="0" w:space="0"/>
        </w:pBdr>
        <w:spacing w:before="0" w:beforeAutospacing="0" w:after="0" w:afterAutospacing="0" w:line="16" w:lineRule="atLeast"/>
        <w:ind w:left="0" w:hanging="360"/>
        <w:rPr>
          <w:rFonts w:hint="eastAsia" w:ascii="宋体" w:hAnsi="宋体" w:eastAsia="宋体" w:cs="宋体"/>
          <w:sz w:val="18"/>
          <w:szCs w:val="21"/>
        </w:rPr>
      </w:pPr>
      <w:r>
        <w:rPr>
          <w:rFonts w:hint="eastAsia" w:ascii="宋体" w:hAnsi="宋体" w:eastAsia="宋体" w:cs="宋体"/>
          <w:b/>
          <w:bCs/>
          <w:sz w:val="18"/>
          <w:szCs w:val="21"/>
          <w:bdr w:val="none" w:color="auto" w:sz="0" w:space="0"/>
        </w:rPr>
        <w:t>计算目的</w:t>
      </w:r>
      <w:r>
        <w:rPr>
          <w:rFonts w:hint="eastAsia" w:ascii="宋体" w:hAnsi="宋体" w:eastAsia="宋体" w:cs="宋体"/>
          <w:sz w:val="18"/>
          <w:szCs w:val="21"/>
          <w:bdr w:val="none" w:color="auto" w:sz="0" w:space="0"/>
        </w:rPr>
        <w:t>：核实项目装饰性构件造价占建筑总造价的比例，确保符合 “公共建筑装饰性构件造价占比≤1%” 的规范要求</w:t>
      </w:r>
    </w:p>
    <w:p w14:paraId="78812BF6">
      <w:pPr>
        <w:keepNext w:val="0"/>
        <w:keepLines w:val="0"/>
        <w:widowControl/>
        <w:numPr>
          <w:ilvl w:val="0"/>
          <w:numId w:val="5"/>
        </w:numPr>
        <w:suppressLineNumbers w:val="0"/>
        <w:pBdr>
          <w:left w:val="none" w:color="auto" w:sz="0" w:space="0"/>
        </w:pBdr>
        <w:spacing w:before="0" w:beforeAutospacing="0" w:after="0" w:afterAutospacing="0" w:line="16" w:lineRule="atLeast"/>
        <w:ind w:left="0" w:hanging="360"/>
        <w:rPr>
          <w:rFonts w:hint="eastAsia" w:ascii="宋体" w:hAnsi="宋体" w:eastAsia="宋体" w:cs="宋体"/>
          <w:sz w:val="18"/>
          <w:szCs w:val="21"/>
        </w:rPr>
      </w:pPr>
      <w:r>
        <w:rPr>
          <w:rFonts w:hint="eastAsia" w:ascii="宋体" w:hAnsi="宋体" w:eastAsia="宋体" w:cs="宋体"/>
          <w:sz w:val="18"/>
          <w:szCs w:val="21"/>
        </w:rPr>
        <w:t>2. 核心计算标准</w:t>
      </w:r>
    </w:p>
    <w:p w14:paraId="43E57A75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18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根据相关规范要求：</w:t>
      </w:r>
      <w:r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  <w:t>公共建筑的装饰性构件造价占建筑总造价的比例不应大于 1%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，本项目按此标准进行核算。</w:t>
      </w:r>
    </w:p>
    <w:p w14:paraId="0FF057D2">
      <w:pPr>
        <w:pStyle w:val="3"/>
        <w:keepNext w:val="0"/>
        <w:keepLines w:val="0"/>
        <w:widowControl/>
        <w:suppressLineNumbers w:val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二、造价计算范围界定</w:t>
      </w:r>
    </w:p>
    <w:p w14:paraId="26B84E5D">
      <w:pPr>
        <w:pStyle w:val="4"/>
        <w:keepNext w:val="0"/>
        <w:keepLines w:val="0"/>
        <w:widowControl/>
        <w:suppressLineNumbers w:val="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1. 建筑总造价范围</w:t>
      </w:r>
    </w:p>
    <w:p w14:paraId="06A75BAE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18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包含建筑工程、结构工程、安装工程（给排水、电气、暖通）、装饰装修工程（功能性装修）、室外配套工程等全部工程的总造价，不含土地费用、设计费、监理费等工程建设其他费用。</w:t>
      </w:r>
    </w:p>
    <w:p w14:paraId="612255EE">
      <w:pPr>
        <w:pStyle w:val="4"/>
        <w:keepNext w:val="0"/>
        <w:keepLines w:val="0"/>
        <w:widowControl/>
        <w:suppressLineNumbers w:val="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2. 装饰性构件界定</w:t>
      </w:r>
    </w:p>
    <w:p w14:paraId="4B8EAC50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18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装饰性构件指仅具备美观装饰功能、无直接承重作用、非建筑核心功能必需的构件，本项目具体包括：</w:t>
      </w:r>
    </w:p>
    <w:p w14:paraId="76FD949F">
      <w:pPr>
        <w:keepNext w:val="0"/>
        <w:keepLines w:val="0"/>
        <w:widowControl/>
        <w:numPr>
          <w:ilvl w:val="0"/>
          <w:numId w:val="6"/>
        </w:numPr>
        <w:suppressLineNumbers w:val="0"/>
        <w:pBdr>
          <w:left w:val="none" w:color="auto" w:sz="0" w:space="0"/>
        </w:pBdr>
        <w:spacing w:before="0" w:beforeAutospacing="0" w:after="0" w:afterAutospacing="0" w:line="16" w:lineRule="atLeast"/>
        <w:ind w:left="0" w:hanging="360"/>
        <w:rPr>
          <w:rFonts w:hint="eastAsia" w:ascii="宋体" w:hAnsi="宋体" w:eastAsia="宋体" w:cs="宋体"/>
          <w:sz w:val="18"/>
          <w:szCs w:val="21"/>
        </w:rPr>
      </w:pPr>
      <w:r>
        <w:rPr>
          <w:rFonts w:hint="eastAsia" w:ascii="宋体" w:hAnsi="宋体" w:eastAsia="宋体" w:cs="宋体"/>
          <w:sz w:val="18"/>
          <w:szCs w:val="21"/>
          <w:bdr w:val="none" w:color="auto" w:sz="0" w:space="0"/>
        </w:rPr>
        <w:t>外立面木质装饰格栅（非承重围护功能）</w:t>
      </w:r>
    </w:p>
    <w:p w14:paraId="620E7B73">
      <w:pPr>
        <w:keepNext w:val="0"/>
        <w:keepLines w:val="0"/>
        <w:widowControl/>
        <w:numPr>
          <w:ilvl w:val="0"/>
          <w:numId w:val="7"/>
        </w:numPr>
        <w:suppressLineNumbers w:val="0"/>
        <w:pBdr>
          <w:left w:val="none" w:color="auto" w:sz="0" w:space="0"/>
        </w:pBdr>
        <w:spacing w:before="0" w:beforeAutospacing="0" w:after="0" w:afterAutospacing="0" w:line="16" w:lineRule="atLeast"/>
        <w:ind w:left="0" w:hanging="360"/>
        <w:rPr>
          <w:rFonts w:hint="eastAsia" w:ascii="宋体" w:hAnsi="宋体" w:eastAsia="宋体" w:cs="宋体"/>
          <w:sz w:val="18"/>
          <w:szCs w:val="21"/>
        </w:rPr>
      </w:pPr>
      <w:r>
        <w:rPr>
          <w:rFonts w:hint="eastAsia" w:ascii="宋体" w:hAnsi="宋体" w:eastAsia="宋体" w:cs="宋体"/>
          <w:sz w:val="18"/>
          <w:szCs w:val="21"/>
          <w:bdr w:val="none" w:color="auto" w:sz="0" w:space="0"/>
        </w:rPr>
        <w:t>屋面仿古脊瓦装饰件</w:t>
      </w:r>
    </w:p>
    <w:p w14:paraId="5E67624B">
      <w:pPr>
        <w:keepNext w:val="0"/>
        <w:keepLines w:val="0"/>
        <w:widowControl/>
        <w:numPr>
          <w:ilvl w:val="0"/>
          <w:numId w:val="8"/>
        </w:numPr>
        <w:suppressLineNumbers w:val="0"/>
        <w:pBdr>
          <w:left w:val="none" w:color="auto" w:sz="0" w:space="0"/>
        </w:pBdr>
        <w:spacing w:before="0" w:beforeAutospacing="0" w:after="0" w:afterAutospacing="0" w:line="16" w:lineRule="atLeast"/>
        <w:ind w:left="0" w:hanging="360"/>
        <w:rPr>
          <w:rFonts w:hint="eastAsia" w:ascii="宋体" w:hAnsi="宋体" w:eastAsia="宋体" w:cs="宋体"/>
          <w:sz w:val="18"/>
          <w:szCs w:val="21"/>
        </w:rPr>
      </w:pPr>
      <w:r>
        <w:rPr>
          <w:rFonts w:hint="eastAsia" w:ascii="宋体" w:hAnsi="宋体" w:eastAsia="宋体" w:cs="宋体"/>
          <w:sz w:val="18"/>
          <w:szCs w:val="21"/>
          <w:bdr w:val="none" w:color="auto" w:sz="0" w:space="0"/>
        </w:rPr>
        <w:t>展厅内装饰性木格栅吊顶（非功能性吊顶）</w:t>
      </w:r>
    </w:p>
    <w:p w14:paraId="05DA65DE">
      <w:pPr>
        <w:keepNext w:val="0"/>
        <w:keepLines w:val="0"/>
        <w:widowControl/>
        <w:numPr>
          <w:ilvl w:val="0"/>
          <w:numId w:val="9"/>
        </w:numPr>
        <w:suppressLineNumbers w:val="0"/>
        <w:pBdr>
          <w:left w:val="none" w:color="auto" w:sz="0" w:space="0"/>
        </w:pBdr>
        <w:spacing w:before="0" w:beforeAutospacing="0" w:after="0" w:afterAutospacing="0" w:line="16" w:lineRule="atLeast"/>
        <w:ind w:left="0" w:hanging="360"/>
        <w:rPr>
          <w:rFonts w:hint="eastAsia" w:ascii="宋体" w:hAnsi="宋体" w:eastAsia="宋体" w:cs="宋体"/>
          <w:sz w:val="18"/>
          <w:szCs w:val="21"/>
        </w:rPr>
      </w:pPr>
      <w:r>
        <w:rPr>
          <w:rFonts w:hint="eastAsia" w:ascii="宋体" w:hAnsi="宋体" w:eastAsia="宋体" w:cs="宋体"/>
          <w:sz w:val="18"/>
          <w:szCs w:val="21"/>
          <w:bdr w:val="none" w:color="auto" w:sz="0" w:space="0"/>
        </w:rPr>
        <w:t>入口石拱门装饰浮雕</w:t>
      </w:r>
    </w:p>
    <w:p w14:paraId="7F87AE31">
      <w:pPr>
        <w:keepNext w:val="0"/>
        <w:keepLines w:val="0"/>
        <w:widowControl/>
        <w:numPr>
          <w:ilvl w:val="0"/>
          <w:numId w:val="10"/>
        </w:numPr>
        <w:suppressLineNumbers w:val="0"/>
        <w:pBdr>
          <w:left w:val="none" w:color="auto" w:sz="0" w:space="0"/>
        </w:pBdr>
        <w:spacing w:before="0" w:beforeAutospacing="0" w:after="0" w:afterAutospacing="0" w:line="16" w:lineRule="atLeast"/>
        <w:ind w:left="0" w:hanging="360"/>
        <w:rPr>
          <w:rFonts w:hint="eastAsia" w:ascii="宋体" w:hAnsi="宋体" w:eastAsia="宋体" w:cs="宋体"/>
          <w:sz w:val="18"/>
          <w:szCs w:val="21"/>
        </w:rPr>
      </w:pPr>
      <w:r>
        <w:rPr>
          <w:rFonts w:hint="eastAsia" w:ascii="宋体" w:hAnsi="宋体" w:eastAsia="宋体" w:cs="宋体"/>
          <w:sz w:val="18"/>
          <w:szCs w:val="21"/>
          <w:bdr w:val="none" w:color="auto" w:sz="0" w:space="0"/>
        </w:rPr>
        <w:t>墙面装饰性浮雕挂件</w:t>
      </w:r>
    </w:p>
    <w:p w14:paraId="2FAFE9B8">
      <w:pPr>
        <w:keepNext w:val="0"/>
        <w:keepLines w:val="0"/>
        <w:widowControl/>
        <w:numPr>
          <w:ilvl w:val="0"/>
          <w:numId w:val="11"/>
        </w:numPr>
        <w:suppressLineNumbers w:val="0"/>
        <w:pBdr>
          <w:left w:val="none" w:color="auto" w:sz="0" w:space="0"/>
        </w:pBdr>
        <w:spacing w:before="0" w:beforeAutospacing="0" w:after="0" w:afterAutospacing="0" w:line="16" w:lineRule="atLeast"/>
        <w:ind w:left="0" w:hanging="360"/>
        <w:rPr>
          <w:rFonts w:hint="eastAsia" w:ascii="宋体" w:hAnsi="宋体" w:eastAsia="宋体" w:cs="宋体"/>
          <w:sz w:val="18"/>
          <w:szCs w:val="21"/>
        </w:rPr>
      </w:pPr>
      <w:r>
        <w:rPr>
          <w:rFonts w:hint="eastAsia" w:ascii="宋体" w:hAnsi="宋体" w:eastAsia="宋体" w:cs="宋体"/>
          <w:sz w:val="18"/>
          <w:szCs w:val="21"/>
          <w:bdr w:val="none" w:color="auto" w:sz="0" w:space="0"/>
        </w:rPr>
        <w:t>公共区域装饰性木质花架（非功能性花池）</w:t>
      </w:r>
    </w:p>
    <w:p w14:paraId="48779B05">
      <w:pPr>
        <w:pStyle w:val="4"/>
        <w:keepNext w:val="0"/>
        <w:keepLines w:val="0"/>
        <w:widowControl/>
        <w:suppressLineNumbers w:val="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3. 排除范围</w:t>
      </w:r>
    </w:p>
    <w:p w14:paraId="6C67DE85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18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以下构件因具备承重、围护、功能实用等核心作用，不计入装饰性构件：</w:t>
      </w:r>
    </w:p>
    <w:p w14:paraId="5C9FEFCC">
      <w:pPr>
        <w:keepNext w:val="0"/>
        <w:keepLines w:val="0"/>
        <w:widowControl/>
        <w:numPr>
          <w:ilvl w:val="0"/>
          <w:numId w:val="12"/>
        </w:numPr>
        <w:suppressLineNumbers w:val="0"/>
        <w:pBdr>
          <w:left w:val="none" w:color="auto" w:sz="0" w:space="0"/>
        </w:pBdr>
        <w:spacing w:before="0" w:beforeAutospacing="0" w:after="0" w:afterAutospacing="0" w:line="16" w:lineRule="atLeast"/>
        <w:ind w:left="0" w:hanging="360"/>
        <w:rPr>
          <w:rFonts w:hint="eastAsia" w:ascii="宋体" w:hAnsi="宋体" w:eastAsia="宋体" w:cs="宋体"/>
          <w:sz w:val="18"/>
          <w:szCs w:val="21"/>
        </w:rPr>
      </w:pPr>
      <w:r>
        <w:rPr>
          <w:rFonts w:hint="eastAsia" w:ascii="宋体" w:hAnsi="宋体" w:eastAsia="宋体" w:cs="宋体"/>
          <w:sz w:val="18"/>
          <w:szCs w:val="21"/>
          <w:bdr w:val="none" w:color="auto" w:sz="0" w:space="0"/>
        </w:rPr>
        <w:t>功能性外墙、屋面、地面装修构造</w:t>
      </w:r>
    </w:p>
    <w:p w14:paraId="440F7D4A">
      <w:pPr>
        <w:keepNext w:val="0"/>
        <w:keepLines w:val="0"/>
        <w:widowControl/>
        <w:numPr>
          <w:ilvl w:val="0"/>
          <w:numId w:val="13"/>
        </w:numPr>
        <w:suppressLineNumbers w:val="0"/>
        <w:pBdr>
          <w:left w:val="none" w:color="auto" w:sz="0" w:space="0"/>
        </w:pBdr>
        <w:spacing w:before="0" w:beforeAutospacing="0" w:after="0" w:afterAutospacing="0" w:line="16" w:lineRule="atLeast"/>
        <w:ind w:left="0" w:hanging="360"/>
        <w:rPr>
          <w:rFonts w:hint="eastAsia" w:ascii="宋体" w:hAnsi="宋体" w:eastAsia="宋体" w:cs="宋体"/>
          <w:sz w:val="18"/>
          <w:szCs w:val="21"/>
        </w:rPr>
      </w:pPr>
      <w:r>
        <w:rPr>
          <w:rFonts w:hint="eastAsia" w:ascii="宋体" w:hAnsi="宋体" w:eastAsia="宋体" w:cs="宋体"/>
          <w:sz w:val="18"/>
          <w:szCs w:val="21"/>
          <w:bdr w:val="none" w:color="auto" w:sz="0" w:space="0"/>
        </w:rPr>
        <w:t>承重结构构件（梁、柱、楼板等）</w:t>
      </w:r>
    </w:p>
    <w:p w14:paraId="46DA3279">
      <w:pPr>
        <w:keepNext w:val="0"/>
        <w:keepLines w:val="0"/>
        <w:widowControl/>
        <w:numPr>
          <w:ilvl w:val="0"/>
          <w:numId w:val="14"/>
        </w:numPr>
        <w:suppressLineNumbers w:val="0"/>
        <w:pBdr>
          <w:left w:val="none" w:color="auto" w:sz="0" w:space="0"/>
        </w:pBdr>
        <w:spacing w:before="0" w:beforeAutospacing="0" w:after="0" w:afterAutospacing="0" w:line="16" w:lineRule="atLeast"/>
        <w:ind w:left="0" w:hanging="360"/>
        <w:rPr>
          <w:rFonts w:hint="eastAsia" w:ascii="宋体" w:hAnsi="宋体" w:eastAsia="宋体" w:cs="宋体"/>
          <w:sz w:val="18"/>
          <w:szCs w:val="21"/>
        </w:rPr>
      </w:pPr>
      <w:r>
        <w:rPr>
          <w:rFonts w:hint="eastAsia" w:ascii="宋体" w:hAnsi="宋体" w:eastAsia="宋体" w:cs="宋体"/>
          <w:sz w:val="18"/>
          <w:szCs w:val="21"/>
          <w:bdr w:val="none" w:color="auto" w:sz="0" w:space="0"/>
        </w:rPr>
        <w:t>门窗及配套密封、保温构件</w:t>
      </w:r>
    </w:p>
    <w:p w14:paraId="19BEFDF3">
      <w:pPr>
        <w:keepNext w:val="0"/>
        <w:keepLines w:val="0"/>
        <w:widowControl/>
        <w:numPr>
          <w:ilvl w:val="0"/>
          <w:numId w:val="15"/>
        </w:numPr>
        <w:suppressLineNumbers w:val="0"/>
        <w:pBdr>
          <w:left w:val="none" w:color="auto" w:sz="0" w:space="0"/>
        </w:pBdr>
        <w:spacing w:before="0" w:beforeAutospacing="0" w:after="0" w:afterAutospacing="0" w:line="16" w:lineRule="atLeast"/>
        <w:ind w:left="0" w:hanging="360"/>
        <w:rPr>
          <w:rFonts w:hint="eastAsia" w:ascii="宋体" w:hAnsi="宋体" w:eastAsia="宋体" w:cs="宋体"/>
          <w:sz w:val="18"/>
          <w:szCs w:val="21"/>
        </w:rPr>
      </w:pPr>
      <w:r>
        <w:rPr>
          <w:rFonts w:hint="eastAsia" w:ascii="宋体" w:hAnsi="宋体" w:eastAsia="宋体" w:cs="宋体"/>
          <w:sz w:val="18"/>
          <w:szCs w:val="21"/>
          <w:bdr w:val="none" w:color="auto" w:sz="0" w:space="0"/>
        </w:rPr>
        <w:t>展厅功能性吊顶（含照明、通风管线隐藏功能）</w:t>
      </w:r>
    </w:p>
    <w:p w14:paraId="12D740C9">
      <w:pPr>
        <w:keepNext w:val="0"/>
        <w:keepLines w:val="0"/>
        <w:widowControl/>
        <w:numPr>
          <w:ilvl w:val="0"/>
          <w:numId w:val="16"/>
        </w:numPr>
        <w:suppressLineNumbers w:val="0"/>
        <w:pBdr>
          <w:left w:val="none" w:color="auto" w:sz="0" w:space="0"/>
        </w:pBdr>
        <w:spacing w:before="0" w:beforeAutospacing="0" w:after="0" w:afterAutospacing="0" w:line="16" w:lineRule="atLeast"/>
        <w:ind w:left="0" w:hanging="360"/>
        <w:rPr>
          <w:rFonts w:hint="eastAsia" w:ascii="宋体" w:hAnsi="宋体" w:eastAsia="宋体" w:cs="宋体"/>
          <w:sz w:val="18"/>
          <w:szCs w:val="21"/>
        </w:rPr>
      </w:pPr>
      <w:r>
        <w:rPr>
          <w:rFonts w:hint="eastAsia" w:ascii="宋体" w:hAnsi="宋体" w:eastAsia="宋体" w:cs="宋体"/>
          <w:sz w:val="18"/>
          <w:szCs w:val="21"/>
          <w:bdr w:val="none" w:color="auto" w:sz="0" w:space="0"/>
        </w:rPr>
        <w:t>卫生间、库房等区域的功能性装饰</w:t>
      </w:r>
    </w:p>
    <w:p w14:paraId="2590687D">
      <w:pPr>
        <w:pStyle w:val="3"/>
        <w:keepNext w:val="0"/>
        <w:keepLines w:val="0"/>
        <w:widowControl/>
        <w:suppressLineNumbers w:val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三、造价明细与比例计算</w:t>
      </w:r>
    </w:p>
    <w:p w14:paraId="164F8F51">
      <w:pPr>
        <w:pStyle w:val="4"/>
        <w:keepNext w:val="0"/>
        <w:keepLines w:val="0"/>
        <w:widowControl/>
        <w:suppressLineNumbers w:val="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1. 建筑总造价明细</w:t>
      </w:r>
    </w:p>
    <w:tbl>
      <w:tblPr>
        <w:tblW w:w="0" w:type="dxa"/>
        <w:tblInd w:w="0" w:type="dxa"/>
        <w:tblBorders>
          <w:top w:val="single" w:color="DEE0E3" w:sz="4" w:space="0"/>
          <w:left w:val="single" w:color="DEE0E3" w:sz="4" w:space="0"/>
          <w:bottom w:val="single" w:color="DEE0E3" w:sz="4" w:space="0"/>
          <w:right w:val="single" w:color="DEE0E3" w:sz="4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00"/>
        <w:gridCol w:w="2000"/>
        <w:gridCol w:w="2000"/>
      </w:tblGrid>
      <w:tr w14:paraId="65539066">
        <w:tblPrEx>
          <w:tblBorders>
            <w:top w:val="single" w:color="DEE0E3" w:sz="4" w:space="0"/>
            <w:left w:val="single" w:color="DEE0E3" w:sz="4" w:space="0"/>
            <w:bottom w:val="single" w:color="DEE0E3" w:sz="4" w:space="0"/>
            <w:right w:val="single" w:color="DEE0E3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</w:trPr>
        <w:tc>
          <w:tcPr>
            <w:tcW w:w="200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 w14:paraId="613619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宋体" w:hAnsi="宋体" w:eastAsia="宋体" w:cs="宋体"/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工程类别</w:t>
            </w:r>
          </w:p>
        </w:tc>
        <w:tc>
          <w:tcPr>
            <w:tcW w:w="200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 w14:paraId="350140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宋体" w:hAnsi="宋体" w:eastAsia="宋体" w:cs="宋体"/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造价金额（万元）</w:t>
            </w:r>
          </w:p>
        </w:tc>
        <w:tc>
          <w:tcPr>
            <w:tcW w:w="200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 w14:paraId="6A30AB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宋体" w:hAnsi="宋体" w:eastAsia="宋体" w:cs="宋体"/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22BFACEE">
        <w:tblPrEx>
          <w:tblBorders>
            <w:top w:val="single" w:color="DEE0E3" w:sz="4" w:space="0"/>
            <w:left w:val="single" w:color="DEE0E3" w:sz="4" w:space="0"/>
            <w:bottom w:val="single" w:color="DEE0E3" w:sz="4" w:space="0"/>
            <w:right w:val="single" w:color="DEE0E3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</w:trPr>
        <w:tc>
          <w:tcPr>
            <w:tcW w:w="200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 w14:paraId="64FE19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宋体" w:hAnsi="宋体" w:eastAsia="宋体" w:cs="宋体"/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建筑工程（含基础、主体结构）</w:t>
            </w:r>
          </w:p>
        </w:tc>
        <w:tc>
          <w:tcPr>
            <w:tcW w:w="200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 w14:paraId="3C4E05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宋体" w:hAnsi="宋体" w:eastAsia="宋体" w:cs="宋体"/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1860.00</w:t>
            </w:r>
          </w:p>
        </w:tc>
        <w:tc>
          <w:tcPr>
            <w:tcW w:w="200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 w14:paraId="439DF2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宋体" w:hAnsi="宋体" w:eastAsia="宋体" w:cs="宋体"/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含钢筋混凝土结构、砌体工程等</w:t>
            </w:r>
          </w:p>
        </w:tc>
      </w:tr>
      <w:tr w14:paraId="30CE0F4B">
        <w:tblPrEx>
          <w:tblBorders>
            <w:top w:val="single" w:color="DEE0E3" w:sz="4" w:space="0"/>
            <w:left w:val="single" w:color="DEE0E3" w:sz="4" w:space="0"/>
            <w:bottom w:val="single" w:color="DEE0E3" w:sz="4" w:space="0"/>
            <w:right w:val="single" w:color="DEE0E3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</w:trPr>
        <w:tc>
          <w:tcPr>
            <w:tcW w:w="200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 w14:paraId="3F29A0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宋体" w:hAnsi="宋体" w:eastAsia="宋体" w:cs="宋体"/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安装工程（给排水、电气、暖通）</w:t>
            </w:r>
          </w:p>
        </w:tc>
        <w:tc>
          <w:tcPr>
            <w:tcW w:w="200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 w14:paraId="11D0F7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宋体" w:hAnsi="宋体" w:eastAsia="宋体" w:cs="宋体"/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520.00</w:t>
            </w:r>
          </w:p>
        </w:tc>
        <w:tc>
          <w:tcPr>
            <w:tcW w:w="200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 w14:paraId="66C855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宋体" w:hAnsi="宋体" w:eastAsia="宋体" w:cs="宋体"/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含设备及管线安装</w:t>
            </w:r>
          </w:p>
        </w:tc>
      </w:tr>
      <w:tr w14:paraId="2D8A7AAB">
        <w:tblPrEx>
          <w:tblBorders>
            <w:top w:val="single" w:color="DEE0E3" w:sz="4" w:space="0"/>
            <w:left w:val="single" w:color="DEE0E3" w:sz="4" w:space="0"/>
            <w:bottom w:val="single" w:color="DEE0E3" w:sz="4" w:space="0"/>
            <w:right w:val="single" w:color="DEE0E3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</w:trPr>
        <w:tc>
          <w:tcPr>
            <w:tcW w:w="200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 w14:paraId="04960B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宋体" w:hAnsi="宋体" w:eastAsia="宋体" w:cs="宋体"/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装饰装修工程（功能性）</w:t>
            </w:r>
          </w:p>
        </w:tc>
        <w:tc>
          <w:tcPr>
            <w:tcW w:w="200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 w14:paraId="7C7ADF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宋体" w:hAnsi="宋体" w:eastAsia="宋体" w:cs="宋体"/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380.00</w:t>
            </w:r>
          </w:p>
        </w:tc>
        <w:tc>
          <w:tcPr>
            <w:tcW w:w="200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 w14:paraId="520F6E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宋体" w:hAnsi="宋体" w:eastAsia="宋体" w:cs="宋体"/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含墙地面功能性饰面、功能性吊顶、门窗安装等</w:t>
            </w:r>
          </w:p>
        </w:tc>
      </w:tr>
      <w:tr w14:paraId="3D43E4E3">
        <w:tblPrEx>
          <w:tblBorders>
            <w:top w:val="single" w:color="DEE0E3" w:sz="4" w:space="0"/>
            <w:left w:val="single" w:color="DEE0E3" w:sz="4" w:space="0"/>
            <w:bottom w:val="single" w:color="DEE0E3" w:sz="4" w:space="0"/>
            <w:right w:val="single" w:color="DEE0E3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</w:trPr>
        <w:tc>
          <w:tcPr>
            <w:tcW w:w="200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 w14:paraId="75E369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宋体" w:hAnsi="宋体" w:eastAsia="宋体" w:cs="宋体"/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室外配套工程</w:t>
            </w:r>
          </w:p>
        </w:tc>
        <w:tc>
          <w:tcPr>
            <w:tcW w:w="200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 w14:paraId="7F4883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宋体" w:hAnsi="宋体" w:eastAsia="宋体" w:cs="宋体"/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240.00</w:t>
            </w:r>
          </w:p>
        </w:tc>
        <w:tc>
          <w:tcPr>
            <w:tcW w:w="200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 w14:paraId="1E326D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宋体" w:hAnsi="宋体" w:eastAsia="宋体" w:cs="宋体"/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含场地硬化、绿化、管网等</w:t>
            </w:r>
          </w:p>
        </w:tc>
      </w:tr>
      <w:tr w14:paraId="1145AF7F">
        <w:tblPrEx>
          <w:tblBorders>
            <w:top w:val="single" w:color="DEE0E3" w:sz="4" w:space="0"/>
            <w:left w:val="single" w:color="DEE0E3" w:sz="4" w:space="0"/>
            <w:bottom w:val="single" w:color="DEE0E3" w:sz="4" w:space="0"/>
            <w:right w:val="single" w:color="DEE0E3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</w:trPr>
        <w:tc>
          <w:tcPr>
            <w:tcW w:w="200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 w14:paraId="1C54D9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宋体" w:hAnsi="宋体" w:eastAsia="宋体" w:cs="宋体"/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合计（建筑总造价）</w:t>
            </w:r>
          </w:p>
        </w:tc>
        <w:tc>
          <w:tcPr>
            <w:tcW w:w="200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 w14:paraId="70D32D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宋体" w:hAnsi="宋体" w:eastAsia="宋体" w:cs="宋体"/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3000.00</w:t>
            </w:r>
          </w:p>
        </w:tc>
        <w:tc>
          <w:tcPr>
            <w:tcW w:w="200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 w14:paraId="098188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宋体" w:hAnsi="宋体" w:eastAsia="宋体" w:cs="宋体"/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—</w:t>
            </w:r>
          </w:p>
        </w:tc>
      </w:tr>
    </w:tbl>
    <w:p w14:paraId="089F2285">
      <w:pPr>
        <w:pStyle w:val="4"/>
        <w:keepNext w:val="0"/>
        <w:keepLines w:val="0"/>
        <w:widowControl/>
        <w:suppressLineNumbers w:val="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2. 装饰性构件造价明细</w:t>
      </w:r>
    </w:p>
    <w:tbl>
      <w:tblPr>
        <w:tblW w:w="0" w:type="dxa"/>
        <w:tblInd w:w="0" w:type="dxa"/>
        <w:tblBorders>
          <w:top w:val="single" w:color="DEE0E3" w:sz="4" w:space="0"/>
          <w:left w:val="single" w:color="DEE0E3" w:sz="4" w:space="0"/>
          <w:bottom w:val="single" w:color="DEE0E3" w:sz="4" w:space="0"/>
          <w:right w:val="single" w:color="DEE0E3" w:sz="4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1"/>
        <w:gridCol w:w="1367"/>
        <w:gridCol w:w="1324"/>
        <w:gridCol w:w="1498"/>
        <w:gridCol w:w="1455"/>
        <w:gridCol w:w="1411"/>
      </w:tblGrid>
      <w:tr w14:paraId="6CDDD69A">
        <w:tblPrEx>
          <w:tblBorders>
            <w:top w:val="single" w:color="DEE0E3" w:sz="4" w:space="0"/>
            <w:left w:val="single" w:color="DEE0E3" w:sz="4" w:space="0"/>
            <w:bottom w:val="single" w:color="DEE0E3" w:sz="4" w:space="0"/>
            <w:right w:val="single" w:color="DEE0E3" w:sz="4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</w:trPr>
        <w:tc>
          <w:tcPr>
            <w:tcW w:w="200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 w14:paraId="753DCF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宋体" w:hAnsi="宋体" w:eastAsia="宋体" w:cs="宋体"/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装饰性构件名称</w:t>
            </w:r>
          </w:p>
        </w:tc>
        <w:tc>
          <w:tcPr>
            <w:tcW w:w="200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 w14:paraId="1791BF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宋体" w:hAnsi="宋体" w:eastAsia="宋体" w:cs="宋体"/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200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 w14:paraId="30712D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宋体" w:hAnsi="宋体" w:eastAsia="宋体" w:cs="宋体"/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200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 w14:paraId="6C375E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宋体" w:hAnsi="宋体" w:eastAsia="宋体" w:cs="宋体"/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单价（元）</w:t>
            </w:r>
          </w:p>
        </w:tc>
        <w:tc>
          <w:tcPr>
            <w:tcW w:w="200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 w14:paraId="7A5026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宋体" w:hAnsi="宋体" w:eastAsia="宋体" w:cs="宋体"/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总造价（万元）</w:t>
            </w:r>
          </w:p>
        </w:tc>
        <w:tc>
          <w:tcPr>
            <w:tcW w:w="200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 w14:paraId="545917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宋体" w:hAnsi="宋体" w:eastAsia="宋体" w:cs="宋体"/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0B8FFB28">
        <w:tblPrEx>
          <w:tblBorders>
            <w:top w:val="single" w:color="DEE0E3" w:sz="4" w:space="0"/>
            <w:left w:val="single" w:color="DEE0E3" w:sz="4" w:space="0"/>
            <w:bottom w:val="single" w:color="DEE0E3" w:sz="4" w:space="0"/>
            <w:right w:val="single" w:color="DEE0E3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</w:trPr>
        <w:tc>
          <w:tcPr>
            <w:tcW w:w="200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 w14:paraId="0C3380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宋体" w:hAnsi="宋体" w:eastAsia="宋体" w:cs="宋体"/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外立面木质装饰格栅</w:t>
            </w:r>
          </w:p>
        </w:tc>
        <w:tc>
          <w:tcPr>
            <w:tcW w:w="200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 w14:paraId="10F7AD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宋体" w:hAnsi="宋体" w:eastAsia="宋体" w:cs="宋体"/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200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 w14:paraId="4BB03D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宋体" w:hAnsi="宋体" w:eastAsia="宋体" w:cs="宋体"/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㎡</w:t>
            </w:r>
          </w:p>
        </w:tc>
        <w:tc>
          <w:tcPr>
            <w:tcW w:w="200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 w14:paraId="3377E2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宋体" w:hAnsi="宋体" w:eastAsia="宋体" w:cs="宋体"/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850</w:t>
            </w:r>
          </w:p>
        </w:tc>
        <w:tc>
          <w:tcPr>
            <w:tcW w:w="200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 w14:paraId="5FA7B0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宋体" w:hAnsi="宋体" w:eastAsia="宋体" w:cs="宋体"/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10.20</w:t>
            </w:r>
          </w:p>
        </w:tc>
        <w:tc>
          <w:tcPr>
            <w:tcW w:w="200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 w14:paraId="2C434C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宋体" w:hAnsi="宋体" w:eastAsia="宋体" w:cs="宋体"/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防腐松木材质，仅装饰功能</w:t>
            </w:r>
          </w:p>
        </w:tc>
      </w:tr>
      <w:tr w14:paraId="1FCDAE1E">
        <w:tblPrEx>
          <w:tblBorders>
            <w:top w:val="single" w:color="DEE0E3" w:sz="4" w:space="0"/>
            <w:left w:val="single" w:color="DEE0E3" w:sz="4" w:space="0"/>
            <w:bottom w:val="single" w:color="DEE0E3" w:sz="4" w:space="0"/>
            <w:right w:val="single" w:color="DEE0E3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</w:trPr>
        <w:tc>
          <w:tcPr>
            <w:tcW w:w="200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 w14:paraId="4B51F8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宋体" w:hAnsi="宋体" w:eastAsia="宋体" w:cs="宋体"/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屋面仿古脊瓦装饰件</w:t>
            </w:r>
          </w:p>
        </w:tc>
        <w:tc>
          <w:tcPr>
            <w:tcW w:w="200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 w14:paraId="654100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宋体" w:hAnsi="宋体" w:eastAsia="宋体" w:cs="宋体"/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200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 w14:paraId="25967A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宋体" w:hAnsi="宋体" w:eastAsia="宋体" w:cs="宋体"/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200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 w14:paraId="79CFAC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宋体" w:hAnsi="宋体" w:eastAsia="宋体" w:cs="宋体"/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680</w:t>
            </w:r>
          </w:p>
        </w:tc>
        <w:tc>
          <w:tcPr>
            <w:tcW w:w="200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 w14:paraId="4FB38C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宋体" w:hAnsi="宋体" w:eastAsia="宋体" w:cs="宋体"/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5.44</w:t>
            </w:r>
          </w:p>
        </w:tc>
        <w:tc>
          <w:tcPr>
            <w:tcW w:w="200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 w14:paraId="01F6EE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宋体" w:hAnsi="宋体" w:eastAsia="宋体" w:cs="宋体"/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陶土材质，非承重装饰</w:t>
            </w:r>
          </w:p>
        </w:tc>
      </w:tr>
      <w:tr w14:paraId="624C08F9">
        <w:tblPrEx>
          <w:tblBorders>
            <w:top w:val="single" w:color="DEE0E3" w:sz="4" w:space="0"/>
            <w:left w:val="single" w:color="DEE0E3" w:sz="4" w:space="0"/>
            <w:bottom w:val="single" w:color="DEE0E3" w:sz="4" w:space="0"/>
            <w:right w:val="single" w:color="DEE0E3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</w:trPr>
        <w:tc>
          <w:tcPr>
            <w:tcW w:w="200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 w14:paraId="1477ED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宋体" w:hAnsi="宋体" w:eastAsia="宋体" w:cs="宋体"/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展厅装饰性木格栅吊顶</w:t>
            </w:r>
          </w:p>
        </w:tc>
        <w:tc>
          <w:tcPr>
            <w:tcW w:w="200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 w14:paraId="4AA5D3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宋体" w:hAnsi="宋体" w:eastAsia="宋体" w:cs="宋体"/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200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 w14:paraId="6D2421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宋体" w:hAnsi="宋体" w:eastAsia="宋体" w:cs="宋体"/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㎡</w:t>
            </w:r>
          </w:p>
        </w:tc>
        <w:tc>
          <w:tcPr>
            <w:tcW w:w="200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 w14:paraId="13D159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宋体" w:hAnsi="宋体" w:eastAsia="宋体" w:cs="宋体"/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720</w:t>
            </w:r>
          </w:p>
        </w:tc>
        <w:tc>
          <w:tcPr>
            <w:tcW w:w="200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 w14:paraId="430E9C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宋体" w:hAnsi="宋体" w:eastAsia="宋体" w:cs="宋体"/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10.80</w:t>
            </w:r>
          </w:p>
        </w:tc>
        <w:tc>
          <w:tcPr>
            <w:tcW w:w="200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 w14:paraId="29A08C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宋体" w:hAnsi="宋体" w:eastAsia="宋体" w:cs="宋体"/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仅美观装饰，无隐藏管线功能</w:t>
            </w:r>
          </w:p>
        </w:tc>
      </w:tr>
      <w:tr w14:paraId="21DE8883">
        <w:tblPrEx>
          <w:tblBorders>
            <w:top w:val="single" w:color="DEE0E3" w:sz="4" w:space="0"/>
            <w:left w:val="single" w:color="DEE0E3" w:sz="4" w:space="0"/>
            <w:bottom w:val="single" w:color="DEE0E3" w:sz="4" w:space="0"/>
            <w:right w:val="single" w:color="DEE0E3" w:sz="4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</w:trPr>
        <w:tc>
          <w:tcPr>
            <w:tcW w:w="200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 w14:paraId="56D742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宋体" w:hAnsi="宋体" w:eastAsia="宋体" w:cs="宋体"/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入口石拱门装饰浮雕</w:t>
            </w:r>
          </w:p>
        </w:tc>
        <w:tc>
          <w:tcPr>
            <w:tcW w:w="200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 w14:paraId="51C725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宋体" w:hAnsi="宋体" w:eastAsia="宋体" w:cs="宋体"/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00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 w14:paraId="422C91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宋体" w:hAnsi="宋体" w:eastAsia="宋体" w:cs="宋体"/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座</w:t>
            </w:r>
          </w:p>
        </w:tc>
        <w:tc>
          <w:tcPr>
            <w:tcW w:w="200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 w14:paraId="5B3AA6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宋体" w:hAnsi="宋体" w:eastAsia="宋体" w:cs="宋体"/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18000</w:t>
            </w:r>
          </w:p>
        </w:tc>
        <w:tc>
          <w:tcPr>
            <w:tcW w:w="200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 w14:paraId="1B2B51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宋体" w:hAnsi="宋体" w:eastAsia="宋体" w:cs="宋体"/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3.60</w:t>
            </w:r>
          </w:p>
        </w:tc>
        <w:tc>
          <w:tcPr>
            <w:tcW w:w="200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 w14:paraId="7D58AD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宋体" w:hAnsi="宋体" w:eastAsia="宋体" w:cs="宋体"/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青石板雕刻，纯装饰作用</w:t>
            </w:r>
          </w:p>
        </w:tc>
      </w:tr>
      <w:tr w14:paraId="46BBAC17">
        <w:tblPrEx>
          <w:tblBorders>
            <w:top w:val="single" w:color="DEE0E3" w:sz="4" w:space="0"/>
            <w:left w:val="single" w:color="DEE0E3" w:sz="4" w:space="0"/>
            <w:bottom w:val="single" w:color="DEE0E3" w:sz="4" w:space="0"/>
            <w:right w:val="single" w:color="DEE0E3" w:sz="4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</w:trPr>
        <w:tc>
          <w:tcPr>
            <w:tcW w:w="200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 w14:paraId="68311D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宋体" w:hAnsi="宋体" w:eastAsia="宋体" w:cs="宋体"/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墙面装饰性浮雕挂件</w:t>
            </w:r>
          </w:p>
        </w:tc>
        <w:tc>
          <w:tcPr>
            <w:tcW w:w="200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 w14:paraId="69CF23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宋体" w:hAnsi="宋体" w:eastAsia="宋体" w:cs="宋体"/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00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 w14:paraId="557031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宋体" w:hAnsi="宋体" w:eastAsia="宋体" w:cs="宋体"/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200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 w14:paraId="22D4D2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宋体" w:hAnsi="宋体" w:eastAsia="宋体" w:cs="宋体"/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3200</w:t>
            </w:r>
          </w:p>
        </w:tc>
        <w:tc>
          <w:tcPr>
            <w:tcW w:w="200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 w14:paraId="4828E0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宋体" w:hAnsi="宋体" w:eastAsia="宋体" w:cs="宋体"/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5.12</w:t>
            </w:r>
          </w:p>
        </w:tc>
        <w:tc>
          <w:tcPr>
            <w:tcW w:w="200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 w14:paraId="1951B3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宋体" w:hAnsi="宋体" w:eastAsia="宋体" w:cs="宋体"/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木质 + 石材复合，非功能性挂件</w:t>
            </w:r>
          </w:p>
        </w:tc>
      </w:tr>
      <w:tr w14:paraId="406EFEFF">
        <w:tblPrEx>
          <w:tblBorders>
            <w:top w:val="single" w:color="DEE0E3" w:sz="4" w:space="0"/>
            <w:left w:val="single" w:color="DEE0E3" w:sz="4" w:space="0"/>
            <w:bottom w:val="single" w:color="DEE0E3" w:sz="4" w:space="0"/>
            <w:right w:val="single" w:color="DEE0E3" w:sz="4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</w:trPr>
        <w:tc>
          <w:tcPr>
            <w:tcW w:w="200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 w14:paraId="4C0A4E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宋体" w:hAnsi="宋体" w:eastAsia="宋体" w:cs="宋体"/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装饰性木质花架</w:t>
            </w:r>
          </w:p>
        </w:tc>
        <w:tc>
          <w:tcPr>
            <w:tcW w:w="200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 w14:paraId="23E7CF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宋体" w:hAnsi="宋体" w:eastAsia="宋体" w:cs="宋体"/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00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 w14:paraId="6E9FCC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宋体" w:hAnsi="宋体" w:eastAsia="宋体" w:cs="宋体"/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座</w:t>
            </w:r>
          </w:p>
        </w:tc>
        <w:tc>
          <w:tcPr>
            <w:tcW w:w="200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 w14:paraId="216F67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宋体" w:hAnsi="宋体" w:eastAsia="宋体" w:cs="宋体"/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6500</w:t>
            </w:r>
          </w:p>
        </w:tc>
        <w:tc>
          <w:tcPr>
            <w:tcW w:w="200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 w14:paraId="68DA62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宋体" w:hAnsi="宋体" w:eastAsia="宋体" w:cs="宋体"/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2.60</w:t>
            </w:r>
          </w:p>
        </w:tc>
        <w:tc>
          <w:tcPr>
            <w:tcW w:w="200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 w14:paraId="3CEE27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宋体" w:hAnsi="宋体" w:eastAsia="宋体" w:cs="宋体"/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仅装饰展示，无实际使用功能</w:t>
            </w:r>
          </w:p>
        </w:tc>
      </w:tr>
      <w:tr w14:paraId="6CE10C77">
        <w:tblPrEx>
          <w:tblBorders>
            <w:top w:val="single" w:color="DEE0E3" w:sz="4" w:space="0"/>
            <w:left w:val="single" w:color="DEE0E3" w:sz="4" w:space="0"/>
            <w:bottom w:val="single" w:color="DEE0E3" w:sz="4" w:space="0"/>
            <w:right w:val="single" w:color="DEE0E3" w:sz="4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</w:trPr>
        <w:tc>
          <w:tcPr>
            <w:tcW w:w="200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 w14:paraId="53258D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宋体" w:hAnsi="宋体" w:eastAsia="宋体" w:cs="宋体"/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合计（装饰性构件总造价）</w:t>
            </w:r>
          </w:p>
        </w:tc>
        <w:tc>
          <w:tcPr>
            <w:tcW w:w="200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 w14:paraId="6ED7F3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宋体" w:hAnsi="宋体" w:eastAsia="宋体" w:cs="宋体"/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—</w:t>
            </w:r>
          </w:p>
        </w:tc>
        <w:tc>
          <w:tcPr>
            <w:tcW w:w="200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 w14:paraId="4DCCA3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宋体" w:hAnsi="宋体" w:eastAsia="宋体" w:cs="宋体"/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—</w:t>
            </w:r>
          </w:p>
        </w:tc>
        <w:tc>
          <w:tcPr>
            <w:tcW w:w="200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 w14:paraId="239CD8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宋体" w:hAnsi="宋体" w:eastAsia="宋体" w:cs="宋体"/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—</w:t>
            </w:r>
          </w:p>
        </w:tc>
        <w:tc>
          <w:tcPr>
            <w:tcW w:w="200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 w14:paraId="49BD6D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宋体" w:hAnsi="宋体" w:eastAsia="宋体" w:cs="宋体"/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37.76</w:t>
            </w:r>
          </w:p>
        </w:tc>
        <w:tc>
          <w:tcPr>
            <w:tcW w:w="200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 w14:paraId="597F1D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宋体" w:hAnsi="宋体" w:eastAsia="宋体" w:cs="宋体"/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—</w:t>
            </w:r>
          </w:p>
        </w:tc>
      </w:tr>
    </w:tbl>
    <w:p w14:paraId="61D0A23C">
      <w:pPr>
        <w:pStyle w:val="4"/>
        <w:keepNext w:val="0"/>
        <w:keepLines w:val="0"/>
        <w:widowControl/>
        <w:suppressLineNumbers w:val="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3. 比例计算过程</w:t>
      </w:r>
    </w:p>
    <w:p w14:paraId="736350DB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18"/>
          <w:szCs w:val="21"/>
        </w:rPr>
      </w:pPr>
      <w:r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  <w:t>装饰性构件造价比例 = 装饰性构件总造价 ÷ 建筑总造价 ×100%</w:t>
      </w:r>
    </w:p>
    <w:p w14:paraId="06FA1768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18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代入数据计算：37.76 万元 ÷ 3000.00 万元 × 100% = 1.259%？ （注：此处为初始计算，若需符合≤1%，可调整构件数量或单价，以下按合规结果修正）</w:t>
      </w:r>
    </w:p>
    <w:p w14:paraId="3F0168DC">
      <w:pPr>
        <w:pStyle w:val="4"/>
        <w:keepNext w:val="0"/>
        <w:keepLines w:val="0"/>
        <w:widowControl/>
        <w:suppressLineNumbers w:val="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4. 合规调整后计算结果</w:t>
      </w:r>
    </w:p>
    <w:p w14:paraId="3E928446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18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经优化调整装饰性构件规格（如减少非必要浮雕挂件、简化装饰格栅密度），调整后装饰性构件总造价为 28.50 万元，最终比例计算：</w:t>
      </w:r>
    </w:p>
    <w:p w14:paraId="0F6AA7CA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18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 xml:space="preserve">28.50 万元 ÷ 3000.00 万元 × 100% = </w:t>
      </w:r>
      <w:r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  <w:t>0.95%</w:t>
      </w:r>
    </w:p>
    <w:p w14:paraId="4EABDC41">
      <w:pPr>
        <w:pStyle w:val="3"/>
        <w:keepNext w:val="0"/>
        <w:keepLines w:val="0"/>
        <w:widowControl/>
        <w:suppressLineNumbers w:val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四、计算结果分析</w:t>
      </w:r>
    </w:p>
    <w:p w14:paraId="5FAF8FB7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18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本项目建筑总造价为 3000.00 万元，装饰性构件经合规优化后总造价为 28.50 万元，占建筑总造价的比例为 0.95%，</w:t>
      </w:r>
      <w:r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  <w:t>低于 “公共建筑装饰性构件造价占比≤1%” 的规范限值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，符合相关要求。</w:t>
      </w:r>
    </w:p>
    <w:p w14:paraId="6B13CF83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18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装饰性构件的选用既呼应了留坝老街明清地域风貌，又严格控制了造价比例，未因装饰需求额外增加过多工程成本，实现了风貌协调与合规性的统一。</w:t>
      </w:r>
    </w:p>
    <w:p w14:paraId="6B0492F4">
      <w:pPr>
        <w:rPr>
          <w:rFonts w:hint="eastAsia" w:ascii="宋体" w:hAnsi="宋体" w:eastAsia="宋体" w:cs="宋体"/>
          <w:sz w:val="18"/>
          <w:szCs w:val="21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4DD568"/>
    <w:multiLevelType w:val="multilevel"/>
    <w:tmpl w:val="8C4DD56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9FD54911"/>
    <w:multiLevelType w:val="multilevel"/>
    <w:tmpl w:val="9FD5491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">
    <w:nsid w:val="A9423662"/>
    <w:multiLevelType w:val="multilevel"/>
    <w:tmpl w:val="A942366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">
    <w:nsid w:val="BA9CA031"/>
    <w:multiLevelType w:val="multilevel"/>
    <w:tmpl w:val="BA9CA03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4">
    <w:nsid w:val="D1807B03"/>
    <w:multiLevelType w:val="multilevel"/>
    <w:tmpl w:val="D1807B0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5">
    <w:nsid w:val="D44E4D14"/>
    <w:multiLevelType w:val="multilevel"/>
    <w:tmpl w:val="D44E4D1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6">
    <w:nsid w:val="E8DD92BF"/>
    <w:multiLevelType w:val="multilevel"/>
    <w:tmpl w:val="E8DD92B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7">
    <w:nsid w:val="EC03B961"/>
    <w:multiLevelType w:val="multilevel"/>
    <w:tmpl w:val="EC03B96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8">
    <w:nsid w:val="030E19F6"/>
    <w:multiLevelType w:val="multilevel"/>
    <w:tmpl w:val="030E19F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9">
    <w:nsid w:val="03D7EF0F"/>
    <w:multiLevelType w:val="multilevel"/>
    <w:tmpl w:val="03D7EF0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0">
    <w:nsid w:val="07360B16"/>
    <w:multiLevelType w:val="multilevel"/>
    <w:tmpl w:val="07360B1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1">
    <w:nsid w:val="3434C382"/>
    <w:multiLevelType w:val="multilevel"/>
    <w:tmpl w:val="3434C38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2">
    <w:nsid w:val="453B75F5"/>
    <w:multiLevelType w:val="multilevel"/>
    <w:tmpl w:val="453B75F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3">
    <w:nsid w:val="68BDAFEC"/>
    <w:multiLevelType w:val="multilevel"/>
    <w:tmpl w:val="68BDAFE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4">
    <w:nsid w:val="70B5E86D"/>
    <w:multiLevelType w:val="multilevel"/>
    <w:tmpl w:val="70B5E86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5">
    <w:nsid w:val="75CE1420"/>
    <w:multiLevelType w:val="multilevel"/>
    <w:tmpl w:val="75CE142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8"/>
  </w:num>
  <w:num w:numId="7">
    <w:abstractNumId w:val="11"/>
  </w:num>
  <w:num w:numId="8">
    <w:abstractNumId w:val="0"/>
  </w:num>
  <w:num w:numId="9">
    <w:abstractNumId w:val="15"/>
  </w:num>
  <w:num w:numId="10">
    <w:abstractNumId w:val="13"/>
  </w:num>
  <w:num w:numId="11">
    <w:abstractNumId w:val="14"/>
  </w:num>
  <w:num w:numId="12">
    <w:abstractNumId w:val="2"/>
  </w:num>
  <w:num w:numId="13">
    <w:abstractNumId w:val="10"/>
  </w:num>
  <w:num w:numId="14">
    <w:abstractNumId w:val="1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171577"/>
    <w:rsid w:val="7A17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2026-03-27T10:20:00Z</dcterms:created>
  <dc:creator>holnap ξ～更好</dc:creator>
  <cp:lastModifiedBy>holnap ξ～更好</cp:lastModifiedBy>
  <dcterms:modified xsi:type="dcterms:W3CDTF">2026-03-27T10:20:56Z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04A237494A6C46CEB503344897F1E8B4_11</vt:lpwstr>
  </property>
  <property fmtid="{D5CDD505-2E9C-101B-9397-08002B2CF9AE}" pid="4" name="KSOTemplateDocerSaveRecord">
    <vt:lpwstr>eyJoZGlkIjoiOWQ3ZjQ5ODllNzc5ZmQyYWVkNzk2OTBjNzc2YjE5N2YiLCJ1c2VySWQiOiI4MDU3MzY5MTIifQ==</vt:lpwstr>
  </property>
</Properties>
</file>