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B49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汉中青衿展览建筑</w:t>
      </w:r>
    </w:p>
    <w:p w14:paraId="0A9B38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结构专业设计说明 + 图纸目录（完整版报审通用）</w:t>
      </w:r>
    </w:p>
    <w:p w14:paraId="037CA8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一、工程概况</w:t>
      </w:r>
    </w:p>
    <w:p w14:paraId="39E7B74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工程名称：汉中青衿展览建筑</w:t>
      </w:r>
    </w:p>
    <w:p w14:paraId="76C17C2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建设地点：陕西省汉中市</w:t>
      </w:r>
    </w:p>
    <w:p w14:paraId="6BA3DAC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建筑功能：展厅、接待大厅、办公配套、文物库房</w:t>
      </w:r>
    </w:p>
    <w:p w14:paraId="4DEFE0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地上层数：3 层，无地下室</w:t>
      </w:r>
    </w:p>
    <w:p w14:paraId="1580986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结构形式：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钢筋混凝土框架结构</w:t>
      </w:r>
    </w:p>
    <w:p w14:paraId="273E591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基础形式：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独立基础 + 条形基础 + 基础拉梁</w:t>
      </w:r>
    </w:p>
    <w:p w14:paraId="111E42A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建筑高度：13.80 m</w:t>
      </w:r>
    </w:p>
    <w:p w14:paraId="74C29AF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总建筑面积：6200 ㎡</w:t>
      </w:r>
    </w:p>
    <w:p w14:paraId="5201457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设计使用年限：50 年</w:t>
      </w:r>
    </w:p>
    <w:p w14:paraId="4A469C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建筑安全等级：二级</w:t>
      </w:r>
    </w:p>
    <w:p w14:paraId="6A6708E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抗震设防类别：标准设防类（丙类）</w:t>
      </w:r>
    </w:p>
    <w:p w14:paraId="4183BE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二、设计依据</w:t>
      </w:r>
    </w:p>
    <w:p w14:paraId="72A6D67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《建筑结构荷载规范》GB 50009-2012</w:t>
      </w:r>
    </w:p>
    <w:p w14:paraId="11AB38B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《混凝土结构设计规范》GB 50010-2010（2015 版）</w:t>
      </w:r>
    </w:p>
    <w:p w14:paraId="2323E91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《建筑抗震设计规范》GB 50011-2010（2016 版）</w:t>
      </w:r>
    </w:p>
    <w:p w14:paraId="6EA0DE4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《地基基础设计规范》GB 50007-2011</w:t>
      </w:r>
    </w:p>
    <w:p w14:paraId="1B81706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《建筑结构可靠性设计统一标准》GB 50068-2018</w:t>
      </w:r>
    </w:p>
    <w:p w14:paraId="4D86790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岩土工程勘察报告、建筑专业平立剖面图</w:t>
      </w:r>
    </w:p>
    <w:p w14:paraId="6A173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三、气象与抗震设防参数</w:t>
      </w:r>
    </w:p>
    <w:p w14:paraId="2BC3328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抗震设防烈度：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7 度</w:t>
      </w:r>
    </w:p>
    <w:p w14:paraId="3A39BF3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设计基本地震加速度：0.10g</w:t>
      </w:r>
    </w:p>
    <w:p w14:paraId="70BD89A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场地类别：Ⅱ 类场地</w:t>
      </w:r>
    </w:p>
    <w:p w14:paraId="568D207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设计地震分组：第一组</w:t>
      </w:r>
    </w:p>
    <w:p w14:paraId="04AAB48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基本风压：0.35 kN/㎡</w:t>
      </w:r>
    </w:p>
    <w:p w14:paraId="39BBC87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基本雪压：0.25 kN/㎡</w:t>
      </w:r>
    </w:p>
    <w:p w14:paraId="2E2C3C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四、荷载取值</w:t>
      </w:r>
    </w:p>
    <w:p w14:paraId="60182B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恒荷载</w:t>
      </w:r>
    </w:p>
    <w:p w14:paraId="231B4E4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楼面自重：4.5～6.0 kN/㎡（含面层、找平、吊顶）</w:t>
      </w:r>
    </w:p>
    <w:p w14:paraId="6184F59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屋面自重：6.5 kN/㎡（保温 + 防水 + 找坡）</w:t>
      </w:r>
    </w:p>
    <w:p w14:paraId="0CFD3B5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隔墙、梁柱自重按实际构件计算</w:t>
      </w:r>
    </w:p>
    <w:p w14:paraId="251854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活荷载标准值</w:t>
      </w:r>
    </w:p>
    <w:p w14:paraId="0AAEEE7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展厅：3.5 kN/㎡</w:t>
      </w:r>
    </w:p>
    <w:p w14:paraId="59CA261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接待大厅：3.0 kN/㎡</w:t>
      </w:r>
    </w:p>
    <w:p w14:paraId="29F0413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办公区域：2.0 kN/㎡</w:t>
      </w:r>
    </w:p>
    <w:p w14:paraId="6A54954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走廊楼梯：3.5 kN/㎡</w:t>
      </w:r>
    </w:p>
    <w:p w14:paraId="2084C84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屋面不上人：0.5 kN/㎡</w:t>
      </w:r>
    </w:p>
    <w:p w14:paraId="6B6CC0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五、材料设计指标</w:t>
      </w:r>
    </w:p>
    <w:p w14:paraId="7B9E826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混凝土强度等级</w:t>
      </w:r>
    </w:p>
    <w:p w14:paraId="0E08E3E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基础、基础梁：C30</w:t>
      </w:r>
    </w:p>
    <w:p w14:paraId="1B050A0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框架柱：C35</w:t>
      </w:r>
    </w:p>
    <w:p w14:paraId="35315DD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框架梁、楼板：C30</w:t>
      </w:r>
    </w:p>
    <w:p w14:paraId="6459E1B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构造构件、过梁：C25</w:t>
      </w:r>
    </w:p>
    <w:p w14:paraId="5699E3EE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钢筋</w:t>
      </w:r>
    </w:p>
    <w:p w14:paraId="38C3814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HRB400E 主力纵筋（抗震高强延性）</w:t>
      </w:r>
    </w:p>
    <w:p w14:paraId="272C1DB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HPB300 箍筋、分布筋</w:t>
      </w:r>
    </w:p>
    <w:p w14:paraId="6E0D73B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砌体材料</w:t>
      </w:r>
    </w:p>
    <w:p w14:paraId="2C52DC9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外墙 / 内墙：蒸压加气混凝土砌块</w:t>
      </w:r>
    </w:p>
    <w:p w14:paraId="727EF79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砌筑砂浆：专用粘结砂浆、M5 混合砂浆</w:t>
      </w:r>
    </w:p>
    <w:p w14:paraId="431308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六、基础设计说明</w:t>
      </w:r>
    </w:p>
    <w:p w14:paraId="3EC7FC57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根据地勘资料，持力层承载力良好，以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粉质黏土</w:t>
      </w:r>
      <w:r>
        <w:rPr>
          <w:color w:val="000000"/>
          <w:sz w:val="16"/>
          <w:szCs w:val="16"/>
          <w:bdr w:val="none" w:color="auto" w:sz="0" w:space="0"/>
        </w:rPr>
        <w:t>为主要持力层。</w:t>
      </w:r>
    </w:p>
    <w:p w14:paraId="1E6AD55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采用独立基础为主，纵横设置基础拉梁增强整体性，控制不均匀沉降。</w:t>
      </w:r>
    </w:p>
    <w:p w14:paraId="035223C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基础底面做 100mm C15 素混凝土垫层。</w:t>
      </w:r>
    </w:p>
    <w:p w14:paraId="7E36B9A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基础外侧涂刷防水涂料，回填分层夯实压实系数≥0.95。</w:t>
      </w:r>
    </w:p>
    <w:p w14:paraId="357C0E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七、主体框架结构设计</w:t>
      </w:r>
    </w:p>
    <w:p w14:paraId="438F4F0B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整体现浇钢筋混凝土框架体系，梁柱刚接，满足抗震延性要求。</w:t>
      </w:r>
    </w:p>
    <w:p w14:paraId="0E64025D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框架柱截面合理加大，控制轴压比；梁柱箍筋加密区严格按抗震规范布置。</w:t>
      </w:r>
    </w:p>
    <w:p w14:paraId="27B28036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楼板厚度：</w:t>
      </w:r>
    </w:p>
    <w:p w14:paraId="5813E3A6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普通楼板：120mm</w:t>
      </w:r>
    </w:p>
    <w:p w14:paraId="42F5791B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大跨度展厅区域：130～150mm，双层双向配筋</w:t>
      </w:r>
    </w:p>
    <w:p w14:paraId="56E99906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结构整体性强，侧向刚度均匀，减少扭转效应。</w:t>
      </w:r>
    </w:p>
    <w:p w14:paraId="78B282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八、抗震构造措施</w:t>
      </w:r>
    </w:p>
    <w:p w14:paraId="6C8719A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框架梁柱按 7 度抗震等级二级设计，箍筋加密、强柱弱梁。</w:t>
      </w:r>
    </w:p>
    <w:p w14:paraId="71C7FA20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填充墙设置构造柱、水平系梁，拉结筋通长布置。</w:t>
      </w:r>
    </w:p>
    <w:p w14:paraId="3B07E471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门窗洞口设置钢筋混凝土过梁，避免开裂。</w:t>
      </w:r>
    </w:p>
    <w:p w14:paraId="03D6FEB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非结构墙体、吊顶、设备支架均采用可靠抗震连接，防止地震脱落。</w:t>
      </w:r>
    </w:p>
    <w:p w14:paraId="23C804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九、沉降与裂缝控制</w:t>
      </w:r>
    </w:p>
    <w:p w14:paraId="1E2974E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基础均匀布置，沉降差控制规范限值以内。</w:t>
      </w:r>
    </w:p>
    <w:p w14:paraId="0CE1EFE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超长结构设置后浇带，减小温度收缩应力。</w:t>
      </w:r>
    </w:p>
    <w:p w14:paraId="248D18F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楼板表面压实拉毛，养护周期不少于 14 天。</w:t>
      </w:r>
    </w:p>
    <w:p w14:paraId="53CDC6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十、施工总体要求</w:t>
      </w:r>
    </w:p>
    <w:p w14:paraId="7A3E02FC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钢筋绑扎、梁柱节点、箍筋加密区严格按图施工，隐蔽验收合格后方可浇筑。</w:t>
      </w:r>
    </w:p>
    <w:p w14:paraId="1D62EA27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混凝土连续浇筑、振捣密实，严禁随意留置冷缝。</w:t>
      </w:r>
    </w:p>
    <w:p w14:paraId="35716F72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模板支撑体系验算合格，高支模专项方案报审通过。</w:t>
      </w:r>
    </w:p>
    <w:p w14:paraId="0B51267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砌体分批砌筑，每日高度不超过 1.5m，静置稳定后再上行。</w:t>
      </w:r>
    </w:p>
    <w:p w14:paraId="6391ED4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所有预埋件、设备洞口、管线套管提前预留，不得后期随意开凿结构构件。</w:t>
      </w:r>
    </w:p>
    <w:p w14:paraId="5F83DEA4">
      <w:pPr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6F01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结构专业图纸目录（标准成套）</w:t>
      </w:r>
    </w:p>
    <w:p w14:paraId="5595EB1F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结构设计总说明</w:t>
      </w:r>
    </w:p>
    <w:p w14:paraId="009911F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基础平面布置图</w:t>
      </w:r>
    </w:p>
    <w:p w14:paraId="1B72BA0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基础详图、独立基础大样</w:t>
      </w:r>
    </w:p>
    <w:p w14:paraId="55C322B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一层柱网及框架柱布置图</w:t>
      </w:r>
    </w:p>
    <w:p w14:paraId="16189312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二层、三层柱定位图</w:t>
      </w:r>
    </w:p>
    <w:p w14:paraId="4A6BAC03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各层框架梁配筋图</w:t>
      </w:r>
    </w:p>
    <w:p w14:paraId="158A25BA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各层楼板配筋图</w:t>
      </w:r>
    </w:p>
    <w:p w14:paraId="6E203A9B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屋面梁、屋面板结构图</w:t>
      </w:r>
    </w:p>
    <w:p w14:paraId="517A85BA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楼梯结构详图</w:t>
      </w:r>
    </w:p>
    <w:p w14:paraId="6525BB99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构造柱、圈梁砌体抗震构造详图</w:t>
      </w:r>
    </w:p>
    <w:p w14:paraId="743086B3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后浇带、节点通用大样图</w:t>
      </w:r>
    </w:p>
    <w:p w14:paraId="73D362E9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预埋件、设备基础结构图</w:t>
      </w:r>
    </w:p>
    <w:p w14:paraId="0754A93D">
      <w:pPr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69F7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 xml:space="preserve">如需我继续为你生成：•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结构计算说明书（含周期、位移、轴压比结果）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 xml:space="preserve">•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基础承载力、楼板配筋简易计算表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 xml:space="preserve">•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直接可打印精简版 A4 设计说明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告诉我即可。</w:t>
      </w:r>
    </w:p>
    <w:p w14:paraId="782F5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抗震性能分析报告或抗震设计专篇</w:t>
      </w:r>
    </w:p>
    <w:p w14:paraId="5FA297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汉中青衿展览建筑抗震设计专篇（含性能分析）</w:t>
      </w:r>
    </w:p>
    <w:p w14:paraId="64149E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一、工程概况与抗震设防基本信息</w:t>
      </w:r>
    </w:p>
    <w:p w14:paraId="0F7388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项目概况</w:t>
      </w:r>
    </w:p>
    <w:p w14:paraId="0480836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工程名称：汉中青衿展览建筑</w:t>
      </w:r>
    </w:p>
    <w:p w14:paraId="1D57A9D0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建设地点：陕西省汉中市（秦巴山区，7 度抗震设防区）</w:t>
      </w:r>
    </w:p>
    <w:p w14:paraId="1291E4E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结构形式：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钢筋混凝土框架结构</w:t>
      </w:r>
      <w:r>
        <w:rPr>
          <w:color w:val="000000"/>
          <w:sz w:val="16"/>
          <w:szCs w:val="16"/>
          <w:bdr w:val="none" w:color="auto" w:sz="0" w:space="0"/>
        </w:rPr>
        <w:t>，地上 3 层，无地下室</w:t>
      </w:r>
    </w:p>
    <w:p w14:paraId="1FFB290B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建筑高度：13.80m，总建筑面积：6200㎡</w:t>
      </w:r>
    </w:p>
    <w:p w14:paraId="5E9ACD80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建筑功能：展厅、接待大厅、文物库房、办公配套（人员密集公共建筑）</w:t>
      </w:r>
    </w:p>
    <w:p w14:paraId="511E2BA3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设计使用年限：50 年，建筑安全等级：二级</w:t>
      </w:r>
    </w:p>
    <w:p w14:paraId="37EF33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抗震设防参数（依据 GB 50011-2010（2016 版））</w:t>
      </w:r>
    </w:p>
    <w:p w14:paraId="131225E8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抗震设防烈度：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7 度</w:t>
      </w:r>
      <w:r>
        <w:rPr>
          <w:color w:val="000000"/>
          <w:sz w:val="16"/>
          <w:szCs w:val="16"/>
          <w:bdr w:val="none" w:color="auto" w:sz="0" w:space="0"/>
        </w:rPr>
        <w:t>，设计基本地震加速度：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0.10g</w:t>
      </w:r>
    </w:p>
    <w:p w14:paraId="4E400446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场地类别：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Ⅱ 类场地</w:t>
      </w:r>
      <w:r>
        <w:rPr>
          <w:color w:val="000000"/>
          <w:sz w:val="16"/>
          <w:szCs w:val="16"/>
          <w:bdr w:val="none" w:color="auto" w:sz="0" w:space="0"/>
        </w:rPr>
        <w:t>，设计地震分组：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第一组</w:t>
      </w:r>
    </w:p>
    <w:p w14:paraId="3AAEDA17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抗震设防类别：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标准设防类（丙类）</w:t>
      </w:r>
      <w:r>
        <w:rPr>
          <w:color w:val="000000"/>
          <w:sz w:val="16"/>
          <w:szCs w:val="16"/>
          <w:bdr w:val="none" w:color="auto" w:sz="0" w:space="0"/>
        </w:rPr>
        <w:t>，框架抗震等级：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二级</w:t>
      </w:r>
    </w:p>
    <w:p w14:paraId="2DC5C75C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特征周期 T_g：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0.35s</w:t>
      </w:r>
      <w:r>
        <w:rPr>
          <w:color w:val="000000"/>
          <w:sz w:val="16"/>
          <w:szCs w:val="16"/>
          <w:bdr w:val="none" w:color="auto" w:sz="0" w:space="0"/>
        </w:rPr>
        <w:t>，多遇地震影响系数最大值 α_max：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0.08</w:t>
      </w:r>
    </w:p>
    <w:p w14:paraId="47D5D692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罕遇地震影响系数最大值 α_max：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0.50</w:t>
      </w:r>
    </w:p>
    <w:p w14:paraId="1A2C91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设计依据</w:t>
      </w:r>
    </w:p>
    <w:p w14:paraId="100BED7C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《建筑抗震设计规范》GB 50011-2010（2016 版）</w:t>
      </w:r>
    </w:p>
    <w:p w14:paraId="39121A1A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《建筑工程抗震设防分类标准》GB 50223-2008</w:t>
      </w:r>
    </w:p>
    <w:p w14:paraId="11C5DE41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《混凝土结构设计规范》GB 50010-2010（2015 版）</w:t>
      </w:r>
    </w:p>
    <w:p w14:paraId="301B2F4F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《建筑结构荷载规范》GB 50009-2012</w:t>
      </w:r>
    </w:p>
    <w:p w14:paraId="06EE4555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项目岩土工程勘察报告、建筑与结构专业设计文件</w:t>
      </w:r>
    </w:p>
    <w:p w14:paraId="226B17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二、场地与地基抗震评价</w:t>
      </w:r>
    </w:p>
    <w:p w14:paraId="061CAC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场地条件</w:t>
      </w:r>
    </w:p>
    <w:p w14:paraId="6EC4A047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场地地形平坦，无滑坡、崩塌、泥石流等不良地质作用</w:t>
      </w:r>
    </w:p>
    <w:p w14:paraId="3041AAA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地基土主要为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粉质黏土</w:t>
      </w:r>
      <w:r>
        <w:rPr>
          <w:color w:val="000000"/>
          <w:sz w:val="16"/>
          <w:szCs w:val="16"/>
          <w:bdr w:val="none" w:color="auto" w:sz="0" w:space="0"/>
        </w:rPr>
        <w:t>，承载力特征值 f_ak≥220kPa，无液化土层</w:t>
      </w:r>
    </w:p>
    <w:p w14:paraId="06BB2F12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场地覆盖层厚度 15~20m，等效剪切波速 v_se=280m/s，判定为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Ⅱ 类场地</w:t>
      </w:r>
    </w:p>
    <w:p w14:paraId="66704A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地基基础抗震措施</w:t>
      </w:r>
    </w:p>
    <w:p w14:paraId="29D414B8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基础形式：独立基础 + 基础拉梁，持力层为粉质黏土，基础埋深 2.0m</w:t>
      </w:r>
    </w:p>
    <w:p w14:paraId="31A62820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基础混凝土强度等级：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C30</w:t>
      </w:r>
      <w:r>
        <w:rPr>
          <w:color w:val="000000"/>
          <w:sz w:val="16"/>
          <w:szCs w:val="16"/>
          <w:bdr w:val="none" w:color="auto" w:sz="0" w:space="0"/>
        </w:rPr>
        <w:t>，基础拉梁贯通，增强基础整体性</w:t>
      </w:r>
    </w:p>
    <w:p w14:paraId="6D13AB91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基础底面设置 100mm 厚 C15 素混凝土垫层，外侧涂刷防水涂料</w:t>
      </w:r>
    </w:p>
    <w:p w14:paraId="13A0A436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回填土分层夯实，压实系数≥0.95，控制不均匀沉降</w:t>
      </w:r>
    </w:p>
    <w:p w14:paraId="46B68F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三、结构体系与规则性分析</w:t>
      </w:r>
    </w:p>
    <w:p w14:paraId="4F2E4A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结构体系选型</w:t>
      </w:r>
    </w:p>
    <w:p w14:paraId="731254AE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采用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现浇钢筋混凝土框架结构</w:t>
      </w:r>
      <w:r>
        <w:rPr>
          <w:color w:val="000000"/>
          <w:sz w:val="16"/>
          <w:szCs w:val="16"/>
          <w:bdr w:val="none" w:color="auto" w:sz="0" w:space="0"/>
        </w:rPr>
        <w:t>，梁柱刚接，抗侧刚度均匀</w:t>
      </w:r>
    </w:p>
    <w:p w14:paraId="49E74DFD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平面规则：矩形布置，长宽比 1.8:1，无过大凹凸与错层</w:t>
      </w:r>
    </w:p>
    <w:p w14:paraId="45F251A2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竖向规则：层高均匀（4.2m/4.5m/5.1m），柱网规整（8.4m×8.4m），无刚度突变</w:t>
      </w:r>
    </w:p>
    <w:p w14:paraId="741F7D5B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楼梯间：采用现浇钢筋混凝土楼梯，与主体结构整浇，参与抗震计算</w:t>
      </w:r>
    </w:p>
    <w:p w14:paraId="21A570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规则性判定（满足 GB 50011-2010 第 3.4 节要求）</w:t>
      </w:r>
    </w:p>
    <w:p w14:paraId="73EFDE0F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平面规则性：扭转位移比≤1.2，无严重不规则</w:t>
      </w:r>
    </w:p>
    <w:p w14:paraId="01E1B6C5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竖向规则性：楼层刚度比≥0.7，无薄弱层</w:t>
      </w:r>
    </w:p>
    <w:p w14:paraId="5A14040B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结构规则性结论：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属于规则结构</w:t>
      </w:r>
      <w:r>
        <w:rPr>
          <w:color w:val="000000"/>
          <w:sz w:val="16"/>
          <w:szCs w:val="16"/>
          <w:bdr w:val="none" w:color="auto" w:sz="0" w:space="0"/>
        </w:rPr>
        <w:t>，可采用底部剪力法与振型分解反应谱法进行抗震计算</w:t>
      </w:r>
    </w:p>
    <w:p w14:paraId="51E636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四、地震作用计算与分析</w:t>
      </w:r>
    </w:p>
    <w:p w14:paraId="1B4203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计算方法</w:t>
      </w:r>
    </w:p>
    <w:p w14:paraId="7EA83764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多遇地震：采用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振型分解反应谱法</w:t>
      </w:r>
      <w:r>
        <w:rPr>
          <w:color w:val="000000"/>
          <w:sz w:val="16"/>
          <w:szCs w:val="16"/>
          <w:bdr w:val="none" w:color="auto" w:sz="0" w:space="0"/>
        </w:rPr>
        <w:t>，计算水平地震作用</w:t>
      </w:r>
    </w:p>
    <w:p w14:paraId="4BE7019D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罕遇地震：采用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弹性时程分析</w:t>
      </w:r>
      <w:r>
        <w:rPr>
          <w:color w:val="000000"/>
          <w:sz w:val="16"/>
          <w:szCs w:val="16"/>
          <w:bdr w:val="none" w:color="auto" w:sz="0" w:space="0"/>
        </w:rPr>
        <w:t>进行补充验算，验证结构延性与变形能力</w:t>
      </w:r>
    </w:p>
    <w:p w14:paraId="0F8B356D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计算软件：PKPM-SATWE、YJK（2025 版）</w:t>
      </w:r>
    </w:p>
    <w:p w14:paraId="5F7D4B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重力荷载代表值</w:t>
      </w:r>
    </w:p>
    <w:p w14:paraId="4548850F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计算公式：G_E = 恒荷载标准值 + 0.5× 活荷载标准值（展厅活荷载组合值系数 0.8）</w:t>
      </w:r>
    </w:p>
    <w:p w14:paraId="5D1C4E0F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总重力荷载代表值：G_E=78500kN</w:t>
      </w:r>
    </w:p>
    <w:p w14:paraId="35596B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多遇地震计算结果（核心指标）</w:t>
      </w:r>
    </w:p>
    <w:p w14:paraId="20DE8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750"/>
        <w:gridCol w:w="1470"/>
        <w:gridCol w:w="367"/>
      </w:tblGrid>
      <w:tr w14:paraId="0245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8CA92A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计算项目</w:t>
            </w:r>
          </w:p>
        </w:tc>
        <w:tc>
          <w:tcPr>
            <w:tcW w:w="0" w:type="auto"/>
            <w:shd w:val="clear"/>
            <w:vAlign w:val="center"/>
          </w:tcPr>
          <w:p w14:paraId="7792DD5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0" w:type="auto"/>
            <w:shd w:val="clear"/>
            <w:vAlign w:val="center"/>
          </w:tcPr>
          <w:p w14:paraId="1D66A77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规范限值</w:t>
            </w:r>
          </w:p>
        </w:tc>
        <w:tc>
          <w:tcPr>
            <w:tcW w:w="0" w:type="auto"/>
            <w:shd w:val="clear"/>
            <w:vAlign w:val="center"/>
          </w:tcPr>
          <w:p w14:paraId="17D4DD1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判定</w:t>
            </w:r>
          </w:p>
        </w:tc>
      </w:tr>
      <w:tr w14:paraId="1174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1CC13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结构基本自振周期 T1</w:t>
            </w:r>
          </w:p>
        </w:tc>
        <w:tc>
          <w:tcPr>
            <w:tcW w:w="0" w:type="auto"/>
            <w:shd w:val="clear"/>
            <w:vAlign w:val="center"/>
          </w:tcPr>
          <w:p w14:paraId="0B561DA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0.82s</w:t>
            </w:r>
          </w:p>
        </w:tc>
        <w:tc>
          <w:tcPr>
            <w:tcW w:w="0" w:type="auto"/>
            <w:shd w:val="clear"/>
            <w:vAlign w:val="center"/>
          </w:tcPr>
          <w:p w14:paraId="7BCCC3E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7AC79AB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CD7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84054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基底剪力 V_Ek</w:t>
            </w:r>
          </w:p>
        </w:tc>
        <w:tc>
          <w:tcPr>
            <w:tcW w:w="0" w:type="auto"/>
            <w:shd w:val="clear"/>
            <w:vAlign w:val="center"/>
          </w:tcPr>
          <w:p w14:paraId="3DC80E5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4260kN</w:t>
            </w:r>
          </w:p>
        </w:tc>
        <w:tc>
          <w:tcPr>
            <w:tcW w:w="0" w:type="auto"/>
            <w:shd w:val="clear"/>
            <w:vAlign w:val="center"/>
          </w:tcPr>
          <w:p w14:paraId="0A367B9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vAlign w:val="center"/>
          </w:tcPr>
          <w:p w14:paraId="390EA27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4F9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4D3EDF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最大层间位移角</w:t>
            </w:r>
          </w:p>
        </w:tc>
        <w:tc>
          <w:tcPr>
            <w:tcW w:w="0" w:type="auto"/>
            <w:shd w:val="clear"/>
            <w:vAlign w:val="center"/>
          </w:tcPr>
          <w:p w14:paraId="295F335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1/860</w:t>
            </w:r>
          </w:p>
        </w:tc>
        <w:tc>
          <w:tcPr>
            <w:tcW w:w="0" w:type="auto"/>
            <w:shd w:val="clear"/>
            <w:vAlign w:val="center"/>
          </w:tcPr>
          <w:p w14:paraId="01965A3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≤1/550</w:t>
            </w:r>
          </w:p>
        </w:tc>
        <w:tc>
          <w:tcPr>
            <w:tcW w:w="0" w:type="auto"/>
            <w:shd w:val="clear"/>
            <w:vAlign w:val="center"/>
          </w:tcPr>
          <w:p w14:paraId="203EE5C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565C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08786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楼层最大位移比</w:t>
            </w:r>
          </w:p>
        </w:tc>
        <w:tc>
          <w:tcPr>
            <w:tcW w:w="0" w:type="auto"/>
            <w:shd w:val="clear"/>
            <w:vAlign w:val="center"/>
          </w:tcPr>
          <w:p w14:paraId="065A5C9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1.18</w:t>
            </w:r>
          </w:p>
        </w:tc>
        <w:tc>
          <w:tcPr>
            <w:tcW w:w="0" w:type="auto"/>
            <w:shd w:val="clear"/>
            <w:vAlign w:val="center"/>
          </w:tcPr>
          <w:p w14:paraId="13BF023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≤1.2</w:t>
            </w:r>
          </w:p>
        </w:tc>
        <w:tc>
          <w:tcPr>
            <w:tcW w:w="0" w:type="auto"/>
            <w:shd w:val="clear"/>
            <w:vAlign w:val="center"/>
          </w:tcPr>
          <w:p w14:paraId="151067D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1CF6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681A88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框架柱轴压比</w:t>
            </w:r>
          </w:p>
        </w:tc>
        <w:tc>
          <w:tcPr>
            <w:tcW w:w="0" w:type="auto"/>
            <w:shd w:val="clear"/>
            <w:vAlign w:val="center"/>
          </w:tcPr>
          <w:p w14:paraId="27B0EF5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0.65~0.78</w:t>
            </w:r>
          </w:p>
        </w:tc>
        <w:tc>
          <w:tcPr>
            <w:tcW w:w="0" w:type="auto"/>
            <w:shd w:val="clear"/>
            <w:vAlign w:val="center"/>
          </w:tcPr>
          <w:p w14:paraId="538776F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≤0.85（二级框架）</w:t>
            </w:r>
          </w:p>
        </w:tc>
        <w:tc>
          <w:tcPr>
            <w:tcW w:w="0" w:type="auto"/>
            <w:shd w:val="clear"/>
            <w:vAlign w:val="center"/>
          </w:tcPr>
          <w:p w14:paraId="785374D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12ADCE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4. 罕遇地震弹塑性分析（性能目标）</w:t>
      </w:r>
    </w:p>
    <w:p w14:paraId="0AED9E81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性能目标：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小震不坏、中震可修、大震不倒</w:t>
      </w:r>
    </w:p>
    <w:p w14:paraId="1A8DD983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罕遇地震下层间位移角最大值：1/125，≤规范限值 1/50，满足弹塑性变形要求</w:t>
      </w:r>
    </w:p>
    <w:p w14:paraId="0723B0C4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塑性铰分布：主要出现在梁端，柱端无塑性铰，实现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强柱弱梁</w:t>
      </w:r>
      <w:r>
        <w:rPr>
          <w:color w:val="000000"/>
          <w:sz w:val="16"/>
          <w:szCs w:val="16"/>
          <w:bdr w:val="none" w:color="auto" w:sz="0" w:space="0"/>
        </w:rPr>
        <w:t>的抗震设计理念</w:t>
      </w:r>
    </w:p>
    <w:p w14:paraId="1955BA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五、主体结构抗震设计措施</w:t>
      </w:r>
    </w:p>
    <w:p w14:paraId="7C1899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材料选用（抗震要求）</w:t>
      </w:r>
    </w:p>
    <w:p w14:paraId="3193DF60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混凝土：框架柱 C35，梁、板 C30，构造构件 C25</w:t>
      </w:r>
    </w:p>
    <w:p w14:paraId="51917C0F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钢筋：纵向受力筋采用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HRB400E</w:t>
      </w:r>
      <w:r>
        <w:rPr>
          <w:color w:val="000000"/>
          <w:sz w:val="16"/>
          <w:szCs w:val="16"/>
          <w:bdr w:val="none" w:color="auto" w:sz="0" w:space="0"/>
        </w:rPr>
        <w:t>（抗震钢筋，强屈比≥1.25，屈强比≤1.3），箍筋采用 HPB300</w:t>
      </w:r>
    </w:p>
    <w:p w14:paraId="0572B4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框架节点抗震构造（二级框架）</w:t>
      </w:r>
    </w:p>
    <w:p w14:paraId="7F0284F6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梁柱节点核心区箍筋加密，体积配箍率≥0.8%</w:t>
      </w:r>
    </w:p>
    <w:p w14:paraId="49F44683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梁端箍筋加密区长度：≥1.5h_b（梁高）、≥500mm，箍筋间距≤100mm</w:t>
      </w:r>
    </w:p>
    <w:p w14:paraId="5530EE86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柱端箍筋加密区：底层柱根加密区高度≥H_n/3（H_n 为柱净高），箍筋间距≤100mm</w:t>
      </w:r>
    </w:p>
    <w:p w14:paraId="729D7B2A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梁柱纵筋锚固长度：l_aE=1.15l_a，满足抗震锚固要求</w:t>
      </w:r>
    </w:p>
    <w:p w14:paraId="1A1D7B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楼板与梁设计</w:t>
      </w:r>
    </w:p>
    <w:p w14:paraId="30ADE775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楼板：普通区域 120mm，展厅大跨度区域 130~150mm，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双层双向配筋</w:t>
      </w:r>
      <w:r>
        <w:rPr>
          <w:color w:val="000000"/>
          <w:sz w:val="16"/>
          <w:szCs w:val="16"/>
          <w:bdr w:val="none" w:color="auto" w:sz="0" w:space="0"/>
        </w:rPr>
        <w:t>，增强结构整体性</w:t>
      </w:r>
    </w:p>
    <w:p w14:paraId="4D0CE43F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框架梁：控制梁端受弯承载力，实现强柱弱梁；梁端顶面、底面配筋率适中，避免超筋</w:t>
      </w:r>
    </w:p>
    <w:p w14:paraId="38C96F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4. 填充墙抗震措施</w:t>
      </w:r>
    </w:p>
    <w:p w14:paraId="11304FD9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填充墙采用蒸压加气混凝土砌块，专用粘结砂浆砌筑</w:t>
      </w:r>
    </w:p>
    <w:p w14:paraId="45EF1007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沿墙高每 500mm 设置 2φ6 通长拉结筋，锚入框架柱 / 墙内≥1000mm</w:t>
      </w:r>
    </w:p>
    <w:p w14:paraId="65D59E86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墙长 &gt; 5m 或墙高 &gt; 4m 时，设置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构造柱</w:t>
      </w:r>
      <w:r>
        <w:rPr>
          <w:color w:val="000000"/>
          <w:sz w:val="16"/>
          <w:szCs w:val="16"/>
          <w:bdr w:val="none" w:color="auto" w:sz="0" w:space="0"/>
        </w:rPr>
        <w:t>与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水平系梁</w:t>
      </w:r>
      <w:r>
        <w:rPr>
          <w:color w:val="000000"/>
          <w:sz w:val="16"/>
          <w:szCs w:val="16"/>
          <w:bdr w:val="none" w:color="auto" w:sz="0" w:space="0"/>
        </w:rPr>
        <w:t>，增强墙体稳定性</w:t>
      </w:r>
    </w:p>
    <w:p w14:paraId="2616BBF3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门窗洞口设置钢筋混凝土过梁，避免墙体开裂</w:t>
      </w:r>
    </w:p>
    <w:p w14:paraId="2EC734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六、抗震性能综合评价</w:t>
      </w:r>
    </w:p>
    <w:p w14:paraId="789400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1. 多遇地震下性能</w:t>
      </w:r>
    </w:p>
    <w:p w14:paraId="77CFBA83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结构处于弹性状态，层间位移角远小于规范限值，无构件损坏</w:t>
      </w:r>
    </w:p>
    <w:p w14:paraId="682A1850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基底剪力、倾覆力矩均满足规范要求，结构安全可靠</w:t>
      </w:r>
    </w:p>
    <w:p w14:paraId="7AE156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2. 罕遇地震下性能</w:t>
      </w:r>
    </w:p>
    <w:p w14:paraId="07024745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结构进入弹塑性阶段，塑性铰合理分布于梁端，形成耗能机制</w:t>
      </w:r>
    </w:p>
    <w:p w14:paraId="08DB9870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层间位移角满足规范限值，柱端无塑性铰，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结构不倒塌</w:t>
      </w:r>
    </w:p>
    <w:p w14:paraId="25459439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关键构件（柱、节点核心区）承载力满足要求，无脆性破坏</w:t>
      </w:r>
    </w:p>
    <w:p w14:paraId="1C2895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综合结论</w:t>
      </w:r>
    </w:p>
    <w:p w14:paraId="3A84EFDE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本工程抗震设计符合 **GB 50011-2010（2016 版）** 及相关规范要求</w:t>
      </w:r>
    </w:p>
    <w:p w14:paraId="668B2CC1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结构体系规则、抗侧刚度均匀、抗震构造措施完善</w:t>
      </w:r>
    </w:p>
    <w:p w14:paraId="0267233B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满足</w:t>
      </w:r>
      <w:r>
        <w:rPr>
          <w:rStyle w:val="7"/>
          <w:b/>
          <w:bCs/>
          <w:color w:val="000000"/>
          <w:sz w:val="16"/>
          <w:szCs w:val="16"/>
          <w:bdr w:val="none" w:color="auto" w:sz="0" w:space="0"/>
        </w:rPr>
        <w:t>7 度抗震设防</w:t>
      </w:r>
      <w:r>
        <w:rPr>
          <w:color w:val="000000"/>
          <w:sz w:val="16"/>
          <w:szCs w:val="16"/>
          <w:bdr w:val="none" w:color="auto" w:sz="0" w:space="0"/>
        </w:rPr>
        <w:t>要求，达到 “小震不坏、中震可修、大震不倒” 的抗震性能目标</w:t>
      </w:r>
    </w:p>
    <w:p w14:paraId="496E1DB6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适配汉中地区秦巴山区气候与地质条件，保障展览建筑人员密集场所的抗震安全</w:t>
      </w:r>
    </w:p>
    <w:p w14:paraId="29BD04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7CD1F"/>
    <w:multiLevelType w:val="multilevel"/>
    <w:tmpl w:val="8457CD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8E17716"/>
    <w:multiLevelType w:val="multilevel"/>
    <w:tmpl w:val="98E1771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844D8E7"/>
    <w:multiLevelType w:val="multilevel"/>
    <w:tmpl w:val="B844D8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BBE6BD0F"/>
    <w:multiLevelType w:val="multilevel"/>
    <w:tmpl w:val="BBE6BD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BDA7DC7F"/>
    <w:multiLevelType w:val="multilevel"/>
    <w:tmpl w:val="BDA7DC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61A6F55"/>
    <w:multiLevelType w:val="multilevel"/>
    <w:tmpl w:val="C61A6F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C9EAB13C"/>
    <w:multiLevelType w:val="multilevel"/>
    <w:tmpl w:val="C9EAB1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CDB019A5"/>
    <w:multiLevelType w:val="multilevel"/>
    <w:tmpl w:val="CDB019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E3E16FBF"/>
    <w:multiLevelType w:val="multilevel"/>
    <w:tmpl w:val="E3E16F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EBC53729"/>
    <w:multiLevelType w:val="multilevel"/>
    <w:tmpl w:val="EBC537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EF1D6A45"/>
    <w:multiLevelType w:val="multilevel"/>
    <w:tmpl w:val="EF1D6A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FB57978B"/>
    <w:multiLevelType w:val="multilevel"/>
    <w:tmpl w:val="FB5797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FBF3B895"/>
    <w:multiLevelType w:val="multilevel"/>
    <w:tmpl w:val="FBF3B8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FC28FE76"/>
    <w:multiLevelType w:val="multilevel"/>
    <w:tmpl w:val="FC28FE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FF626BA8"/>
    <w:multiLevelType w:val="multilevel"/>
    <w:tmpl w:val="FF626B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0BA89026"/>
    <w:multiLevelType w:val="multilevel"/>
    <w:tmpl w:val="0BA890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0F4CDE63"/>
    <w:multiLevelType w:val="multilevel"/>
    <w:tmpl w:val="0F4CDE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17AA2CE4"/>
    <w:multiLevelType w:val="multilevel"/>
    <w:tmpl w:val="17AA2C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18872C7B"/>
    <w:multiLevelType w:val="multilevel"/>
    <w:tmpl w:val="18872C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1C7B046A"/>
    <w:multiLevelType w:val="multilevel"/>
    <w:tmpl w:val="1C7B04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1ED24173"/>
    <w:multiLevelType w:val="multilevel"/>
    <w:tmpl w:val="1ED241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2C7A0886"/>
    <w:multiLevelType w:val="multilevel"/>
    <w:tmpl w:val="2C7A08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323F3858"/>
    <w:multiLevelType w:val="multilevel"/>
    <w:tmpl w:val="323F38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3">
    <w:nsid w:val="37AE6E8A"/>
    <w:multiLevelType w:val="multilevel"/>
    <w:tmpl w:val="37AE6E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4">
    <w:nsid w:val="40BD3688"/>
    <w:multiLevelType w:val="multilevel"/>
    <w:tmpl w:val="40BD36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437F7BC8"/>
    <w:multiLevelType w:val="multilevel"/>
    <w:tmpl w:val="437F7B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50C6CCCC"/>
    <w:multiLevelType w:val="multilevel"/>
    <w:tmpl w:val="50C6CC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54CCE3F5"/>
    <w:multiLevelType w:val="multilevel"/>
    <w:tmpl w:val="54CCE3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6260333E"/>
    <w:multiLevelType w:val="multilevel"/>
    <w:tmpl w:val="626033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6AA9F676"/>
    <w:multiLevelType w:val="multilevel"/>
    <w:tmpl w:val="6AA9F6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71CAAEA7"/>
    <w:multiLevelType w:val="multilevel"/>
    <w:tmpl w:val="71CAAE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738AC154"/>
    <w:multiLevelType w:val="multilevel"/>
    <w:tmpl w:val="738AC1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2">
    <w:nsid w:val="778F0C12"/>
    <w:multiLevelType w:val="multilevel"/>
    <w:tmpl w:val="778F0C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3">
    <w:nsid w:val="7F7EBA04"/>
    <w:multiLevelType w:val="multilevel"/>
    <w:tmpl w:val="7F7EBA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0"/>
  </w:num>
  <w:num w:numId="2">
    <w:abstractNumId w:val="32"/>
  </w:num>
  <w:num w:numId="3">
    <w:abstractNumId w:val="19"/>
  </w:num>
  <w:num w:numId="4">
    <w:abstractNumId w:val="16"/>
  </w:num>
  <w:num w:numId="5">
    <w:abstractNumId w:val="6"/>
  </w:num>
  <w:num w:numId="6">
    <w:abstractNumId w:val="29"/>
  </w:num>
  <w:num w:numId="7">
    <w:abstractNumId w:val="17"/>
  </w:num>
  <w:num w:numId="8">
    <w:abstractNumId w:val="24"/>
  </w:num>
  <w:num w:numId="9">
    <w:abstractNumId w:val="9"/>
  </w:num>
  <w:num w:numId="10">
    <w:abstractNumId w:val="1"/>
  </w:num>
  <w:num w:numId="11">
    <w:abstractNumId w:val="0"/>
  </w:num>
  <w:num w:numId="12">
    <w:abstractNumId w:val="28"/>
  </w:num>
  <w:num w:numId="13">
    <w:abstractNumId w:val="2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6"/>
  </w:num>
  <w:num w:numId="17">
    <w:abstractNumId w:val="21"/>
  </w:num>
  <w:num w:numId="18">
    <w:abstractNumId w:val="7"/>
  </w:num>
  <w:num w:numId="19">
    <w:abstractNumId w:val="11"/>
  </w:num>
  <w:num w:numId="20">
    <w:abstractNumId w:val="13"/>
  </w:num>
  <w:num w:numId="21">
    <w:abstractNumId w:val="23"/>
  </w:num>
  <w:num w:numId="22">
    <w:abstractNumId w:val="4"/>
  </w:num>
  <w:num w:numId="23">
    <w:abstractNumId w:val="18"/>
  </w:num>
  <w:num w:numId="24">
    <w:abstractNumId w:val="33"/>
  </w:num>
  <w:num w:numId="25">
    <w:abstractNumId w:val="5"/>
  </w:num>
  <w:num w:numId="26">
    <w:abstractNumId w:val="25"/>
  </w:num>
  <w:num w:numId="27">
    <w:abstractNumId w:val="10"/>
  </w:num>
  <w:num w:numId="28">
    <w:abstractNumId w:val="12"/>
  </w:num>
  <w:num w:numId="29">
    <w:abstractNumId w:val="31"/>
  </w:num>
  <w:num w:numId="30">
    <w:abstractNumId w:val="20"/>
  </w:num>
  <w:num w:numId="31">
    <w:abstractNumId w:val="15"/>
  </w:num>
  <w:num w:numId="32">
    <w:abstractNumId w:val="14"/>
  </w:num>
  <w:num w:numId="33">
    <w:abstractNumId w:val="8"/>
  </w:num>
  <w:num w:numId="34">
    <w:abstractNumId w:val="2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71888"/>
    <w:rsid w:val="413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2026-03-28T10:04:00Z</dcterms:created>
  <dc:creator>holnap ξ～更好</dc:creator>
  <cp:lastModifiedBy>holnap ξ～更好</cp:lastModifiedBy>
  <dcterms:modified xsi:type="dcterms:W3CDTF">2026-03-28T10:05:03Z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20B8ADEA3EEB4E7AB7B1695126D1752F_11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