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519B">
      <w:pPr>
        <w:rPr>
          <w:rFonts w:hint="eastAsia"/>
        </w:rPr>
      </w:pPr>
      <w:r>
        <w:rPr>
          <w:rFonts w:hint="eastAsia"/>
        </w:rPr>
        <w:t>敦煌市阳关镇学校实验楼项目建筑专业设计说明（围护结构热工部分）</w:t>
      </w:r>
    </w:p>
    <w:p w14:paraId="13ADBE3E">
      <w:pPr>
        <w:rPr>
          <w:rFonts w:hint="eastAsia"/>
        </w:rPr>
      </w:pPr>
      <w:r>
        <w:rPr>
          <w:rFonts w:hint="eastAsia"/>
        </w:rPr>
        <w:t>一、工程概况</w:t>
      </w:r>
    </w:p>
    <w:p w14:paraId="5CB5DD6E">
      <w:pPr>
        <w:rPr>
          <w:rFonts w:hint="eastAsia"/>
        </w:rPr>
      </w:pPr>
      <w:r>
        <w:rPr>
          <w:rFonts w:hint="eastAsia"/>
        </w:rPr>
        <w:t>本项目为甘肃省敦煌市阳关镇 5 层学校实验楼，总建筑面积 5601.77㎡，建筑高度 18.3m，为钢筋混凝土框架结构，设计使用年限 50 年，耐火等级二级，抗震设防烈度 7 度。建筑围护结构严格遵循《民用建筑热工设计规范》GB 50176 与绿色建筑评价要求，保障热工性能与节能效果。</w:t>
      </w:r>
    </w:p>
    <w:p w14:paraId="6BD39B13">
      <w:pPr>
        <w:rPr>
          <w:rFonts w:hint="eastAsia"/>
        </w:rPr>
      </w:pPr>
      <w:r>
        <w:rPr>
          <w:rFonts w:hint="eastAsia"/>
        </w:rPr>
        <w:t>二、围护结构构造与热工设计</w:t>
      </w:r>
    </w:p>
    <w:p w14:paraId="73900B93">
      <w:pPr>
        <w:rPr>
          <w:rFonts w:hint="eastAsia"/>
        </w:rPr>
      </w:pPr>
      <w:r>
        <w:rPr>
          <w:rFonts w:hint="eastAsia"/>
        </w:rPr>
        <w:t>1. 外墙构造（自外至内）</w:t>
      </w:r>
    </w:p>
    <w:p w14:paraId="4FC6D8E1">
      <w:pPr>
        <w:rPr>
          <w:rFonts w:hint="eastAsia"/>
        </w:rPr>
      </w:pPr>
      <w:r>
        <w:rPr>
          <w:rFonts w:hint="eastAsia"/>
        </w:rPr>
        <w:t>外饰面层：真石漆（5mm）</w:t>
      </w:r>
    </w:p>
    <w:p w14:paraId="67D690A9">
      <w:pPr>
        <w:rPr>
          <w:rFonts w:hint="eastAsia"/>
        </w:rPr>
      </w:pPr>
      <w:r>
        <w:rPr>
          <w:rFonts w:hint="eastAsia"/>
        </w:rPr>
        <w:t>保温层：70mm 厚岩棉板（导热系数 λ=0.040 W/(m・K)）</w:t>
      </w:r>
    </w:p>
    <w:p w14:paraId="21F8B083">
      <w:pPr>
        <w:rPr>
          <w:rFonts w:hint="eastAsia"/>
        </w:rPr>
      </w:pPr>
      <w:r>
        <w:rPr>
          <w:rFonts w:hint="eastAsia"/>
        </w:rPr>
        <w:t>结构层：200mm 厚加气混凝土砌块（λ=0.18 W/(m・K)）</w:t>
      </w:r>
    </w:p>
    <w:p w14:paraId="4F38E7B5">
      <w:pPr>
        <w:rPr>
          <w:rFonts w:hint="eastAsia"/>
        </w:rPr>
      </w:pPr>
      <w:r>
        <w:rPr>
          <w:rFonts w:hint="eastAsia"/>
        </w:rPr>
        <w:t>内侧抹灰：20mm 厚水泥砂浆（λ=0.93 W/(m・K)）</w:t>
      </w:r>
    </w:p>
    <w:p w14:paraId="21459597">
      <w:pPr>
        <w:rPr>
          <w:rFonts w:hint="eastAsia"/>
        </w:rPr>
      </w:pPr>
      <w:r>
        <w:rPr>
          <w:rFonts w:hint="eastAsia"/>
        </w:rPr>
        <w:t>热工指标：外墙传热系数 K≤0.45 W/(m²・K)，满足严寒 B 区节能限值要求；内表面温度经验算≥12℃，无结露风险。</w:t>
      </w:r>
    </w:p>
    <w:p w14:paraId="210C2353">
      <w:pPr>
        <w:rPr>
          <w:rFonts w:hint="eastAsia"/>
        </w:rPr>
      </w:pPr>
      <w:r>
        <w:rPr>
          <w:rFonts w:hint="eastAsia"/>
        </w:rPr>
        <w:t>2. 屋面构造（自上至下）</w:t>
      </w:r>
    </w:p>
    <w:p w14:paraId="15333C5C">
      <w:pPr>
        <w:rPr>
          <w:rFonts w:hint="eastAsia"/>
        </w:rPr>
      </w:pPr>
      <w:r>
        <w:rPr>
          <w:rFonts w:hint="eastAsia"/>
        </w:rPr>
        <w:t>保护层：细石混凝土（40mm）</w:t>
      </w:r>
    </w:p>
    <w:p w14:paraId="4780617D">
      <w:pPr>
        <w:rPr>
          <w:rFonts w:hint="eastAsia"/>
        </w:rPr>
      </w:pPr>
      <w:r>
        <w:rPr>
          <w:rFonts w:hint="eastAsia"/>
        </w:rPr>
        <w:t>防水层：SBS 改性沥青防水卷材（4mm）</w:t>
      </w:r>
    </w:p>
    <w:p w14:paraId="4C009EA3">
      <w:pPr>
        <w:rPr>
          <w:rFonts w:hint="eastAsia"/>
        </w:rPr>
      </w:pPr>
      <w:r>
        <w:rPr>
          <w:rFonts w:hint="eastAsia"/>
        </w:rPr>
        <w:t>保温层：100mm 厚挤塑聚苯板（λ=0.030 W/(m・K)）</w:t>
      </w:r>
    </w:p>
    <w:p w14:paraId="3960B6A1">
      <w:pPr>
        <w:rPr>
          <w:rFonts w:hint="eastAsia"/>
        </w:rPr>
      </w:pPr>
      <w:r>
        <w:rPr>
          <w:rFonts w:hint="eastAsia"/>
        </w:rPr>
        <w:t>隔汽层：聚乙烯薄膜（0.2mm）</w:t>
      </w:r>
    </w:p>
    <w:p w14:paraId="43929DAC">
      <w:pPr>
        <w:rPr>
          <w:rFonts w:hint="eastAsia"/>
        </w:rPr>
      </w:pPr>
      <w:r>
        <w:rPr>
          <w:rFonts w:hint="eastAsia"/>
        </w:rPr>
        <w:t>结构层：120mm 厚钢筋混凝土屋面板（λ=1.74 W/(m・K)）</w:t>
      </w:r>
    </w:p>
    <w:p w14:paraId="29A0F2BD">
      <w:pPr>
        <w:rPr>
          <w:rFonts w:hint="eastAsia"/>
        </w:rPr>
      </w:pPr>
      <w:r>
        <w:rPr>
          <w:rFonts w:hint="eastAsia"/>
        </w:rPr>
        <w:t>热工指标：屋面传热系数 K≤0.35 W/(m²・K)，设置隔汽层防止内部冷凝；夏季反射隔热涂料可有效降低太阳辐射得热。</w:t>
      </w:r>
    </w:p>
    <w:p w14:paraId="7A221726">
      <w:pPr>
        <w:rPr>
          <w:rFonts w:hint="eastAsia"/>
        </w:rPr>
      </w:pPr>
      <w:r>
        <w:rPr>
          <w:rFonts w:hint="eastAsia"/>
        </w:rPr>
        <w:t>3. 外窗构造</w:t>
      </w:r>
    </w:p>
    <w:p w14:paraId="68123161">
      <w:pPr>
        <w:rPr>
          <w:rFonts w:hint="eastAsia"/>
        </w:rPr>
      </w:pPr>
      <w:r>
        <w:rPr>
          <w:rFonts w:hint="eastAsia"/>
        </w:rPr>
        <w:t>型材：断桥铝合金型材（隔热条 PA66）</w:t>
      </w:r>
    </w:p>
    <w:p w14:paraId="54660A06">
      <w:pPr>
        <w:rPr>
          <w:rFonts w:hint="eastAsia"/>
        </w:rPr>
      </w:pPr>
      <w:r>
        <w:rPr>
          <w:rFonts w:hint="eastAsia"/>
        </w:rPr>
        <w:t>玻璃：6mm+12A+6mm 中空 Low-E 玻璃</w:t>
      </w:r>
    </w:p>
    <w:p w14:paraId="3DEED25B">
      <w:pPr>
        <w:rPr>
          <w:rFonts w:hint="eastAsia"/>
        </w:rPr>
      </w:pPr>
      <w:r>
        <w:rPr>
          <w:rFonts w:hint="eastAsia"/>
        </w:rPr>
        <w:t>热工指标：外窗传热系数 K≤2.2 W/(m²・K)，太阳得热系数 SHGC≤0.4，夏季遮阳系数 SC≤0.5，乘积满足 GB 50176 隔热要求。</w:t>
      </w:r>
    </w:p>
    <w:p w14:paraId="609BDB69">
      <w:pPr>
        <w:rPr>
          <w:rFonts w:hint="eastAsia"/>
        </w:rPr>
      </w:pPr>
      <w:r>
        <w:rPr>
          <w:rFonts w:hint="eastAsia"/>
        </w:rPr>
        <w:t>4. 防结露与防冷凝设计</w:t>
      </w:r>
    </w:p>
    <w:p w14:paraId="05BDE087">
      <w:pPr>
        <w:rPr>
          <w:rFonts w:hint="eastAsia"/>
        </w:rPr>
      </w:pPr>
      <w:r>
        <w:rPr>
          <w:rFonts w:hint="eastAsia"/>
        </w:rPr>
        <w:t>非透光围护结构（外墙、屋面）内表面温度均高于室内露点温度，经结露验算无结露风险；</w:t>
      </w:r>
    </w:p>
    <w:p w14:paraId="569914EA">
      <w:pPr>
        <w:rPr>
          <w:rFonts w:hint="eastAsia"/>
        </w:rPr>
      </w:pPr>
      <w:r>
        <w:rPr>
          <w:rFonts w:hint="eastAsia"/>
        </w:rPr>
        <w:t>屋面、外墙保温层外侧设置隔汽层，阻断室内水蒸气渗透，经内部冷凝验算无冷凝现象；</w:t>
      </w:r>
    </w:p>
    <w:p w14:paraId="55BFE804">
      <w:pPr>
        <w:rPr>
          <w:rFonts w:hint="eastAsia"/>
        </w:rPr>
      </w:pPr>
      <w:r>
        <w:rPr>
          <w:rFonts w:hint="eastAsia"/>
        </w:rPr>
        <w:t>热桥部位（梁柱、窗框周边）采用局部保温加强处理，避免局部低温导致的冷凝风险。</w:t>
      </w:r>
    </w:p>
    <w:p w14:paraId="313BED42">
      <w:pPr>
        <w:rPr>
          <w:rFonts w:hint="eastAsia"/>
        </w:rPr>
      </w:pPr>
      <w:r>
        <w:rPr>
          <w:rFonts w:hint="eastAsia"/>
        </w:rPr>
        <w:t>三、隔热与节能设计</w:t>
      </w:r>
    </w:p>
    <w:p w14:paraId="4D0E5D25">
      <w:pPr>
        <w:rPr>
          <w:rFonts w:hint="eastAsia"/>
        </w:rPr>
      </w:pPr>
      <w:r>
        <w:rPr>
          <w:rFonts w:hint="eastAsia"/>
        </w:rPr>
        <w:t>屋顶和外墙均进行隔热性能计算，透光围护结构太阳得热系数与夏季遮阳系数乘积满足 GB 50176 要求；</w:t>
      </w:r>
    </w:p>
    <w:p w14:paraId="55C046EE">
      <w:pPr>
        <w:rPr>
          <w:rFonts w:hint="eastAsia"/>
        </w:rPr>
      </w:pPr>
      <w:r>
        <w:rPr>
          <w:rFonts w:hint="eastAsia"/>
        </w:rPr>
        <w:t>采用浅色外饰面（真石漆、反射隔热涂料），降低夏季太阳辐射吸收系数；</w:t>
      </w:r>
    </w:p>
    <w:p w14:paraId="24C73591">
      <w:pPr>
        <w:rPr>
          <w:rFonts w:hint="eastAsia"/>
        </w:rPr>
      </w:pPr>
      <w:r>
        <w:rPr>
          <w:rFonts w:hint="eastAsia"/>
        </w:rPr>
        <w:t>外窗设置可调节遮阳设施，进一步降低夏季空调负荷。</w:t>
      </w:r>
    </w:p>
    <w:p w14:paraId="04582A22">
      <w:r>
        <w:rPr>
          <w:rFonts w:hint="eastAsia"/>
        </w:rPr>
        <w:t>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2026-03-29T02:08:36Z</dcterms:created>
  <dc:creator>HW</dc:creator>
  <cp:lastModifiedBy>余味</cp:lastModifiedBy>
  <dcterms:modified xsi:type="dcterms:W3CDTF">2026-03-29T02:09:27Z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03AE7CE38982456BB0082BA3FA2B4425_12</vt:lpwstr>
  </property>
</Properties>
</file>