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BB87">
      <w:pPr>
        <w:rPr>
          <w:rFonts w:hint="eastAsia"/>
        </w:rPr>
      </w:pPr>
      <w:r>
        <w:rPr>
          <w:rFonts w:hint="eastAsia"/>
        </w:rPr>
        <w:t>敦煌市阳关镇学校实验楼项目提高抗震性能自评报告</w:t>
      </w:r>
    </w:p>
    <w:p w14:paraId="746171BE">
      <w:pPr>
        <w:rPr>
          <w:rFonts w:hint="eastAsia"/>
        </w:rPr>
      </w:pPr>
      <w:r>
        <w:rPr>
          <w:rFonts w:hint="eastAsia"/>
        </w:rPr>
        <w:t>一、项目概况</w:t>
      </w:r>
    </w:p>
    <w:p w14:paraId="6247CCF7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5601.77㎡，建筑类型为公共教育建筑，主体为钢筋混凝土框架结构，抗震设防烈度 7 度，设计目标为三星级绿色建筑。项目采用基于性能的抗震设计，合理提高建筑抗震性能，满足《建筑抗震设计规范》GB 50011 与绿色建筑评价要求，保障师生生命安全。</w:t>
      </w:r>
    </w:p>
    <w:p w14:paraId="49572F03">
      <w:pPr>
        <w:rPr>
          <w:rFonts w:hint="eastAsia"/>
        </w:rPr>
      </w:pPr>
      <w:r>
        <w:rPr>
          <w:rFonts w:hint="eastAsia"/>
        </w:rPr>
        <w:t>二、合规性与设计亮点论证</w:t>
      </w:r>
    </w:p>
    <w:p w14:paraId="0D4B74CE">
      <w:pPr>
        <w:rPr>
          <w:rFonts w:hint="eastAsia"/>
        </w:rPr>
      </w:pPr>
      <w:r>
        <w:rPr>
          <w:rFonts w:hint="eastAsia"/>
        </w:rPr>
        <w:t>1. 基于性能的抗震设计</w:t>
      </w:r>
    </w:p>
    <w:p w14:paraId="246EF214">
      <w:pPr>
        <w:rPr>
          <w:rFonts w:hint="eastAsia"/>
        </w:rPr>
      </w:pPr>
      <w:r>
        <w:rPr>
          <w:rFonts w:hint="eastAsia"/>
        </w:rPr>
        <w:t>本项目采用基于性能的抗震设计方法，明确 “小震不坏、中震可修、大震不倒” 的三水准性能目标，针对学校建筑重点设防类（乙类）的要求，专项优化结构抗震性能：</w:t>
      </w:r>
    </w:p>
    <w:p w14:paraId="521D56CD">
      <w:pPr>
        <w:rPr>
          <w:rFonts w:hint="eastAsia"/>
        </w:rPr>
      </w:pPr>
      <w:r>
        <w:rPr>
          <w:rFonts w:hint="eastAsia"/>
        </w:rPr>
        <w:t>小震作用下，结构处于弹性状态，构件无损伤，满足正常使用功能；</w:t>
      </w:r>
    </w:p>
    <w:p w14:paraId="1008471E">
      <w:pPr>
        <w:rPr>
          <w:rFonts w:hint="eastAsia"/>
        </w:rPr>
      </w:pPr>
      <w:r>
        <w:rPr>
          <w:rFonts w:hint="eastAsia"/>
        </w:rPr>
        <w:t>中震作用下，结构构件可修复，不影响建筑整体安全；</w:t>
      </w:r>
    </w:p>
    <w:p w14:paraId="33B9132C">
      <w:pPr>
        <w:rPr>
          <w:rFonts w:hint="eastAsia"/>
        </w:rPr>
      </w:pPr>
      <w:r>
        <w:rPr>
          <w:rFonts w:hint="eastAsia"/>
        </w:rPr>
        <w:t>大震作用下，结构不倒塌，保障人员生命安全。</w:t>
      </w:r>
    </w:p>
    <w:p w14:paraId="54C57D51">
      <w:pPr>
        <w:rPr>
          <w:rFonts w:hint="eastAsia"/>
        </w:rPr>
      </w:pPr>
      <w:r>
        <w:rPr>
          <w:rFonts w:hint="eastAsia"/>
        </w:rPr>
        <w:t>2. 合理提高抗震性能措施</w:t>
      </w:r>
    </w:p>
    <w:p w14:paraId="3652F95E">
      <w:pPr>
        <w:rPr>
          <w:rFonts w:hint="eastAsia"/>
        </w:rPr>
      </w:pPr>
      <w:r>
        <w:rPr>
          <w:rFonts w:hint="eastAsia"/>
        </w:rPr>
        <w:t>结构体系优化：采用钢筋混凝土框架结构，柱网规整，刚度分布均匀，避免薄弱层与应力集中，提升结构整体抗震性能；</w:t>
      </w:r>
    </w:p>
    <w:p w14:paraId="58F09F6E">
      <w:pPr>
        <w:rPr>
          <w:rFonts w:hint="eastAsia"/>
        </w:rPr>
      </w:pPr>
      <w:r>
        <w:rPr>
          <w:rFonts w:hint="eastAsia"/>
        </w:rPr>
        <w:t>构件延性设计：框架梁、柱构件采用延性设计，配置足够的箍筋与纵向钢筋，满足 “强柱弱梁、强剪弱弯、强节点弱构件” 的抗震设计原则，提升构件变形能力与耗能能力；</w:t>
      </w:r>
    </w:p>
    <w:p w14:paraId="689CB5CF">
      <w:pPr>
        <w:rPr>
          <w:rFonts w:hint="eastAsia"/>
        </w:rPr>
      </w:pPr>
      <w:r>
        <w:rPr>
          <w:rFonts w:hint="eastAsia"/>
        </w:rPr>
        <w:t>抗震构造加强：针对框架节点、楼梯间等关键部位，加强抗震构造措施，设置约束边缘构件，提升结构整体变形能力与耗能能力；</w:t>
      </w:r>
    </w:p>
    <w:p w14:paraId="2AA7BF0D">
      <w:pPr>
        <w:rPr>
          <w:rFonts w:hint="eastAsia"/>
        </w:rPr>
      </w:pPr>
      <w:r>
        <w:rPr>
          <w:rFonts w:hint="eastAsia"/>
        </w:rPr>
        <w:t>非结构构件抗震设计：填充墙、隔墙、吊顶等非结构构件采用柔性连接，设置抗震构造措施，避免地震时脱落伤人，保障建筑整体安全。</w:t>
      </w:r>
    </w:p>
    <w:p w14:paraId="62D19290">
      <w:pPr>
        <w:rPr>
          <w:rFonts w:hint="eastAsia"/>
        </w:rPr>
      </w:pPr>
      <w:r>
        <w:rPr>
          <w:rFonts w:hint="eastAsia"/>
        </w:rPr>
        <w:t>3. 地域适配优化</w:t>
      </w:r>
    </w:p>
    <w:p w14:paraId="7BAEA147">
      <w:pPr>
        <w:rPr>
          <w:rFonts w:hint="eastAsia"/>
        </w:rPr>
      </w:pPr>
      <w:r>
        <w:rPr>
          <w:rFonts w:hint="eastAsia"/>
        </w:rPr>
        <w:t>针对敦煌地区地处河西走廊地震带的特征，项目在满足 7 度抗震设防要求的基础上，适度提高结构抗震安全储备，同时优化非结构构件抗震构造，避免地震时风沙、次生灾害对建筑的影响，进一步提升建筑抗震性能。</w:t>
      </w:r>
    </w:p>
    <w:p w14:paraId="74BAAF97">
      <w:pPr>
        <w:rPr>
          <w:rFonts w:hint="eastAsia"/>
        </w:rPr>
      </w:pPr>
      <w:r>
        <w:rPr>
          <w:rFonts w:hint="eastAsia"/>
        </w:rPr>
        <w:t>三、自评结论</w:t>
      </w:r>
    </w:p>
    <w:p w14:paraId="6512739D">
      <w:r>
        <w:rPr>
          <w:rFonts w:hint="eastAsia"/>
        </w:rPr>
        <w:t>本项目采用基于性能的抗震设计，合理提高建筑抗震性能，满足国家现行规范与绿色建筑评价要求，完全符合《绿色建筑评价标准》GB/T 50378-2024 第 4.2.1 条评分项的全部要求，自评得分为 10 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2026-03-28T13:52:17Z</dcterms:created>
  <dc:creator>HW</dc:creator>
  <cp:lastModifiedBy>余味</cp:lastModifiedBy>
  <dcterms:modified xsi:type="dcterms:W3CDTF">2026-03-28T13:52:44Z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4B623A910E62479EA3C4599EB8531FCC_12</vt:lpwstr>
  </property>
</Properties>
</file>