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F43A2">
      <w:pPr>
        <w:pStyle w:val="2"/>
        <w:keepNext w:val="0"/>
        <w:keepLines w:val="0"/>
        <w:widowControl/>
        <w:suppressLineNumbers w:val="0"/>
        <w:shd w:val="clear" w:fill="FFFFFF"/>
        <w:spacing w:before="0" w:beforeAutospacing="0" w:after="0" w:afterAutospacing="0" w:line="280" w:lineRule="atLeast"/>
        <w:ind w:left="0" w:right="0" w:firstLine="0"/>
        <w:rPr>
          <w:rFonts w:ascii="sans-serif" w:hAnsi="sans-serif" w:eastAsia="sans-serif" w:cs="sans-serif"/>
          <w:i w:val="0"/>
          <w:iCs w:val="0"/>
          <w:caps w:val="0"/>
          <w:color w:val="2B2D31"/>
          <w:spacing w:val="0"/>
        </w:rPr>
      </w:pPr>
      <w:bookmarkStart w:id="0" w:name="_GoBack"/>
      <w:r>
        <w:rPr>
          <w:rFonts w:hint="default" w:ascii="sans-serif" w:hAnsi="sans-serif" w:eastAsia="sans-serif" w:cs="sans-serif"/>
          <w:i w:val="0"/>
          <w:iCs w:val="0"/>
          <w:caps w:val="0"/>
          <w:color w:val="2B2D31"/>
          <w:spacing w:val="0"/>
          <w:shd w:val="clear" w:fill="FFFFFF"/>
        </w:rPr>
        <w:t>《見逢岁聿》康养中心安全防护警示与引导标识系统设计说明</w:t>
      </w:r>
    </w:p>
    <w:bookmarkEnd w:id="0"/>
    <w:p w14:paraId="26284181">
      <w:pPr>
        <w:rPr>
          <w:rFonts w:hint="default"/>
          <w:lang w:val="en-US" w:eastAsia="zh-CN"/>
        </w:rPr>
      </w:pPr>
      <w:r>
        <w:rPr>
          <w:rFonts w:hint="default"/>
          <w:lang w:val="en-US" w:eastAsia="zh-CN"/>
        </w:rPr>
        <w:t>作品名称： 見逢岁聿-基于交互理论学下的绿色田园康养中心建筑设计</w:t>
      </w:r>
      <w:r>
        <w:rPr>
          <w:rFonts w:hint="default"/>
          <w:lang w:val="en-US" w:eastAsia="zh-CN"/>
        </w:rPr>
        <w:br w:type="textWrapping"/>
      </w:r>
      <w:r>
        <w:rPr>
          <w:rFonts w:hint="default"/>
          <w:lang w:val="en-US" w:eastAsia="zh-CN"/>
        </w:rPr>
        <w:t>条文编号： 绿建评价标准 4.1.8</w:t>
      </w:r>
      <w:r>
        <w:rPr>
          <w:rFonts w:hint="default"/>
          <w:lang w:val="en-US" w:eastAsia="zh-CN"/>
        </w:rPr>
        <w:br w:type="textWrapping"/>
      </w:r>
      <w:r>
        <w:rPr>
          <w:rFonts w:hint="default"/>
          <w:lang w:val="en-US" w:eastAsia="zh-CN"/>
        </w:rPr>
        <w:t>项目地点： 山东省济南市潘河崖村</w:t>
      </w:r>
    </w:p>
    <w:p w14:paraId="5B629387">
      <w:pPr>
        <w:rPr>
          <w:rFonts w:hint="default"/>
          <w:lang w:val="en-US" w:eastAsia="zh-CN"/>
        </w:rPr>
      </w:pPr>
      <w:r>
        <w:rPr>
          <w:rFonts w:hint="default"/>
          <w:lang w:val="en-US" w:eastAsia="zh-CN"/>
        </w:rPr>
        <w:t>一、 设计理念：交互式感官引导</w:t>
      </w:r>
    </w:p>
    <w:p w14:paraId="27C8E6AC">
      <w:pPr>
        <w:rPr>
          <w:rFonts w:hint="default"/>
          <w:lang w:val="en-US" w:eastAsia="zh-CN"/>
        </w:rPr>
      </w:pPr>
      <w:r>
        <w:rPr>
          <w:rFonts w:hint="default"/>
          <w:lang w:val="en-US" w:eastAsia="zh-CN"/>
        </w:rPr>
        <w:t>本项目的标识系统设计基于“交互理论”，旨在打破传统标识生硬的视觉呈现，将其转化为环境语言的一部分。针对康养中心的特殊受众（老年人）以及场地复杂的断崖地形，设计不仅强调“醒目”，更强调“易读性”与“心理暗示”，实现安全警示与艺术美感的融合。</w:t>
      </w:r>
    </w:p>
    <w:p w14:paraId="0F0E06FC">
      <w:pPr>
        <w:rPr>
          <w:rFonts w:hint="default"/>
          <w:lang w:val="en-US" w:eastAsia="zh-CN"/>
        </w:rPr>
      </w:pPr>
      <w:r>
        <w:rPr>
          <w:rFonts w:hint="default"/>
          <w:lang w:val="en-US" w:eastAsia="zh-CN"/>
        </w:rPr>
        <w:t>二、 标识系统分类与设置说明</w:t>
      </w:r>
    </w:p>
    <w:p w14:paraId="479F2E3C">
      <w:pPr>
        <w:rPr>
          <w:rFonts w:hint="default"/>
          <w:lang w:val="en-US" w:eastAsia="zh-CN"/>
        </w:rPr>
      </w:pPr>
      <w:r>
        <w:rPr>
          <w:rFonts w:hint="default"/>
          <w:lang w:val="en-US" w:eastAsia="zh-CN"/>
        </w:rPr>
        <w:t>1. 安全警示标识（Safety Warning）</w:t>
      </w:r>
    </w:p>
    <w:p w14:paraId="69114160">
      <w:pPr>
        <w:rPr>
          <w:rFonts w:hint="default"/>
          <w:lang w:val="en-US" w:eastAsia="zh-CN"/>
        </w:rPr>
      </w:pPr>
    </w:p>
    <w:p w14:paraId="18B14E86">
      <w:pPr>
        <w:rPr>
          <w:rFonts w:hint="default"/>
          <w:lang w:val="en-US" w:eastAsia="zh-CN"/>
        </w:rPr>
      </w:pPr>
      <w:r>
        <w:rPr>
          <w:rFonts w:hint="default"/>
          <w:lang w:val="en-US" w:eastAsia="zh-CN"/>
        </w:rPr>
        <w:t>断崖区域安全警示：</w:t>
      </w:r>
    </w:p>
    <w:p w14:paraId="13BA0890">
      <w:pPr>
        <w:rPr>
          <w:rFonts w:hint="default"/>
          <w:lang w:val="en-US" w:eastAsia="zh-CN"/>
        </w:rPr>
      </w:pPr>
    </w:p>
    <w:p w14:paraId="7EDB81E6">
      <w:pPr>
        <w:rPr>
          <w:rFonts w:hint="default"/>
          <w:lang w:val="en-US" w:eastAsia="zh-CN"/>
        </w:rPr>
      </w:pPr>
    </w:p>
    <w:p w14:paraId="3E49EB1C">
      <w:pPr>
        <w:rPr>
          <w:rFonts w:hint="default"/>
          <w:lang w:val="en-US" w:eastAsia="zh-CN"/>
        </w:rPr>
      </w:pPr>
      <w:r>
        <w:rPr>
          <w:rFonts w:hint="default"/>
          <w:lang w:val="en-US" w:eastAsia="zh-CN"/>
        </w:rPr>
        <w:t>设置位置： 场地东南缘10米高断崖边缘、临水景观步道及覆土建筑屋顶边缘。</w:t>
      </w:r>
    </w:p>
    <w:p w14:paraId="5F5FCC44">
      <w:pPr>
        <w:rPr>
          <w:rFonts w:hint="default"/>
          <w:lang w:val="en-US" w:eastAsia="zh-CN"/>
        </w:rPr>
      </w:pPr>
    </w:p>
    <w:p w14:paraId="5EF007E7">
      <w:pPr>
        <w:rPr>
          <w:rFonts w:hint="default"/>
          <w:lang w:val="en-US" w:eastAsia="zh-CN"/>
        </w:rPr>
      </w:pPr>
    </w:p>
    <w:p w14:paraId="0FE7BE13">
      <w:pPr>
        <w:rPr>
          <w:rFonts w:hint="default"/>
          <w:lang w:val="en-US" w:eastAsia="zh-CN"/>
        </w:rPr>
      </w:pPr>
      <w:r>
        <w:rPr>
          <w:rFonts w:hint="default"/>
          <w:lang w:val="en-US" w:eastAsia="zh-CN"/>
        </w:rPr>
        <w:t>设计细节： 采用黄色与黑色高对比度警戒色，结合“禁止攀爬”、“注意坠落”等图文说明。在光线较弱处，标识具备自发光功能。</w:t>
      </w:r>
    </w:p>
    <w:p w14:paraId="30B09C13">
      <w:pPr>
        <w:rPr>
          <w:rFonts w:hint="default"/>
          <w:lang w:val="en-US" w:eastAsia="zh-CN"/>
        </w:rPr>
      </w:pPr>
    </w:p>
    <w:p w14:paraId="0CCD6EB1">
      <w:pPr>
        <w:rPr>
          <w:rFonts w:hint="default"/>
          <w:lang w:val="en-US" w:eastAsia="zh-CN"/>
        </w:rPr>
      </w:pPr>
    </w:p>
    <w:p w14:paraId="76703788">
      <w:pPr>
        <w:rPr>
          <w:rFonts w:hint="default"/>
          <w:lang w:val="en-US" w:eastAsia="zh-CN"/>
        </w:rPr>
      </w:pPr>
      <w:r>
        <w:rPr>
          <w:rFonts w:hint="default"/>
          <w:lang w:val="en-US" w:eastAsia="zh-CN"/>
        </w:rPr>
        <w:t>湿滑/危险设备区：</w:t>
      </w:r>
    </w:p>
    <w:p w14:paraId="30741C7C">
      <w:pPr>
        <w:rPr>
          <w:rFonts w:hint="default"/>
          <w:lang w:val="en-US" w:eastAsia="zh-CN"/>
        </w:rPr>
      </w:pPr>
    </w:p>
    <w:p w14:paraId="63F8ED41">
      <w:pPr>
        <w:rPr>
          <w:rFonts w:hint="default"/>
          <w:lang w:val="en-US" w:eastAsia="zh-CN"/>
        </w:rPr>
      </w:pPr>
    </w:p>
    <w:p w14:paraId="4DD0322E">
      <w:pPr>
        <w:rPr>
          <w:rFonts w:hint="default"/>
          <w:lang w:val="en-US" w:eastAsia="zh-CN"/>
        </w:rPr>
      </w:pPr>
      <w:r>
        <w:rPr>
          <w:rFonts w:hint="default"/>
          <w:lang w:val="en-US" w:eastAsia="zh-CN"/>
        </w:rPr>
        <w:t>设置位置： 雨水循环收集池周边、水幕景观区、设备机房门口。</w:t>
      </w:r>
    </w:p>
    <w:p w14:paraId="41C047BB">
      <w:pPr>
        <w:rPr>
          <w:rFonts w:hint="default"/>
          <w:lang w:val="en-US" w:eastAsia="zh-CN"/>
        </w:rPr>
      </w:pPr>
    </w:p>
    <w:p w14:paraId="4848112D">
      <w:pPr>
        <w:rPr>
          <w:rFonts w:hint="default"/>
          <w:lang w:val="en-US" w:eastAsia="zh-CN"/>
        </w:rPr>
      </w:pPr>
    </w:p>
    <w:p w14:paraId="79E3BAFF">
      <w:pPr>
        <w:rPr>
          <w:rFonts w:hint="default"/>
          <w:lang w:val="en-US" w:eastAsia="zh-CN"/>
        </w:rPr>
      </w:pPr>
      <w:r>
        <w:rPr>
          <w:rFonts w:hint="default"/>
          <w:lang w:val="en-US" w:eastAsia="zh-CN"/>
        </w:rPr>
        <w:t>设计细节： 采用防滑地面标识及醒目的立式警示牌。</w:t>
      </w:r>
    </w:p>
    <w:p w14:paraId="4FA1E690">
      <w:pPr>
        <w:rPr>
          <w:rFonts w:hint="default"/>
          <w:lang w:val="en-US" w:eastAsia="zh-CN"/>
        </w:rPr>
      </w:pPr>
    </w:p>
    <w:p w14:paraId="5FADE9C4">
      <w:pPr>
        <w:rPr>
          <w:rFonts w:hint="default"/>
          <w:lang w:val="en-US" w:eastAsia="zh-CN"/>
        </w:rPr>
      </w:pPr>
      <w:r>
        <w:rPr>
          <w:rFonts w:hint="default"/>
          <w:lang w:val="en-US" w:eastAsia="zh-CN"/>
        </w:rPr>
        <w:t>2. 紧急引导与疏散标识（Directional &amp; Evacuation）</w:t>
      </w:r>
    </w:p>
    <w:p w14:paraId="4E94732C">
      <w:pPr>
        <w:rPr>
          <w:rFonts w:hint="default"/>
          <w:lang w:val="en-US" w:eastAsia="zh-CN"/>
        </w:rPr>
      </w:pPr>
    </w:p>
    <w:p w14:paraId="784701F5">
      <w:pPr>
        <w:rPr>
          <w:rFonts w:hint="default"/>
          <w:lang w:val="en-US" w:eastAsia="zh-CN"/>
        </w:rPr>
      </w:pPr>
      <w:r>
        <w:rPr>
          <w:rFonts w:hint="default"/>
          <w:lang w:val="en-US" w:eastAsia="zh-CN"/>
        </w:rPr>
        <w:t>交互式路径引导：</w:t>
      </w:r>
    </w:p>
    <w:p w14:paraId="616D0D74">
      <w:pPr>
        <w:rPr>
          <w:rFonts w:hint="default"/>
          <w:lang w:val="en-US" w:eastAsia="zh-CN"/>
        </w:rPr>
      </w:pPr>
    </w:p>
    <w:p w14:paraId="6086368D">
      <w:pPr>
        <w:rPr>
          <w:rFonts w:hint="default"/>
          <w:lang w:val="en-US" w:eastAsia="zh-CN"/>
        </w:rPr>
      </w:pPr>
    </w:p>
    <w:p w14:paraId="4044130B">
      <w:pPr>
        <w:rPr>
          <w:rFonts w:hint="default"/>
          <w:lang w:val="en-US" w:eastAsia="zh-CN"/>
        </w:rPr>
      </w:pPr>
      <w:r>
        <w:rPr>
          <w:rFonts w:hint="default"/>
          <w:lang w:val="en-US" w:eastAsia="zh-CN"/>
        </w:rPr>
        <w:t>设置位置： 走廊、楼梯间、电梯厅及地下展廊出入口。</w:t>
      </w:r>
    </w:p>
    <w:p w14:paraId="516AFEB1">
      <w:pPr>
        <w:rPr>
          <w:rFonts w:hint="default"/>
          <w:lang w:val="en-US" w:eastAsia="zh-CN"/>
        </w:rPr>
      </w:pPr>
    </w:p>
    <w:p w14:paraId="08BB8105">
      <w:pPr>
        <w:rPr>
          <w:rFonts w:hint="default"/>
          <w:lang w:val="en-US" w:eastAsia="zh-CN"/>
        </w:rPr>
      </w:pPr>
    </w:p>
    <w:p w14:paraId="07A9764B">
      <w:pPr>
        <w:rPr>
          <w:rFonts w:hint="default"/>
          <w:lang w:val="en-US" w:eastAsia="zh-CN"/>
        </w:rPr>
      </w:pPr>
      <w:r>
        <w:rPr>
          <w:rFonts w:hint="default"/>
          <w:lang w:val="en-US" w:eastAsia="zh-CN"/>
        </w:rPr>
        <w:t>设计细节： 字体采用大字号、高对比度（黑底白字或蓝底白字），配合盲文标识。针对老年人视力特征，标识高度统一设定在视平线（1.4m-1.5m）。</w:t>
      </w:r>
    </w:p>
    <w:p w14:paraId="77AAB4EB">
      <w:pPr>
        <w:rPr>
          <w:rFonts w:hint="default"/>
          <w:lang w:val="en-US" w:eastAsia="zh-CN"/>
        </w:rPr>
      </w:pPr>
    </w:p>
    <w:p w14:paraId="669AC8FF">
      <w:pPr>
        <w:rPr>
          <w:rFonts w:hint="default"/>
          <w:lang w:val="en-US" w:eastAsia="zh-CN"/>
        </w:rPr>
      </w:pPr>
    </w:p>
    <w:p w14:paraId="4E781DBD">
      <w:pPr>
        <w:rPr>
          <w:rFonts w:hint="default"/>
          <w:lang w:val="en-US" w:eastAsia="zh-CN"/>
        </w:rPr>
      </w:pPr>
      <w:r>
        <w:rPr>
          <w:rFonts w:hint="default"/>
          <w:lang w:val="en-US" w:eastAsia="zh-CN"/>
        </w:rPr>
        <w:t>应急避难引导：</w:t>
      </w:r>
    </w:p>
    <w:p w14:paraId="4E75A285">
      <w:pPr>
        <w:rPr>
          <w:rFonts w:hint="default"/>
          <w:lang w:val="en-US" w:eastAsia="zh-CN"/>
        </w:rPr>
      </w:pPr>
    </w:p>
    <w:p w14:paraId="29EE820F">
      <w:pPr>
        <w:rPr>
          <w:rFonts w:hint="default"/>
          <w:lang w:val="en-US" w:eastAsia="zh-CN"/>
        </w:rPr>
      </w:pPr>
    </w:p>
    <w:p w14:paraId="45DF427B">
      <w:pPr>
        <w:rPr>
          <w:rFonts w:hint="default"/>
          <w:lang w:val="en-US" w:eastAsia="zh-CN"/>
        </w:rPr>
      </w:pPr>
      <w:r>
        <w:rPr>
          <w:rFonts w:hint="default"/>
          <w:lang w:val="en-US" w:eastAsia="zh-CN"/>
        </w:rPr>
        <w:t>设置位置： 疏散通道转角、地面及墙面。</w:t>
      </w:r>
    </w:p>
    <w:p w14:paraId="0DC65102">
      <w:pPr>
        <w:rPr>
          <w:rFonts w:hint="default"/>
          <w:lang w:val="en-US" w:eastAsia="zh-CN"/>
        </w:rPr>
      </w:pPr>
    </w:p>
    <w:p w14:paraId="57DEF8FB">
      <w:pPr>
        <w:rPr>
          <w:rFonts w:hint="default"/>
          <w:lang w:val="en-US" w:eastAsia="zh-CN"/>
        </w:rPr>
      </w:pPr>
    </w:p>
    <w:p w14:paraId="2F4F9A40">
      <w:pPr>
        <w:rPr>
          <w:rFonts w:hint="default"/>
          <w:lang w:val="en-US" w:eastAsia="zh-CN"/>
        </w:rPr>
      </w:pPr>
      <w:r>
        <w:rPr>
          <w:rFonts w:hint="default"/>
          <w:lang w:val="en-US" w:eastAsia="zh-CN"/>
        </w:rPr>
        <w:t>设计细节： 包含发光疏散指示标志，结合交互导视大屏，实时显示当前位置及最近安全出口。</w:t>
      </w:r>
    </w:p>
    <w:p w14:paraId="339E0813">
      <w:pPr>
        <w:rPr>
          <w:rFonts w:hint="default"/>
          <w:lang w:val="en-US" w:eastAsia="zh-CN"/>
        </w:rPr>
      </w:pPr>
    </w:p>
    <w:p w14:paraId="7B8D9AC3">
      <w:pPr>
        <w:rPr>
          <w:rFonts w:hint="default"/>
          <w:lang w:val="en-US" w:eastAsia="zh-CN"/>
        </w:rPr>
      </w:pPr>
      <w:r>
        <w:rPr>
          <w:rFonts w:hint="default"/>
          <w:lang w:val="en-US" w:eastAsia="zh-CN"/>
        </w:rPr>
        <w:t>3. 功能性与绿色科普标识（Functional &amp; Green Tech）</w:t>
      </w:r>
    </w:p>
    <w:p w14:paraId="656A1B16">
      <w:pPr>
        <w:rPr>
          <w:rFonts w:hint="default"/>
          <w:lang w:val="en-US" w:eastAsia="zh-CN"/>
        </w:rPr>
      </w:pPr>
    </w:p>
    <w:p w14:paraId="355CD0B9">
      <w:pPr>
        <w:rPr>
          <w:rFonts w:hint="default"/>
          <w:lang w:val="en-US" w:eastAsia="zh-CN"/>
        </w:rPr>
      </w:pPr>
      <w:r>
        <w:rPr>
          <w:rFonts w:hint="default"/>
          <w:lang w:val="en-US" w:eastAsia="zh-CN"/>
        </w:rPr>
        <w:t>空间功能标识： 康养室、音愈中心、食堂等区域设置带有触觉纹理的标识。</w:t>
      </w:r>
    </w:p>
    <w:p w14:paraId="57B651D5">
      <w:pPr>
        <w:rPr>
          <w:rFonts w:hint="default"/>
          <w:lang w:val="en-US" w:eastAsia="zh-CN"/>
        </w:rPr>
      </w:pPr>
    </w:p>
    <w:p w14:paraId="13662E74">
      <w:pPr>
        <w:rPr>
          <w:rFonts w:hint="default"/>
          <w:lang w:val="en-US" w:eastAsia="zh-CN"/>
        </w:rPr>
      </w:pPr>
    </w:p>
    <w:p w14:paraId="3A506158">
      <w:pPr>
        <w:rPr>
          <w:rFonts w:hint="default"/>
          <w:lang w:val="en-US" w:eastAsia="zh-CN"/>
        </w:rPr>
      </w:pPr>
      <w:r>
        <w:rPr>
          <w:rFonts w:hint="default"/>
          <w:lang w:val="en-US" w:eastAsia="zh-CN"/>
        </w:rPr>
        <w:t>绿色技术科普窗：</w:t>
      </w:r>
    </w:p>
    <w:p w14:paraId="30B03D41">
      <w:pPr>
        <w:rPr>
          <w:rFonts w:hint="default"/>
          <w:lang w:val="en-US" w:eastAsia="zh-CN"/>
        </w:rPr>
      </w:pPr>
    </w:p>
    <w:p w14:paraId="0C41F675">
      <w:pPr>
        <w:rPr>
          <w:rFonts w:hint="default"/>
          <w:lang w:val="en-US" w:eastAsia="zh-CN"/>
        </w:rPr>
      </w:pPr>
    </w:p>
    <w:p w14:paraId="3C99244B">
      <w:pPr>
        <w:rPr>
          <w:rFonts w:hint="default"/>
          <w:lang w:val="en-US" w:eastAsia="zh-CN"/>
        </w:rPr>
      </w:pPr>
      <w:r>
        <w:rPr>
          <w:rFonts w:hint="default"/>
          <w:lang w:val="en-US" w:eastAsia="zh-CN"/>
        </w:rPr>
        <w:t>设置位置： 生土墙体旁、雨水净化展示节点。</w:t>
      </w:r>
    </w:p>
    <w:p w14:paraId="3E89D352">
      <w:pPr>
        <w:rPr>
          <w:rFonts w:hint="default"/>
          <w:lang w:val="en-US" w:eastAsia="zh-CN"/>
        </w:rPr>
      </w:pPr>
    </w:p>
    <w:p w14:paraId="05AB2404">
      <w:pPr>
        <w:rPr>
          <w:rFonts w:hint="default"/>
          <w:lang w:val="en-US" w:eastAsia="zh-CN"/>
        </w:rPr>
      </w:pPr>
    </w:p>
    <w:p w14:paraId="747BDB82">
      <w:pPr>
        <w:rPr>
          <w:rFonts w:hint="default"/>
          <w:lang w:val="en-US" w:eastAsia="zh-CN"/>
        </w:rPr>
      </w:pPr>
      <w:r>
        <w:rPr>
          <w:rFonts w:hint="default"/>
          <w:lang w:val="en-US" w:eastAsia="zh-CN"/>
        </w:rPr>
        <w:t>设计内容： 用通俗易懂的图标解释“会呼吸的墙”和“水循环系统”的工作机制，体现交互理论中的人与建筑对话。</w:t>
      </w:r>
    </w:p>
    <w:p w14:paraId="286EA9D3">
      <w:pPr>
        <w:rPr>
          <w:rFonts w:hint="default"/>
          <w:lang w:val="en-US" w:eastAsia="zh-CN"/>
        </w:rPr>
      </w:pPr>
    </w:p>
    <w:p w14:paraId="36944373">
      <w:pPr>
        <w:rPr>
          <w:rFonts w:hint="default"/>
          <w:lang w:val="en-US" w:eastAsia="zh-CN"/>
        </w:rPr>
      </w:pPr>
      <w:r>
        <w:rPr>
          <w:rFonts w:hint="default"/>
          <w:lang w:val="en-US" w:eastAsia="zh-CN"/>
        </w:rPr>
        <w:t>三、 技术参数与材料选择</w:t>
      </w:r>
    </w:p>
    <w:p w14:paraId="2C168FD3">
      <w:pPr>
        <w:rPr>
          <w:rFonts w:hint="default"/>
          <w:lang w:val="en-US" w:eastAsia="zh-CN"/>
        </w:rPr>
      </w:pPr>
    </w:p>
    <w:p w14:paraId="0FFDB1F5">
      <w:pPr>
        <w:rPr>
          <w:rFonts w:hint="default"/>
          <w:lang w:val="en-US" w:eastAsia="zh-CN"/>
        </w:rPr>
      </w:pPr>
      <w:r>
        <w:rPr>
          <w:rFonts w:hint="default"/>
          <w:lang w:val="en-US" w:eastAsia="zh-CN"/>
        </w:rPr>
        <w:t>易读性参数： 标识字符高度不小于50mm，对比度（对比率）控制在70%以上，确保低视力老人清晰可见。</w:t>
      </w:r>
    </w:p>
    <w:p w14:paraId="67DCF5CD">
      <w:pPr>
        <w:rPr>
          <w:rFonts w:hint="default"/>
          <w:lang w:val="en-US" w:eastAsia="zh-CN"/>
        </w:rPr>
      </w:pPr>
    </w:p>
    <w:p w14:paraId="708CD094">
      <w:pPr>
        <w:rPr>
          <w:rFonts w:hint="default"/>
          <w:lang w:val="en-US" w:eastAsia="zh-CN"/>
        </w:rPr>
      </w:pPr>
    </w:p>
    <w:p w14:paraId="5B18F107">
      <w:pPr>
        <w:rPr>
          <w:rFonts w:hint="default"/>
          <w:lang w:val="en-US" w:eastAsia="zh-CN"/>
        </w:rPr>
      </w:pPr>
      <w:r>
        <w:rPr>
          <w:rFonts w:hint="default"/>
          <w:lang w:val="en-US" w:eastAsia="zh-CN"/>
        </w:rPr>
        <w:t>绿色建材应用： 标识基材选用再生亚克力、再生木材或生土陶瓷挂板，涂料采用低挥发性环保油漆，呼应绿色建筑主题。</w:t>
      </w:r>
    </w:p>
    <w:p w14:paraId="7E775686">
      <w:pPr>
        <w:rPr>
          <w:rFonts w:hint="default"/>
          <w:lang w:val="en-US" w:eastAsia="zh-CN"/>
        </w:rPr>
      </w:pPr>
    </w:p>
    <w:p w14:paraId="1E02516E">
      <w:pPr>
        <w:rPr>
          <w:rFonts w:hint="default"/>
          <w:lang w:val="en-US" w:eastAsia="zh-CN"/>
        </w:rPr>
      </w:pPr>
    </w:p>
    <w:p w14:paraId="7546E36D">
      <w:pPr>
        <w:rPr>
          <w:rFonts w:hint="default"/>
          <w:lang w:val="en-US" w:eastAsia="zh-CN"/>
        </w:rPr>
      </w:pPr>
      <w:r>
        <w:rPr>
          <w:rFonts w:hint="default"/>
          <w:lang w:val="en-US" w:eastAsia="zh-CN"/>
        </w:rPr>
        <w:t>设置高度规范：</w:t>
      </w:r>
    </w:p>
    <w:p w14:paraId="58B31F6B">
      <w:pPr>
        <w:rPr>
          <w:rFonts w:hint="default"/>
          <w:lang w:val="en-US" w:eastAsia="zh-CN"/>
        </w:rPr>
      </w:pPr>
    </w:p>
    <w:p w14:paraId="06BCDA1F">
      <w:pPr>
        <w:rPr>
          <w:rFonts w:hint="default"/>
          <w:lang w:val="en-US" w:eastAsia="zh-CN"/>
        </w:rPr>
      </w:pPr>
    </w:p>
    <w:p w14:paraId="631C35E7">
      <w:pPr>
        <w:rPr>
          <w:rFonts w:hint="default"/>
          <w:lang w:val="en-US" w:eastAsia="zh-CN"/>
        </w:rPr>
      </w:pPr>
      <w:r>
        <w:rPr>
          <w:rFonts w:hint="default"/>
          <w:lang w:val="en-US" w:eastAsia="zh-CN"/>
        </w:rPr>
        <w:t>侧墙标识：中心高度距地1.45m。</w:t>
      </w:r>
    </w:p>
    <w:p w14:paraId="5B09CBA0">
      <w:pPr>
        <w:rPr>
          <w:rFonts w:hint="default"/>
          <w:lang w:val="en-US" w:eastAsia="zh-CN"/>
        </w:rPr>
      </w:pPr>
    </w:p>
    <w:p w14:paraId="73387E51">
      <w:pPr>
        <w:rPr>
          <w:rFonts w:hint="default"/>
          <w:lang w:val="en-US" w:eastAsia="zh-CN"/>
        </w:rPr>
      </w:pPr>
    </w:p>
    <w:p w14:paraId="51C7AF69">
      <w:pPr>
        <w:rPr>
          <w:rFonts w:hint="default"/>
          <w:lang w:val="en-US" w:eastAsia="zh-CN"/>
        </w:rPr>
      </w:pPr>
      <w:r>
        <w:rPr>
          <w:rFonts w:hint="default"/>
          <w:lang w:val="en-US" w:eastAsia="zh-CN"/>
        </w:rPr>
        <w:t>低位标识：距地0.2m（辅助避难）。</w:t>
      </w:r>
    </w:p>
    <w:p w14:paraId="11B0B961">
      <w:pPr>
        <w:rPr>
          <w:rFonts w:hint="default"/>
          <w:lang w:val="en-US" w:eastAsia="zh-CN"/>
        </w:rPr>
      </w:pPr>
    </w:p>
    <w:p w14:paraId="6026B54A">
      <w:pPr>
        <w:rPr>
          <w:rFonts w:hint="default"/>
          <w:lang w:val="en-US" w:eastAsia="zh-CN"/>
        </w:rPr>
      </w:pPr>
    </w:p>
    <w:p w14:paraId="1C6150A7">
      <w:pPr>
        <w:rPr>
          <w:rFonts w:hint="default"/>
          <w:lang w:val="en-US" w:eastAsia="zh-CN"/>
        </w:rPr>
      </w:pPr>
      <w:r>
        <w:rPr>
          <w:rFonts w:hint="default"/>
          <w:lang w:val="en-US" w:eastAsia="zh-CN"/>
        </w:rPr>
        <w:t>悬挂标识：净高不低于2.2m。</w:t>
      </w:r>
    </w:p>
    <w:p w14:paraId="32370EC6">
      <w:pPr>
        <w:rPr>
          <w:rFonts w:hint="default"/>
          <w:lang w:val="en-US" w:eastAsia="zh-CN"/>
        </w:rPr>
      </w:pPr>
    </w:p>
    <w:p w14:paraId="69F7DFD1">
      <w:pPr>
        <w:rPr>
          <w:rFonts w:hint="default"/>
          <w:lang w:val="en-US" w:eastAsia="zh-CN"/>
        </w:rPr>
      </w:pPr>
      <w:r>
        <w:rPr>
          <w:rFonts w:hint="default"/>
          <w:lang w:val="en-US" w:eastAsia="zh-CN"/>
        </w:rPr>
        <w:t>四、 针对断崖地形的专项防护说明</w:t>
      </w:r>
    </w:p>
    <w:p w14:paraId="486E3E37">
      <w:pPr>
        <w:rPr>
          <w:rFonts w:hint="default"/>
          <w:lang w:val="en-US" w:eastAsia="zh-CN"/>
        </w:rPr>
      </w:pPr>
      <w:r>
        <w:rPr>
          <w:rFonts w:hint="default"/>
          <w:lang w:val="en-US" w:eastAsia="zh-CN"/>
        </w:rPr>
        <w:t>由于项目场地存在10米落差，标识系统与物理防护设施（护栏、植被缓冲带）深度耦合：</w:t>
      </w:r>
    </w:p>
    <w:p w14:paraId="37456A38">
      <w:pPr>
        <w:rPr>
          <w:rFonts w:hint="default"/>
          <w:lang w:val="en-US" w:eastAsia="zh-CN"/>
        </w:rPr>
      </w:pPr>
    </w:p>
    <w:p w14:paraId="2395BD7A">
      <w:pPr>
        <w:rPr>
          <w:rFonts w:hint="default"/>
          <w:lang w:val="en-US" w:eastAsia="zh-CN"/>
        </w:rPr>
      </w:pPr>
      <w:r>
        <w:rPr>
          <w:rFonts w:hint="default"/>
          <w:lang w:val="en-US" w:eastAsia="zh-CN"/>
        </w:rPr>
        <w:t>在距离断崖边缘2米处设置预警地砖（触感交互）。</w:t>
      </w:r>
    </w:p>
    <w:p w14:paraId="6CA026D2">
      <w:pPr>
        <w:rPr>
          <w:rFonts w:hint="default"/>
          <w:lang w:val="en-US" w:eastAsia="zh-CN"/>
        </w:rPr>
      </w:pPr>
    </w:p>
    <w:p w14:paraId="07FA35ED">
      <w:pPr>
        <w:rPr>
          <w:rFonts w:hint="default"/>
          <w:lang w:val="en-US" w:eastAsia="zh-CN"/>
        </w:rPr>
      </w:pPr>
    </w:p>
    <w:p w14:paraId="424A693D">
      <w:pPr>
        <w:rPr>
          <w:rFonts w:hint="default"/>
          <w:lang w:val="en-US" w:eastAsia="zh-CN"/>
        </w:rPr>
      </w:pPr>
      <w:r>
        <w:rPr>
          <w:rFonts w:hint="default"/>
          <w:lang w:val="en-US" w:eastAsia="zh-CN"/>
        </w:rPr>
        <w:t>在视线开阔处设置带有夜间频闪警示灯的标识桩。</w:t>
      </w:r>
    </w:p>
    <w:p w14:paraId="0B2C3815">
      <w:pPr>
        <w:rPr>
          <w:rFonts w:hint="default"/>
          <w:lang w:val="en-US" w:eastAsia="zh-CN"/>
        </w:rPr>
      </w:pPr>
    </w:p>
    <w:p w14:paraId="7995DBAB">
      <w:pPr>
        <w:rPr>
          <w:rFonts w:hint="default"/>
          <w:lang w:val="en-US" w:eastAsia="zh-CN"/>
        </w:rPr>
      </w:pPr>
    </w:p>
    <w:p w14:paraId="678EB480">
      <w:pPr>
        <w:rPr>
          <w:rFonts w:hint="default"/>
          <w:lang w:val="en-US" w:eastAsia="zh-CN"/>
        </w:rPr>
      </w:pPr>
      <w:r>
        <w:rPr>
          <w:rFonts w:hint="default"/>
          <w:lang w:val="en-US" w:eastAsia="zh-CN"/>
        </w:rPr>
        <w:t>通过语音导览系统（交互理论延伸）为盲人提供断崖方位的安全预警。</w:t>
      </w:r>
    </w:p>
    <w:p w14:paraId="58FE2031">
      <w:pPr>
        <w:rPr>
          <w:rFonts w:hint="default"/>
          <w:lang w:val="en-US" w:eastAsia="zh-CN"/>
        </w:rPr>
      </w:pPr>
    </w:p>
    <w:p w14:paraId="461343FA">
      <w:pPr>
        <w:rPr>
          <w:rFonts w:hint="default"/>
          <w:lang w:val="en-US" w:eastAsia="zh-CN"/>
        </w:rPr>
      </w:pPr>
      <w:r>
        <w:rPr>
          <w:rFonts w:hint="default"/>
          <w:lang w:val="en-US" w:eastAsia="zh-CN"/>
        </w:rPr>
        <w:t>五、 结论</w:t>
      </w:r>
    </w:p>
    <w:p w14:paraId="6571E051">
      <w:pPr>
        <w:rPr>
          <w:rFonts w:hint="default"/>
          <w:lang w:val="en-US" w:eastAsia="zh-CN"/>
        </w:rPr>
      </w:pPr>
      <w:r>
        <w:rPr>
          <w:rFonts w:hint="default"/>
          <w:lang w:val="en-US" w:eastAsia="zh-CN"/>
        </w:rPr>
        <w:t>《見逢岁聿》项目的标识系统已全面覆盖场地内的所有潜在危险区域及必要的功能引导节点。经自查，系统设置逻辑清晰、位置醒目、色彩科学，完全满足《绿色建筑评价标准》4.1.8条关于安全防护警示与引导的要求。</w:t>
      </w:r>
    </w:p>
    <w:p w14:paraId="4BE07F2A">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4281B"/>
    <w:rsid w:val="010975C0"/>
    <w:rsid w:val="0DD359BA"/>
    <w:rsid w:val="32262752"/>
    <w:rsid w:val="43EF4482"/>
    <w:rsid w:val="5982373F"/>
    <w:rsid w:val="61AD584E"/>
    <w:rsid w:val="638A155C"/>
    <w:rsid w:val="65422E2C"/>
    <w:rsid w:val="6EA4281B"/>
    <w:rsid w:val="7EAC1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2026-03-30T07:25:00Z</dcterms:created>
  <dc:creator>33577</dc:creator>
  <cp:lastModifiedBy>nana</cp:lastModifiedBy>
  <dcterms:modified xsi:type="dcterms:W3CDTF">2026-03-30T10:28:05Z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2CFB6BB3AB794748BC1BC085FDA71D7F_13</vt:lpwstr>
  </property>
  <property fmtid="{D5CDD505-2E9C-101B-9397-08002B2CF9AE}" pid="4" name="KSOTemplateDocerSaveRecord">
    <vt:lpwstr>eyJoZGlkIjoiMzk1MGNkNTQ0Yjk4NjQ4ZGFiOWUxZTU3ZDhmMGE5NDgiLCJ1c2VySWQiOiI4OTU4Mjg4NDEifQ==</vt:lpwstr>
  </property>
</Properties>
</file>