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CB19" w14:textId="77777777" w:rsidR="00C1094C" w:rsidRDefault="00C1094C" w:rsidP="00C1094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1094C" w14:paraId="52A98EC3" w14:textId="77777777" w:rsidTr="004E4A4E">
        <w:trPr>
          <w:trHeight w:val="2025"/>
        </w:trPr>
        <w:tc>
          <w:tcPr>
            <w:tcW w:w="9070" w:type="dxa"/>
            <w:vAlign w:val="center"/>
          </w:tcPr>
          <w:p w14:paraId="4EA370DF" w14:textId="77777777" w:rsidR="00C1094C" w:rsidRPr="001812A0" w:rsidRDefault="00C1094C" w:rsidP="004E4A4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 w:rsidRPr="00C1094C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 w:rsidRPr="00C1094C"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报告</w:t>
            </w:r>
            <w:r w:rsidRPr="00C1094C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75296"/>
              </w:rPr>
              <w:t>书</w:t>
            </w:r>
          </w:p>
          <w:p w14:paraId="6F2DFF57" w14:textId="77777777" w:rsidR="00C1094C" w:rsidRPr="007D46AA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7D46AA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1094C" w14:paraId="3ECCEFFD" w14:textId="77777777" w:rsidTr="004E4A4E">
        <w:tc>
          <w:tcPr>
            <w:tcW w:w="9070" w:type="dxa"/>
          </w:tcPr>
          <w:p w14:paraId="4DD6A6E1" w14:textId="77777777" w:rsidR="00C1094C" w:rsidRPr="00662EE2" w:rsidRDefault="00C1094C" w:rsidP="0065003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C1094C" w14:paraId="6F68F221" w14:textId="77777777" w:rsidTr="004E4A4E">
        <w:tc>
          <w:tcPr>
            <w:tcW w:w="9070" w:type="dxa"/>
          </w:tcPr>
          <w:p w14:paraId="571F861D" w14:textId="77777777" w:rsidR="00C1094C" w:rsidRPr="00E83E9C" w:rsidRDefault="00C1094C" w:rsidP="0065003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C1094C" w14:paraId="1BA3A06A" w14:textId="77777777" w:rsidTr="004E4A4E">
        <w:tc>
          <w:tcPr>
            <w:tcW w:w="9070" w:type="dxa"/>
          </w:tcPr>
          <w:p w14:paraId="281DD5E6" w14:textId="77777777" w:rsidR="00C1094C" w:rsidRPr="00BA26B5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14:paraId="6F4DBD66" w14:textId="77777777" w:rsidR="00C1094C" w:rsidRDefault="00C1094C" w:rsidP="00C1094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15E26139" wp14:editId="28B886CC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7E96B" w14:textId="77777777" w:rsidR="00805C64" w:rsidRDefault="00805C64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71726EFB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E188D77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1094C" w14:paraId="1FEF0160" w14:textId="77777777" w:rsidTr="004E4A4E">
        <w:tc>
          <w:tcPr>
            <w:tcW w:w="1263" w:type="dxa"/>
          </w:tcPr>
          <w:p w14:paraId="1EF7F8DB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A12AF3E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9D9B484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攀枝花</w:t>
            </w:r>
            <w:bookmarkEnd w:id="4"/>
          </w:p>
        </w:tc>
      </w:tr>
      <w:tr w:rsidR="00C1094C" w14:paraId="7D9B13A7" w14:textId="77777777" w:rsidTr="004E4A4E">
        <w:tc>
          <w:tcPr>
            <w:tcW w:w="1263" w:type="dxa"/>
          </w:tcPr>
          <w:p w14:paraId="2F14760D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F0190B6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A19749A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C1094C" w14:paraId="19B124EA" w14:textId="77777777" w:rsidTr="004E4A4E">
        <w:tc>
          <w:tcPr>
            <w:tcW w:w="1263" w:type="dxa"/>
          </w:tcPr>
          <w:p w14:paraId="414DFA75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78E4008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73B5177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C1094C" w14:paraId="259ABCF0" w14:textId="77777777" w:rsidTr="004E4A4E">
        <w:tc>
          <w:tcPr>
            <w:tcW w:w="1263" w:type="dxa"/>
          </w:tcPr>
          <w:p w14:paraId="3BE1E0F3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37FB01A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493CFE1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313087E4" w14:textId="77777777" w:rsidTr="004E4A4E">
        <w:tc>
          <w:tcPr>
            <w:tcW w:w="1263" w:type="dxa"/>
          </w:tcPr>
          <w:p w14:paraId="3C4F00A1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DD7F83B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15ABDD0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38ADB620" w14:textId="77777777" w:rsidTr="004E4A4E">
        <w:tc>
          <w:tcPr>
            <w:tcW w:w="1263" w:type="dxa"/>
          </w:tcPr>
          <w:p w14:paraId="2DD9F991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E47EAF2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80D1364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211BD6FE" w14:textId="77777777" w:rsidTr="004E4A4E">
        <w:tc>
          <w:tcPr>
            <w:tcW w:w="1263" w:type="dxa"/>
          </w:tcPr>
          <w:p w14:paraId="7B30B872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720F0EB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5C71274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2026年2月26日</w:t>
            </w:r>
            <w:bookmarkEnd w:id="7"/>
          </w:p>
        </w:tc>
      </w:tr>
    </w:tbl>
    <w:p w14:paraId="44138280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B823321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1094C" w14:paraId="7B32B0E4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0CF04F89" w14:textId="77777777" w:rsidR="00C1094C" w:rsidRDefault="00C1094C" w:rsidP="004E4A4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7E660" w14:textId="77777777" w:rsidR="00C1094C" w:rsidRDefault="00C1094C" w:rsidP="004E4A4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</w:t>
            </w:r>
            <w:proofErr w:type="gramEnd"/>
            <w:r>
              <w:rPr>
                <w:rFonts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67BDE623" w14:textId="77777777" w:rsidR="00C1094C" w:rsidRDefault="00C1094C" w:rsidP="004E4A4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AA55002" wp14:editId="32FB5AF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94C" w14:paraId="112583B4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62B91569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1773D46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0676A85C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6E20E291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673A3F4B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09B1536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188980DA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437CC009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7EA0B76E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6A9E062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E11FF51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23DFEB9E" w14:textId="77777777" w:rsidR="00C1094C" w:rsidRDefault="00C1094C" w:rsidP="00C1094C">
      <w:pPr>
        <w:rPr>
          <w:sz w:val="18"/>
        </w:rPr>
      </w:pPr>
    </w:p>
    <w:p w14:paraId="605ED7C6" w14:textId="77777777" w:rsidR="005F01A0" w:rsidRDefault="005F01A0" w:rsidP="005F01A0">
      <w:pPr>
        <w:rPr>
          <w:sz w:val="18"/>
        </w:rPr>
        <w:sectPr w:rsidR="005F01A0" w:rsidSect="005F01A0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3188BCCB" w14:textId="77777777" w:rsidR="00D40158" w:rsidRDefault="00D40158" w:rsidP="00BA26B5">
      <w:pPr>
        <w:tabs>
          <w:tab w:val="left" w:pos="2359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BF86D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7FA5EBA7" w14:textId="77777777" w:rsidR="0091254C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2997307" w:history="1">
        <w:r w:rsidR="0091254C" w:rsidRPr="008B11F2">
          <w:rPr>
            <w:rStyle w:val="a7"/>
            <w:rFonts w:hint="eastAsia"/>
          </w:rPr>
          <w:t>1</w:t>
        </w:r>
        <w:r w:rsidR="0091254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1254C" w:rsidRPr="008B11F2">
          <w:rPr>
            <w:rStyle w:val="a7"/>
            <w:rFonts w:hint="eastAsia"/>
          </w:rPr>
          <w:t>住区概况</w:t>
        </w:r>
        <w:r w:rsidR="0091254C">
          <w:rPr>
            <w:rFonts w:hint="eastAsia"/>
            <w:webHidden/>
          </w:rPr>
          <w:tab/>
        </w:r>
        <w:r w:rsidR="0091254C">
          <w:rPr>
            <w:rFonts w:hint="eastAsia"/>
            <w:webHidden/>
          </w:rPr>
          <w:fldChar w:fldCharType="begin"/>
        </w:r>
        <w:r w:rsidR="0091254C">
          <w:rPr>
            <w:rFonts w:hint="eastAsia"/>
            <w:webHidden/>
          </w:rPr>
          <w:instrText xml:space="preserve"> </w:instrText>
        </w:r>
        <w:r w:rsidR="0091254C">
          <w:rPr>
            <w:webHidden/>
          </w:rPr>
          <w:instrText>PAGEREF _Toc222997307 \h</w:instrText>
        </w:r>
        <w:r w:rsidR="0091254C">
          <w:rPr>
            <w:rFonts w:hint="eastAsia"/>
            <w:webHidden/>
          </w:rPr>
          <w:instrText xml:space="preserve"> </w:instrText>
        </w:r>
        <w:r w:rsidR="0091254C">
          <w:rPr>
            <w:rFonts w:hint="eastAsia"/>
            <w:webHidden/>
          </w:rPr>
        </w:r>
        <w:r w:rsidR="0091254C">
          <w:rPr>
            <w:rFonts w:hint="eastAsia"/>
            <w:webHidden/>
          </w:rPr>
          <w:fldChar w:fldCharType="separate"/>
        </w:r>
        <w:r w:rsidR="0091254C">
          <w:rPr>
            <w:webHidden/>
          </w:rPr>
          <w:t>3</w:t>
        </w:r>
        <w:r w:rsidR="0091254C">
          <w:rPr>
            <w:rFonts w:hint="eastAsia"/>
            <w:webHidden/>
          </w:rPr>
          <w:fldChar w:fldCharType="end"/>
        </w:r>
      </w:hyperlink>
    </w:p>
    <w:p w14:paraId="1B4E7349" w14:textId="77777777" w:rsidR="0091254C" w:rsidRDefault="0091254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2997308" w:history="1">
        <w:r w:rsidRPr="008B11F2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BA976B0" w14:textId="77777777" w:rsidR="0091254C" w:rsidRDefault="0091254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2997309" w:history="1">
        <w:r w:rsidRPr="008B11F2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F3AF623" w14:textId="77777777" w:rsidR="0091254C" w:rsidRDefault="0091254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2997310" w:history="1">
        <w:r w:rsidRPr="008B11F2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4015908" w14:textId="77777777" w:rsidR="0091254C" w:rsidRDefault="0091254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2997311" w:history="1">
        <w:r w:rsidRPr="008B11F2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2C16A37" w14:textId="77777777" w:rsidR="0091254C" w:rsidRDefault="0091254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2997312" w:history="1">
        <w:r w:rsidRPr="008B11F2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1147F72" w14:textId="77777777" w:rsidR="0091254C" w:rsidRDefault="0091254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2997313" w:history="1">
        <w:r w:rsidRPr="008B11F2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A6A0C7C" w14:textId="77777777" w:rsidR="0091254C" w:rsidRDefault="0091254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2997314" w:history="1">
        <w:r w:rsidRPr="008B11F2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16DC33E" w14:textId="77777777" w:rsidR="0091254C" w:rsidRDefault="0091254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2997315" w:history="1">
        <w:r w:rsidRPr="008B11F2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E80554" w14:textId="77777777" w:rsidR="0091254C" w:rsidRDefault="0091254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2997316" w:history="1">
        <w:r w:rsidRPr="008B11F2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建筑列表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2213F42" w14:textId="77777777" w:rsidR="0091254C" w:rsidRDefault="0091254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2997317" w:history="1">
        <w:r w:rsidRPr="008B11F2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住区指标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084955B" w14:textId="77777777" w:rsidR="0091254C" w:rsidRDefault="0091254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2997318" w:history="1">
        <w:r w:rsidRPr="008B11F2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9627762" w14:textId="77777777" w:rsidR="0091254C" w:rsidRDefault="0091254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2997319" w:history="1">
        <w:r w:rsidRPr="008B11F2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平均热岛强度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18AD4B3" w14:textId="77777777" w:rsidR="0091254C" w:rsidRDefault="0091254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2997320" w:history="1">
        <w:r w:rsidRPr="008B11F2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湿球黑球温度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60EB8A9" w14:textId="77777777" w:rsidR="0091254C" w:rsidRDefault="0091254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2997321" w:history="1">
        <w:r w:rsidRPr="008B11F2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B11F2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_Toc222997321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DCEF8DF" w14:textId="77777777" w:rsidR="00AA47FE" w:rsidRDefault="00D40158" w:rsidP="00D40158">
      <w:pPr>
        <w:pStyle w:val="TOC1"/>
        <w:sectPr w:rsidR="00AA47FE" w:rsidSect="005F01A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82E55CF" w14:textId="77777777" w:rsidR="00D40158" w:rsidRDefault="00D40158" w:rsidP="00D40158">
      <w:pPr>
        <w:pStyle w:val="TOC1"/>
      </w:pPr>
    </w:p>
    <w:p w14:paraId="149EB507" w14:textId="77777777" w:rsidR="00D40158" w:rsidRDefault="002F1F5C" w:rsidP="005215FB">
      <w:pPr>
        <w:pStyle w:val="1"/>
      </w:pPr>
      <w:bookmarkStart w:id="12" w:name="_Toc222997307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CB7BEB" w:rsidRPr="00FF2243" w14:paraId="1EBABDFE" w14:textId="77777777" w:rsidTr="005F01A0">
        <w:tc>
          <w:tcPr>
            <w:tcW w:w="2767" w:type="dxa"/>
            <w:shd w:val="clear" w:color="auto" w:fill="E6E6E6"/>
          </w:tcPr>
          <w:p w14:paraId="27938451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147E8CC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bookmarkEnd w:id="13"/>
          </w:p>
        </w:tc>
      </w:tr>
      <w:tr w:rsidR="00CB7BEB" w:rsidRPr="00FF2243" w14:paraId="3BA39298" w14:textId="77777777" w:rsidTr="005F01A0">
        <w:tc>
          <w:tcPr>
            <w:tcW w:w="2767" w:type="dxa"/>
            <w:shd w:val="clear" w:color="auto" w:fill="E6E6E6"/>
          </w:tcPr>
          <w:p w14:paraId="7D17719E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76EAB05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攀枝花</w:t>
            </w:r>
            <w:bookmarkEnd w:id="14"/>
          </w:p>
        </w:tc>
      </w:tr>
      <w:tr w:rsidR="00CB7BEB" w:rsidRPr="00FF2243" w14:paraId="321E4868" w14:textId="77777777" w:rsidTr="005F01A0">
        <w:tc>
          <w:tcPr>
            <w:tcW w:w="2767" w:type="dxa"/>
            <w:shd w:val="clear" w:color="auto" w:fill="E6E6E6"/>
          </w:tcPr>
          <w:p w14:paraId="0D3B9867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252705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26.57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6FABEFE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101.72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7B857023" w14:textId="77777777" w:rsidTr="005F01A0">
        <w:tc>
          <w:tcPr>
            <w:tcW w:w="2767" w:type="dxa"/>
            <w:shd w:val="clear" w:color="auto" w:fill="E6E6E6"/>
          </w:tcPr>
          <w:p w14:paraId="4ECC842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6F6221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VB</w:t>
            </w:r>
            <w:bookmarkEnd w:id="17"/>
          </w:p>
        </w:tc>
      </w:tr>
      <w:tr w:rsidR="00CB7BEB" w:rsidRPr="00FF2243" w14:paraId="75532387" w14:textId="77777777" w:rsidTr="005F01A0">
        <w:tc>
          <w:tcPr>
            <w:tcW w:w="2767" w:type="dxa"/>
            <w:shd w:val="clear" w:color="auto" w:fill="E6E6E6"/>
          </w:tcPr>
          <w:p w14:paraId="492BF4FC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6625492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东</w:t>
            </w:r>
            <w:bookmarkEnd w:id="18"/>
          </w:p>
        </w:tc>
      </w:tr>
    </w:tbl>
    <w:p w14:paraId="1186DE9E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7E170E83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4A1817B3" wp14:editId="195214D5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4C3DB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472A8399" w14:textId="77777777" w:rsidR="00C81F61" w:rsidRDefault="00C81F61" w:rsidP="00E95E1B">
      <w:pPr>
        <w:pStyle w:val="a0"/>
        <w:ind w:firstLineChars="0" w:firstLine="0"/>
        <w:rPr>
          <w:lang w:val="en-US"/>
        </w:rPr>
      </w:pPr>
    </w:p>
    <w:p w14:paraId="450752A8" w14:textId="77777777" w:rsidR="00C81F61" w:rsidRPr="00C83ED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7CF5EAF2" wp14:editId="01432F44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ADB36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66B87AD6" w14:textId="77777777" w:rsidR="00D40158" w:rsidRDefault="00E30A77" w:rsidP="00D40158">
      <w:pPr>
        <w:pStyle w:val="1"/>
      </w:pPr>
      <w:bookmarkStart w:id="23" w:name="TitleFormat"/>
      <w:bookmarkStart w:id="24" w:name="_Toc222997308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4"/>
    </w:p>
    <w:p w14:paraId="4E4D43E0" w14:textId="77777777" w:rsidR="00634B5C" w:rsidRDefault="00634B5C" w:rsidP="0007623B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3"/>
      <w:bookmarkEnd w:id="25"/>
    </w:p>
    <w:p w14:paraId="0531C3F1" w14:textId="77777777" w:rsidR="00E70834" w:rsidRDefault="00E70834" w:rsidP="00E70834">
      <w:pPr>
        <w:pStyle w:val="1"/>
      </w:pPr>
      <w:bookmarkStart w:id="26" w:name="_Toc222997309"/>
      <w:r>
        <w:rPr>
          <w:rFonts w:hint="eastAsia"/>
        </w:rPr>
        <w:t>计算规定</w:t>
      </w:r>
      <w:bookmarkEnd w:id="26"/>
    </w:p>
    <w:p w14:paraId="6136A6AD" w14:textId="77777777" w:rsidR="00FF354D" w:rsidRDefault="00FF354D" w:rsidP="00FF354D">
      <w:pPr>
        <w:pStyle w:val="2"/>
      </w:pPr>
      <w:bookmarkStart w:id="27" w:name="_Toc16494771"/>
      <w:bookmarkStart w:id="28" w:name="_Toc222997310"/>
      <w:r>
        <w:rPr>
          <w:rFonts w:hint="eastAsia"/>
        </w:rPr>
        <w:t>评价性设计</w:t>
      </w:r>
      <w:bookmarkEnd w:id="27"/>
      <w:bookmarkEnd w:id="28"/>
    </w:p>
    <w:p w14:paraId="08A5288C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43113357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05EB5817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309F28C6" w14:textId="77777777" w:rsidR="00141106" w:rsidRDefault="00141106" w:rsidP="00141106">
      <w:pPr>
        <w:pStyle w:val="1"/>
      </w:pPr>
      <w:bookmarkStart w:id="29" w:name="_Toc222997311"/>
      <w:r w:rsidRPr="00141106">
        <w:rPr>
          <w:rFonts w:hint="eastAsia"/>
        </w:rPr>
        <w:t>计算方法</w:t>
      </w:r>
      <w:bookmarkEnd w:id="29"/>
    </w:p>
    <w:p w14:paraId="64EBF32B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4ADC9E26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06A13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pt;height:22pt" o:ole="">
            <v:imagedata r:id="rId18" o:title=""/>
          </v:shape>
          <o:OLEObject Type="Embed" ProgID="Equation.DSMT4" ShapeID="_x0000_i1025" DrawAspect="Content" ObjectID="_1833610282" r:id="rId19"/>
        </w:object>
      </w:r>
      <w:r>
        <w:rPr>
          <w:vertAlign w:val="subscript"/>
          <w:lang w:val="en-US"/>
        </w:rPr>
        <w:t xml:space="preserve"> </w:t>
      </w:r>
    </w:p>
    <w:p w14:paraId="0CABF65E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71E2560B">
          <v:shape id="_x0000_i1026" type="#_x0000_t75" style="width:108pt;height:22pt" o:ole="">
            <v:imagedata r:id="rId20" o:title=""/>
          </v:shape>
          <o:OLEObject Type="Embed" ProgID="Equation.DSMT4" ShapeID="_x0000_i1026" DrawAspect="Content" ObjectID="_1833610283" r:id="rId21"/>
        </w:object>
      </w:r>
      <w:r>
        <w:rPr>
          <w:lang w:val="en-US"/>
        </w:rPr>
        <w:t xml:space="preserve"> </w:t>
      </w:r>
    </w:p>
    <w:p w14:paraId="3C173077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130BCE8C">
          <v:shape id="_x0000_i1027" type="#_x0000_t75" style="width:295pt;height:21.5pt" o:ole="">
            <v:imagedata r:id="rId22" o:title=""/>
          </v:shape>
          <o:OLEObject Type="Embed" ProgID="Equation.DSMT4" ShapeID="_x0000_i1027" DrawAspect="Content" ObjectID="_1833610284" r:id="rId23"/>
        </w:object>
      </w:r>
      <w:r>
        <w:rPr>
          <w:lang w:val="en-US"/>
        </w:rPr>
        <w:t xml:space="preserve"> </w:t>
      </w:r>
    </w:p>
    <w:p w14:paraId="60AB2789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46FF8FB9">
          <v:shape id="_x0000_i1028" type="#_x0000_t75" style="width:4in;height:21.5pt" o:ole="">
            <v:imagedata r:id="rId24" o:title=""/>
          </v:shape>
          <o:OLEObject Type="Embed" ProgID="Equation.DSMT4" ShapeID="_x0000_i1028" DrawAspect="Content" ObjectID="_1833610285" r:id="rId25"/>
        </w:object>
      </w:r>
      <w:r>
        <w:rPr>
          <w:lang w:val="en-US"/>
        </w:rPr>
        <w:t xml:space="preserve"> </w:t>
      </w:r>
    </w:p>
    <w:p w14:paraId="21189899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55399541">
          <v:shape id="_x0000_i1029" type="#_x0000_t75" style="width:7.5pt;height:14.5pt" o:ole="">
            <v:imagedata r:id="rId26" o:title=""/>
          </v:shape>
          <o:OLEObject Type="Embed" ProgID="Equation.DSMT4" ShapeID="_x0000_i1029" DrawAspect="Content" ObjectID="_1833610286" r:id="rId27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1D1FD1C8">
          <v:shape id="_x0000_i1030" type="#_x0000_t75" style="width:108pt;height:36pt" o:ole="">
            <v:imagedata r:id="rId28" o:title=""/>
          </v:shape>
          <o:OLEObject Type="Embed" ProgID="Equation.DSMT4" ShapeID="_x0000_i1030" DrawAspect="Content" ObjectID="_1833610287" r:id="rId29"/>
        </w:object>
      </w:r>
    </w:p>
    <w:p w14:paraId="47A2F9A7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52504DDD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68BFA019">
          <v:shape id="_x0000_i1031" type="#_x0000_t75" style="width:28.5pt;height:21.5pt" o:ole="">
            <v:imagedata r:id="rId30" o:title=""/>
          </v:shape>
          <o:OLEObject Type="Embed" ProgID="Equation.DSMT4" ShapeID="_x0000_i1031" DrawAspect="Content" ObjectID="_1833610288" r:id="rId31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A6DD300">
          <v:shape id="_x0000_i1032" type="#_x0000_t75" style="width:7.5pt;height:7.5pt" o:ole="">
            <v:imagedata r:id="rId32" o:title=""/>
          </v:shape>
          <o:OLEObject Type="Embed" ProgID="Equation.DSMT4" ShapeID="_x0000_i1032" DrawAspect="Content" ObjectID="_1833610289" r:id="rId33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6DC7FB16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02445A68">
          <v:shape id="_x0000_i1033" type="#_x0000_t75" style="width:28.5pt;height:21.5pt" o:ole="">
            <v:imagedata r:id="rId34" o:title=""/>
          </v:shape>
          <o:OLEObject Type="Embed" ProgID="Equation.DSMT4" ShapeID="_x0000_i1033" DrawAspect="Content" ObjectID="_1833610290" r:id="rId35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34CEC20">
          <v:shape id="_x0000_i1034" type="#_x0000_t75" style="width:7.5pt;height:7.5pt" o:ole="">
            <v:imagedata r:id="rId32" o:title=""/>
          </v:shape>
          <o:OLEObject Type="Embed" ProgID="Equation.DSMT4" ShapeID="_x0000_i1034" DrawAspect="Content" ObjectID="_1833610291" r:id="rId36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2BF87919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090B3EC7">
          <v:shape id="_x0000_i1035" type="#_x0000_t75" style="width:43.5pt;height:21.5pt" o:ole="">
            <v:imagedata r:id="rId37" o:title=""/>
          </v:shape>
          <o:OLEObject Type="Embed" ProgID="Equation.DSMT4" ShapeID="_x0000_i1035" DrawAspect="Content" ObjectID="_1833610292" r:id="rId38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0F7416C9">
          <v:shape id="_x0000_i1036" type="#_x0000_t75" style="width:7.5pt;height:7.5pt" o:ole="">
            <v:imagedata r:id="rId32" o:title=""/>
          </v:shape>
          <o:OLEObject Type="Embed" ProgID="Equation.DSMT4" ShapeID="_x0000_i1036" DrawAspect="Content" ObjectID="_1833610293" r:id="rId39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764A8287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739AE339">
          <v:shape id="_x0000_i1037" type="#_x0000_t75" style="width:43.5pt;height:21.5pt" o:ole="">
            <v:imagedata r:id="rId40" o:title=""/>
          </v:shape>
          <o:OLEObject Type="Embed" ProgID="Equation.DSMT4" ShapeID="_x0000_i1037" DrawAspect="Content" ObjectID="_1833610294" r:id="rId41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80C097B">
          <v:shape id="_x0000_i1038" type="#_x0000_t75" style="width:7.5pt;height:7.5pt" o:ole="">
            <v:imagedata r:id="rId32" o:title=""/>
          </v:shape>
          <o:OLEObject Type="Embed" ProgID="Equation.DSMT4" ShapeID="_x0000_i1038" DrawAspect="Content" ObjectID="_1833610295" r:id="rId42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237E7C11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20D46C42">
          <v:shape id="_x0000_i1039" type="#_x0000_t75" style="width:28.5pt;height:21.5pt" o:ole="">
            <v:imagedata r:id="rId43" o:title=""/>
          </v:shape>
          <o:OLEObject Type="Embed" ProgID="Equation.DSMT4" ShapeID="_x0000_i1039" DrawAspect="Content" ObjectID="_1833610296" r:id="rId44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049D8C7">
          <v:shape id="_x0000_i1040" type="#_x0000_t75" style="width:7.5pt;height:7.5pt" o:ole="">
            <v:imagedata r:id="rId32" o:title=""/>
          </v:shape>
          <o:OLEObject Type="Embed" ProgID="Equation.DSMT4" ShapeID="_x0000_i1040" DrawAspect="Content" ObjectID="_1833610297" r:id="rId45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466A57F1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7C0DF1A1">
          <v:shape id="_x0000_i1041" type="#_x0000_t75" style="width:43.5pt;height:21.5pt" o:ole="">
            <v:imagedata r:id="rId46" o:title=""/>
          </v:shape>
          <o:OLEObject Type="Embed" ProgID="Equation.DSMT4" ShapeID="_x0000_i1041" DrawAspect="Content" ObjectID="_1833610298" r:id="rId47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DFB9531">
          <v:shape id="_x0000_i1042" type="#_x0000_t75" style="width:7.5pt;height:7.5pt" o:ole="">
            <v:imagedata r:id="rId32" o:title=""/>
          </v:shape>
          <o:OLEObject Type="Embed" ProgID="Equation.DSMT4" ShapeID="_x0000_i1042" DrawAspect="Content" ObjectID="_1833610299" r:id="rId48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78BC8221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77973B42">
          <v:shape id="_x0000_i1043" type="#_x0000_t75" style="width:64.5pt;height:21.5pt" o:ole="">
            <v:imagedata r:id="rId49" o:title=""/>
          </v:shape>
          <o:OLEObject Type="Embed" ProgID="Equation.DSMT4" ShapeID="_x0000_i1043" DrawAspect="Content" ObjectID="_1833610300" r:id="rId50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7FC95799">
          <v:shape id="_x0000_i1044" type="#_x0000_t75" style="width:7.5pt;height:7.5pt" o:ole="">
            <v:imagedata r:id="rId32" o:title=""/>
          </v:shape>
          <o:OLEObject Type="Embed" ProgID="Equation.DSMT4" ShapeID="_x0000_i1044" DrawAspect="Content" ObjectID="_1833610301" r:id="rId51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72D91410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6A3275E6">
          <v:shape id="_x0000_i1045" type="#_x0000_t75" style="width:36pt;height:21.5pt" o:ole="">
            <v:imagedata r:id="rId52" o:title=""/>
          </v:shape>
          <o:OLEObject Type="Embed" ProgID="Equation.DSMT4" ShapeID="_x0000_i1045" DrawAspect="Content" ObjectID="_1833610302" r:id="rId53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CE1F95C">
          <v:shape id="_x0000_i1046" type="#_x0000_t75" style="width:7.5pt;height:7.5pt" o:ole="">
            <v:imagedata r:id="rId32" o:title=""/>
          </v:shape>
          <o:OLEObject Type="Embed" ProgID="Equation.DSMT4" ShapeID="_x0000_i1046" DrawAspect="Content" ObjectID="_1833610303" r:id="rId54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0CE38F32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7427FB1C">
          <v:shape id="_x0000_i1047" type="#_x0000_t75" style="width:28.5pt;height:21.5pt" o:ole="">
            <v:imagedata r:id="rId55" o:title=""/>
          </v:shape>
          <o:OLEObject Type="Embed" ProgID="Equation.DSMT4" ShapeID="_x0000_i1047" DrawAspect="Content" ObjectID="_1833610304" r:id="rId56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10F91B80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3CD96652">
          <v:shape id="_x0000_i1048" type="#_x0000_t75" style="width:14.5pt;height:14pt" o:ole="">
            <v:imagedata r:id="rId57" o:title=""/>
          </v:shape>
          <o:OLEObject Type="Embed" ProgID="Equation.DSMT4" ShapeID="_x0000_i1048" DrawAspect="Content" ObjectID="_1833610305" r:id="rId58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3FA0C907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7B372915">
          <v:shape id="_x0000_i1049" type="#_x0000_t75" style="width:7.5pt;height:7.5pt" o:ole="">
            <v:imagedata r:id="rId59" o:title=""/>
          </v:shape>
          <o:OLEObject Type="Embed" ProgID="Equation.DSMT4" ShapeID="_x0000_i1049" DrawAspect="Content" ObjectID="_1833610306" r:id="rId60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164CEEFB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0E300DE8">
          <v:shape id="_x0000_i1050" type="#_x0000_t75" style="width:28.5pt;height:21.5pt" o:ole="">
            <v:imagedata r:id="rId61" o:title=""/>
          </v:shape>
          <o:OLEObject Type="Embed" ProgID="Equation.DSMT4" ShapeID="_x0000_i1050" DrawAspect="Content" ObjectID="_1833610307" r:id="rId62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649239BF">
          <v:shape id="_x0000_i1051" type="#_x0000_t75" style="width:7.5pt;height:14pt" o:ole="">
            <v:imagedata r:id="rId63" o:title=""/>
          </v:shape>
          <o:OLEObject Type="Embed" ProgID="Equation.DSMT4" ShapeID="_x0000_i1051" DrawAspect="Content" ObjectID="_1833610308" r:id="rId64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58BE44A1">
          <v:shape id="_x0000_i1052" type="#_x0000_t75" style="width:7.5pt;height:14pt" o:ole="">
            <v:imagedata r:id="rId63" o:title=""/>
          </v:shape>
          <o:OLEObject Type="Embed" ProgID="Equation.DSMT4" ShapeID="_x0000_i1052" DrawAspect="Content" ObjectID="_1833610309" r:id="rId65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165BB214">
          <v:shape id="_x0000_i1053" type="#_x0000_t75" style="width:22pt;height:7.5pt" o:ole="">
            <v:imagedata r:id="rId66" o:title=""/>
          </v:shape>
          <o:OLEObject Type="Embed" ProgID="Equation.DSMT4" ShapeID="_x0000_i1053" DrawAspect="Content" ObjectID="_1833610310" r:id="rId67"/>
        </w:object>
      </w:r>
      <w:r>
        <w:rPr>
          <w:rFonts w:hint="eastAsia"/>
          <w:lang w:val="en-US"/>
        </w:rPr>
        <w:t>。</w:t>
      </w:r>
    </w:p>
    <w:p w14:paraId="2078DA11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57529192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lastRenderedPageBreak/>
        <w:drawing>
          <wp:inline distT="0" distB="0" distL="0" distR="0" wp14:anchorId="56CB57B8" wp14:editId="51F11F5C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6E40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533D496B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A4CED61" wp14:editId="643B7DB9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59531A17" wp14:editId="641CD62B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7136623D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1512C74" wp14:editId="62232924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79EE4375" wp14:editId="449EE999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4E63AC3B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F74636F" wp14:editId="4F174C6D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BDBC6CA" wp14:editId="49662161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6E1B5296" wp14:editId="293C4838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08AB4C69" wp14:editId="2E9F173C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60D326D4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1F85733A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84B3064" wp14:editId="678C2CC4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5DA2343C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32BADC88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079E3D23" wp14:editId="5C9C2AB3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45AB151D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E1EFDB3" wp14:editId="35F7B2B7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7A8FE587" wp14:editId="7D655E15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4F55CCDB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4D73727" wp14:editId="3F6B9FD2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EDF0E29" wp14:editId="6E2F10AF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29A0C6CD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EA008F4" wp14:editId="7C844A62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7A269852" wp14:editId="35AE7268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17F766C4" w14:textId="77777777" w:rsidR="00BB1C06" w:rsidRDefault="005207E3" w:rsidP="002F0C69">
      <w:pPr>
        <w:pStyle w:val="1"/>
      </w:pPr>
      <w:bookmarkStart w:id="31" w:name="_Toc222997312"/>
      <w:r>
        <w:rPr>
          <w:rFonts w:hint="eastAsia"/>
        </w:rPr>
        <w:t>计算参数</w:t>
      </w:r>
      <w:bookmarkEnd w:id="31"/>
    </w:p>
    <w:p w14:paraId="092E1AD7" w14:textId="77777777" w:rsidR="00116794" w:rsidRDefault="00613298" w:rsidP="009C3CAA">
      <w:pPr>
        <w:pStyle w:val="2"/>
      </w:pPr>
      <w:bookmarkStart w:id="32" w:name="_Toc22299731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805C64" w14:paraId="21D01DA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8C84EF8" w14:textId="77777777" w:rsidR="00805C64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78A6805" w14:textId="77777777" w:rsidR="00805C64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3C55F2F" w14:textId="77777777" w:rsidR="00805C64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E15FF8" w14:textId="77777777" w:rsidR="00805C64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22B9B64" w14:textId="77777777" w:rsidR="00805C64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DF50D31" w14:textId="77777777" w:rsidR="00805C64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D07DDAE" w14:textId="77777777" w:rsidR="00805C64" w:rsidRDefault="00000000">
            <w:pPr>
              <w:jc w:val="center"/>
            </w:pPr>
            <w:r>
              <w:t>主导风向</w:t>
            </w:r>
          </w:p>
        </w:tc>
      </w:tr>
      <w:tr w:rsidR="00805C64" w14:paraId="36D0188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80D4C8E" w14:textId="77777777" w:rsidR="00805C64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413EBDBA" w14:textId="77777777" w:rsidR="00805C64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1F014FC1" w14:textId="77777777" w:rsidR="00805C64" w:rsidRDefault="00000000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14:paraId="105D6806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6C578A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672D29" w14:textId="77777777" w:rsidR="00805C64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663C6A8A" w14:textId="77777777" w:rsidR="00805C64" w:rsidRDefault="00000000">
            <w:pPr>
              <w:jc w:val="center"/>
            </w:pPr>
            <w:r>
              <w:t>东</w:t>
            </w:r>
          </w:p>
        </w:tc>
      </w:tr>
      <w:tr w:rsidR="00805C64" w14:paraId="044246F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8490E0A" w14:textId="77777777" w:rsidR="00805C64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55AC752A" w14:textId="77777777" w:rsidR="00805C64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5417BCCD" w14:textId="77777777" w:rsidR="00805C64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2DB2D792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04C060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54EF86" w14:textId="77777777" w:rsidR="00805C64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B75E0EA" w14:textId="77777777" w:rsidR="00805C64" w:rsidRDefault="00805C64">
            <w:pPr>
              <w:jc w:val="center"/>
            </w:pPr>
          </w:p>
        </w:tc>
      </w:tr>
      <w:tr w:rsidR="00805C64" w14:paraId="2CDB845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DA8BF3A" w14:textId="77777777" w:rsidR="00805C64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4DBD03F0" w14:textId="77777777" w:rsidR="00805C64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674CEF5E" w14:textId="77777777" w:rsidR="00805C64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0D87D98B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FB16EA8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4EEEF9C" w14:textId="77777777" w:rsidR="00805C64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1D6AFF94" w14:textId="77777777" w:rsidR="00805C64" w:rsidRDefault="00805C64">
            <w:pPr>
              <w:jc w:val="center"/>
            </w:pPr>
          </w:p>
        </w:tc>
      </w:tr>
      <w:tr w:rsidR="00805C64" w14:paraId="0705826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C6FF010" w14:textId="77777777" w:rsidR="00805C64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6D599171" w14:textId="77777777" w:rsidR="00805C64" w:rsidRDefault="00000000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14:paraId="202D912A" w14:textId="77777777" w:rsidR="00805C64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0F26CE81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CCE0F6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4DF1CBF" w14:textId="77777777" w:rsidR="00805C64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E5ED45B" w14:textId="77777777" w:rsidR="00805C64" w:rsidRDefault="00805C64">
            <w:pPr>
              <w:jc w:val="center"/>
            </w:pPr>
          </w:p>
        </w:tc>
      </w:tr>
      <w:tr w:rsidR="00805C64" w14:paraId="56E1277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96846A3" w14:textId="77777777" w:rsidR="00805C64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306AD546" w14:textId="77777777" w:rsidR="00805C64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0D84B43A" w14:textId="77777777" w:rsidR="00805C64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3702C7B9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B4D5F5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480D200" w14:textId="77777777" w:rsidR="00805C64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D05141B" w14:textId="77777777" w:rsidR="00805C64" w:rsidRDefault="00805C64">
            <w:pPr>
              <w:jc w:val="center"/>
            </w:pPr>
          </w:p>
        </w:tc>
      </w:tr>
      <w:tr w:rsidR="00805C64" w14:paraId="6D43B45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6B2CAC2" w14:textId="77777777" w:rsidR="00805C64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4192A7F" w14:textId="77777777" w:rsidR="00805C64" w:rsidRDefault="00000000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14:paraId="348048EB" w14:textId="77777777" w:rsidR="00805C64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387A1FBC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0204A43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1CDB373" w14:textId="77777777" w:rsidR="00805C64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B6A04B7" w14:textId="77777777" w:rsidR="00805C64" w:rsidRDefault="00805C64">
            <w:pPr>
              <w:jc w:val="center"/>
            </w:pPr>
          </w:p>
        </w:tc>
      </w:tr>
      <w:tr w:rsidR="00805C64" w14:paraId="5BEE4AC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969B7CE" w14:textId="77777777" w:rsidR="00805C64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47BD4A27" w14:textId="77777777" w:rsidR="00805C64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43D29EB9" w14:textId="77777777" w:rsidR="00805C64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021FEFE9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4362D0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A327CA4" w14:textId="77777777" w:rsidR="00805C64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DE4571A" w14:textId="77777777" w:rsidR="00805C64" w:rsidRDefault="00805C64">
            <w:pPr>
              <w:jc w:val="center"/>
            </w:pPr>
          </w:p>
        </w:tc>
      </w:tr>
      <w:tr w:rsidR="00805C64" w14:paraId="50A8BE1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FB76EF6" w14:textId="77777777" w:rsidR="00805C64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1" w:type="dxa"/>
            <w:vAlign w:val="center"/>
          </w:tcPr>
          <w:p w14:paraId="1B28B5D3" w14:textId="77777777" w:rsidR="00805C64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03D42D0F" w14:textId="77777777" w:rsidR="00805C64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7DD13DE9" w14:textId="77777777" w:rsidR="00805C64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5F410CF4" w14:textId="77777777" w:rsidR="00805C64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5D9AC97A" w14:textId="77777777" w:rsidR="00805C64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630292F" w14:textId="77777777" w:rsidR="00805C64" w:rsidRDefault="00805C64">
            <w:pPr>
              <w:jc w:val="center"/>
            </w:pPr>
          </w:p>
        </w:tc>
      </w:tr>
      <w:tr w:rsidR="00805C64" w14:paraId="3D274A9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490BC1C" w14:textId="77777777" w:rsidR="00805C64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6F8D7CDF" w14:textId="77777777" w:rsidR="00805C64" w:rsidRDefault="00000000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21FC7D36" w14:textId="77777777" w:rsidR="00805C64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6E5C4061" w14:textId="77777777" w:rsidR="00805C64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641EB92E" w14:textId="77777777" w:rsidR="00805C64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09B301F1" w14:textId="77777777" w:rsidR="00805C64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35E2111" w14:textId="77777777" w:rsidR="00805C64" w:rsidRDefault="00805C64">
            <w:pPr>
              <w:jc w:val="center"/>
            </w:pPr>
          </w:p>
        </w:tc>
      </w:tr>
      <w:tr w:rsidR="00805C64" w14:paraId="0EB4769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7654C49" w14:textId="77777777" w:rsidR="00805C64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742C66A8" w14:textId="77777777" w:rsidR="00805C64" w:rsidRDefault="00000000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666B2893" w14:textId="77777777" w:rsidR="00805C64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38007ED2" w14:textId="77777777" w:rsidR="00805C64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060E1BF4" w14:textId="77777777" w:rsidR="00805C64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66531510" w14:textId="77777777" w:rsidR="00805C64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C5BF436" w14:textId="77777777" w:rsidR="00805C64" w:rsidRDefault="00805C64">
            <w:pPr>
              <w:jc w:val="center"/>
            </w:pPr>
          </w:p>
        </w:tc>
      </w:tr>
      <w:tr w:rsidR="00805C64" w14:paraId="790A8D7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C363075" w14:textId="77777777" w:rsidR="00805C64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5EDDBCA" w14:textId="77777777" w:rsidR="00805C64" w:rsidRDefault="00000000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14:paraId="11157B59" w14:textId="77777777" w:rsidR="00805C64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0029CA32" w14:textId="77777777" w:rsidR="00805C64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5E3E90DE" w14:textId="77777777" w:rsidR="00805C64" w:rsidRDefault="00000000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2148710A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3254D11" w14:textId="77777777" w:rsidR="00805C64" w:rsidRDefault="00805C64">
            <w:pPr>
              <w:jc w:val="center"/>
            </w:pPr>
          </w:p>
        </w:tc>
      </w:tr>
      <w:tr w:rsidR="00805C64" w14:paraId="1940DDA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4E21E05" w14:textId="77777777" w:rsidR="00805C64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1A66F2D" w14:textId="77777777" w:rsidR="00805C64" w:rsidRDefault="00000000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3903BE28" w14:textId="77777777" w:rsidR="00805C64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5FA2CFD5" w14:textId="77777777" w:rsidR="00805C64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040C0D47" w14:textId="77777777" w:rsidR="00805C64" w:rsidRDefault="00000000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5D6609AC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E8E041F" w14:textId="77777777" w:rsidR="00805C64" w:rsidRDefault="00805C64">
            <w:pPr>
              <w:jc w:val="center"/>
            </w:pPr>
          </w:p>
        </w:tc>
      </w:tr>
      <w:tr w:rsidR="00805C64" w14:paraId="128F2DE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884E31A" w14:textId="77777777" w:rsidR="00805C64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4D09518F" w14:textId="77777777" w:rsidR="00805C64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798AB11D" w14:textId="77777777" w:rsidR="00805C64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58B9A164" w14:textId="77777777" w:rsidR="00805C64" w:rsidRDefault="00000000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64715CE8" w14:textId="77777777" w:rsidR="00805C64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6C06197A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10C5E6C" w14:textId="77777777" w:rsidR="00805C64" w:rsidRDefault="00805C64">
            <w:pPr>
              <w:jc w:val="center"/>
            </w:pPr>
          </w:p>
        </w:tc>
      </w:tr>
      <w:tr w:rsidR="00805C64" w14:paraId="0E9EEA7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9DFBFA5" w14:textId="77777777" w:rsidR="00805C64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7C7EB8B" w14:textId="77777777" w:rsidR="00805C64" w:rsidRDefault="00000000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0BA3FBBB" w14:textId="77777777" w:rsidR="00805C64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2CFCEC4F" w14:textId="77777777" w:rsidR="00805C64" w:rsidRDefault="00000000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7E024F17" w14:textId="77777777" w:rsidR="00805C64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39A10EA1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2BB1844" w14:textId="77777777" w:rsidR="00805C64" w:rsidRDefault="00805C64">
            <w:pPr>
              <w:jc w:val="center"/>
            </w:pPr>
          </w:p>
        </w:tc>
      </w:tr>
      <w:tr w:rsidR="00805C64" w14:paraId="48283E4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1963B3E" w14:textId="77777777" w:rsidR="00805C64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7B6B62BB" w14:textId="77777777" w:rsidR="00805C64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61B79C64" w14:textId="77777777" w:rsidR="00805C64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5BF78277" w14:textId="77777777" w:rsidR="00805C64" w:rsidRDefault="00000000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4154FCC7" w14:textId="77777777" w:rsidR="00805C64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74722732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A569F40" w14:textId="77777777" w:rsidR="00805C64" w:rsidRDefault="00805C64">
            <w:pPr>
              <w:jc w:val="center"/>
            </w:pPr>
          </w:p>
        </w:tc>
      </w:tr>
      <w:tr w:rsidR="00805C64" w14:paraId="0332BD7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AEA1670" w14:textId="77777777" w:rsidR="00805C64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116BAF11" w14:textId="77777777" w:rsidR="00805C64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6B27D3A0" w14:textId="77777777" w:rsidR="00805C64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71EE80A8" w14:textId="77777777" w:rsidR="00805C64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65CA9DA6" w14:textId="77777777" w:rsidR="00805C64" w:rsidRDefault="00000000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290EC372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66CB399" w14:textId="77777777" w:rsidR="00805C64" w:rsidRDefault="00805C64">
            <w:pPr>
              <w:jc w:val="center"/>
            </w:pPr>
          </w:p>
        </w:tc>
      </w:tr>
      <w:tr w:rsidR="00805C64" w14:paraId="659B7E3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C9C3422" w14:textId="77777777" w:rsidR="00805C64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1F88E063" w14:textId="77777777" w:rsidR="00805C64" w:rsidRDefault="00000000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14:paraId="6114ECE3" w14:textId="77777777" w:rsidR="00805C64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7AD09FC5" w14:textId="77777777" w:rsidR="00805C64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308E4A91" w14:textId="77777777" w:rsidR="00805C64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5DCF7C35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BDCEDCB" w14:textId="77777777" w:rsidR="00805C64" w:rsidRDefault="00805C64">
            <w:pPr>
              <w:jc w:val="center"/>
            </w:pPr>
          </w:p>
        </w:tc>
      </w:tr>
      <w:tr w:rsidR="00805C64" w14:paraId="6CE84C5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9457BAB" w14:textId="77777777" w:rsidR="00805C64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19A5FC61" w14:textId="77777777" w:rsidR="00805C64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0FCFE3FE" w14:textId="77777777" w:rsidR="00805C64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356A3714" w14:textId="77777777" w:rsidR="00805C64" w:rsidRDefault="00000000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46CFCFC2" w14:textId="77777777" w:rsidR="00805C64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2D6228FC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9CB076B" w14:textId="77777777" w:rsidR="00805C64" w:rsidRDefault="00805C64">
            <w:pPr>
              <w:jc w:val="center"/>
            </w:pPr>
          </w:p>
        </w:tc>
      </w:tr>
      <w:tr w:rsidR="00805C64" w14:paraId="58A8A00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6C68A57" w14:textId="77777777" w:rsidR="00805C64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29B5FD81" w14:textId="77777777" w:rsidR="00805C64" w:rsidRDefault="00000000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14:paraId="45CB05CB" w14:textId="77777777" w:rsidR="00805C64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18AA24F9" w14:textId="77777777" w:rsidR="00805C64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52593155" w14:textId="77777777" w:rsidR="00805C64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42C671A8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2030376" w14:textId="77777777" w:rsidR="00805C64" w:rsidRDefault="00805C64">
            <w:pPr>
              <w:jc w:val="center"/>
            </w:pPr>
          </w:p>
        </w:tc>
      </w:tr>
      <w:tr w:rsidR="00805C64" w14:paraId="4C84D4B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80F33E8" w14:textId="77777777" w:rsidR="00805C64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5A473A8C" w14:textId="77777777" w:rsidR="00805C64" w:rsidRDefault="00000000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14:paraId="799E02F1" w14:textId="77777777" w:rsidR="00805C64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3DE3E1F2" w14:textId="77777777" w:rsidR="00805C64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6A5FC745" w14:textId="77777777" w:rsidR="00805C64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776C9168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B133FD7" w14:textId="77777777" w:rsidR="00805C64" w:rsidRDefault="00805C64">
            <w:pPr>
              <w:jc w:val="center"/>
            </w:pPr>
          </w:p>
        </w:tc>
      </w:tr>
      <w:tr w:rsidR="00805C64" w14:paraId="466D038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EE1B133" w14:textId="77777777" w:rsidR="00805C64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5357ABE5" w14:textId="77777777" w:rsidR="00805C64" w:rsidRDefault="00000000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14:paraId="656A5D23" w14:textId="77777777" w:rsidR="00805C64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C83E59A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B0C0F47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8B2D177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F1A7E53" w14:textId="77777777" w:rsidR="00805C64" w:rsidRDefault="00805C64">
            <w:pPr>
              <w:jc w:val="center"/>
            </w:pPr>
          </w:p>
        </w:tc>
      </w:tr>
      <w:tr w:rsidR="00805C64" w14:paraId="46A3990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F2E2A69" w14:textId="77777777" w:rsidR="00805C64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91DF775" w14:textId="77777777" w:rsidR="00805C64" w:rsidRDefault="00000000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14:paraId="5DAAF9E6" w14:textId="77777777" w:rsidR="00805C64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0341E7D1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66E8B0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0F95E6A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9A7D502" w14:textId="77777777" w:rsidR="00805C64" w:rsidRDefault="00805C64">
            <w:pPr>
              <w:jc w:val="center"/>
            </w:pPr>
          </w:p>
        </w:tc>
      </w:tr>
      <w:tr w:rsidR="00805C64" w14:paraId="70AC81F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D325938" w14:textId="77777777" w:rsidR="00805C64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5F956B3F" w14:textId="77777777" w:rsidR="00805C64" w:rsidRDefault="00000000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14:paraId="024028AE" w14:textId="77777777" w:rsidR="00805C64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7265580D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4EFD772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291065" w14:textId="77777777" w:rsidR="00805C6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266E6AD" w14:textId="77777777" w:rsidR="00805C64" w:rsidRDefault="00805C64">
            <w:pPr>
              <w:jc w:val="center"/>
            </w:pPr>
          </w:p>
        </w:tc>
      </w:tr>
      <w:tr w:rsidR="00805C64" w14:paraId="25F5DC2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501E793" w14:textId="77777777" w:rsidR="00805C64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551DB0F7" w14:textId="77777777" w:rsidR="00805C64" w:rsidRDefault="00000000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14:paraId="6F1AE744" w14:textId="77777777" w:rsidR="00805C64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76271F59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EA9F14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E5A4F3" w14:textId="77777777" w:rsidR="00805C64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8F5BA39" w14:textId="77777777" w:rsidR="00805C64" w:rsidRDefault="00805C64">
            <w:pPr>
              <w:jc w:val="center"/>
            </w:pPr>
          </w:p>
        </w:tc>
      </w:tr>
      <w:tr w:rsidR="00805C64" w14:paraId="03FD49D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40C580D" w14:textId="77777777" w:rsidR="00805C64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489AE348" w14:textId="77777777" w:rsidR="00805C64" w:rsidRDefault="00000000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14:paraId="790E24F5" w14:textId="77777777" w:rsidR="00805C64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2EACC91C" w14:textId="77777777" w:rsidR="00805C64" w:rsidRDefault="00000000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14:paraId="35AC059F" w14:textId="77777777" w:rsidR="00805C64" w:rsidRDefault="00000000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14:paraId="2360856C" w14:textId="77777777" w:rsidR="00805C64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48EB3FD9" w14:textId="77777777" w:rsidR="00805C64" w:rsidRDefault="00805C64">
            <w:pPr>
              <w:jc w:val="center"/>
            </w:pPr>
          </w:p>
        </w:tc>
      </w:tr>
    </w:tbl>
    <w:p w14:paraId="27068710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14:paraId="40782F01" w14:textId="77777777" w:rsidR="009C3CAA" w:rsidRDefault="00613298" w:rsidP="009C3CAA">
      <w:pPr>
        <w:pStyle w:val="2"/>
      </w:pPr>
      <w:bookmarkStart w:id="34" w:name="_Toc22299731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05C64" w14:paraId="281409A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DB00A0F" w14:textId="77777777" w:rsidR="00805C64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57ED357" w14:textId="77777777" w:rsidR="00805C64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D7E8E0B" w14:textId="77777777" w:rsidR="00805C64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1C02E0" w14:textId="77777777" w:rsidR="00805C64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A74523" w14:textId="77777777" w:rsidR="00805C64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805C64" w14:paraId="4259891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3C2755A" w14:textId="77777777" w:rsidR="00805C64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761CCDF1" w14:textId="77777777" w:rsidR="00805C6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A1584FF" w14:textId="77777777" w:rsidR="00805C64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369BFA96" w14:textId="77777777" w:rsidR="00805C6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8E91F11" w14:textId="77777777" w:rsidR="00805C64" w:rsidRDefault="00000000">
            <w:pPr>
              <w:jc w:val="center"/>
            </w:pPr>
            <w:r>
              <w:t>0.19</w:t>
            </w:r>
          </w:p>
        </w:tc>
      </w:tr>
      <w:tr w:rsidR="00805C64" w14:paraId="31C0580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FED4737" w14:textId="77777777" w:rsidR="00805C64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CD1FF97" w14:textId="77777777" w:rsidR="00805C6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F473260" w14:textId="77777777" w:rsidR="00805C64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596463A4" w14:textId="77777777" w:rsidR="00805C64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B4F7174" w14:textId="77777777" w:rsidR="00805C64" w:rsidRDefault="00000000">
            <w:pPr>
              <w:jc w:val="center"/>
            </w:pPr>
            <w:r>
              <w:t>0.15</w:t>
            </w:r>
          </w:p>
        </w:tc>
      </w:tr>
      <w:tr w:rsidR="00805C64" w14:paraId="5497F7E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FE5CDD" w14:textId="77777777" w:rsidR="00805C64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4B3D4CF9" w14:textId="77777777" w:rsidR="00805C64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9BEB943" w14:textId="77777777" w:rsidR="00805C64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4D5F9C8" w14:textId="77777777" w:rsidR="00805C64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4FDC6192" w14:textId="77777777" w:rsidR="00805C64" w:rsidRDefault="00000000">
            <w:pPr>
              <w:jc w:val="center"/>
            </w:pPr>
            <w:r>
              <w:t>0.12</w:t>
            </w:r>
          </w:p>
        </w:tc>
      </w:tr>
      <w:tr w:rsidR="00805C64" w14:paraId="7BF60D3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50D4468" w14:textId="77777777" w:rsidR="00805C64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49064989" w14:textId="77777777" w:rsidR="00805C64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13FDAFF" w14:textId="77777777" w:rsidR="00805C64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9C13463" w14:textId="77777777" w:rsidR="00805C6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403AC4E" w14:textId="77777777" w:rsidR="00805C64" w:rsidRDefault="00000000">
            <w:pPr>
              <w:jc w:val="center"/>
            </w:pPr>
            <w:r>
              <w:t>0.11</w:t>
            </w:r>
          </w:p>
        </w:tc>
      </w:tr>
      <w:tr w:rsidR="00805C64" w14:paraId="6EDDC12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965F1DD" w14:textId="77777777" w:rsidR="00805C64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46FC80EE" w14:textId="77777777" w:rsidR="00805C6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FEAF58A" w14:textId="77777777" w:rsidR="00805C64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53DA891F" w14:textId="77777777" w:rsidR="00805C6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1CB49E0" w14:textId="77777777" w:rsidR="00805C64" w:rsidRDefault="00000000">
            <w:pPr>
              <w:jc w:val="center"/>
            </w:pPr>
            <w:r>
              <w:t>0.11</w:t>
            </w:r>
          </w:p>
        </w:tc>
      </w:tr>
      <w:tr w:rsidR="00805C64" w14:paraId="7DDAEA4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C4810DF" w14:textId="77777777" w:rsidR="00805C64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3BC16CE" w14:textId="77777777" w:rsidR="00805C6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1C37D81" w14:textId="77777777" w:rsidR="00805C64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3B29F32" w14:textId="77777777" w:rsidR="00805C6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6921922" w14:textId="77777777" w:rsidR="00805C64" w:rsidRDefault="00000000">
            <w:pPr>
              <w:jc w:val="center"/>
            </w:pPr>
            <w:r>
              <w:t>0.13</w:t>
            </w:r>
          </w:p>
        </w:tc>
      </w:tr>
      <w:tr w:rsidR="00805C64" w14:paraId="1F39D06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25A2664" w14:textId="77777777" w:rsidR="00805C64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77FB58C" w14:textId="77777777" w:rsidR="00805C64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2964B94B" w14:textId="77777777" w:rsidR="00805C64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8252846" w14:textId="77777777" w:rsidR="00805C64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486B77B" w14:textId="77777777" w:rsidR="00805C64" w:rsidRDefault="00000000">
            <w:pPr>
              <w:jc w:val="center"/>
            </w:pPr>
            <w:r>
              <w:t>0.18</w:t>
            </w:r>
          </w:p>
        </w:tc>
      </w:tr>
      <w:tr w:rsidR="00805C64" w14:paraId="35E31AE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FD271C" w14:textId="77777777" w:rsidR="00805C64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15D22448" w14:textId="77777777" w:rsidR="00805C64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39C6A018" w14:textId="77777777" w:rsidR="00805C64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13F88C91" w14:textId="77777777" w:rsidR="00805C6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13553F8" w14:textId="77777777" w:rsidR="00805C64" w:rsidRDefault="00000000">
            <w:pPr>
              <w:jc w:val="center"/>
            </w:pPr>
            <w:r>
              <w:t>0.26</w:t>
            </w:r>
          </w:p>
        </w:tc>
      </w:tr>
      <w:tr w:rsidR="00805C64" w14:paraId="60B6C88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48BC02B" w14:textId="77777777" w:rsidR="00805C64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05830EC" w14:textId="77777777" w:rsidR="00805C64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3259BEE1" w14:textId="77777777" w:rsidR="00805C64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7FC7BDB" w14:textId="77777777" w:rsidR="00805C6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C284A49" w14:textId="77777777" w:rsidR="00805C64" w:rsidRDefault="00000000">
            <w:pPr>
              <w:jc w:val="center"/>
            </w:pPr>
            <w:r>
              <w:t>0.34</w:t>
            </w:r>
          </w:p>
        </w:tc>
      </w:tr>
      <w:tr w:rsidR="00805C64" w14:paraId="62A7841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F37E68A" w14:textId="77777777" w:rsidR="00805C64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7E9433DD" w14:textId="77777777" w:rsidR="00805C64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1696AF88" w14:textId="77777777" w:rsidR="00805C64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2DD8ACD4" w14:textId="77777777" w:rsidR="00805C6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C6B123C" w14:textId="77777777" w:rsidR="00805C64" w:rsidRDefault="00000000">
            <w:pPr>
              <w:jc w:val="center"/>
            </w:pPr>
            <w:r>
              <w:t>0.42</w:t>
            </w:r>
          </w:p>
        </w:tc>
      </w:tr>
      <w:tr w:rsidR="00805C64" w14:paraId="5CDE969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F83C079" w14:textId="77777777" w:rsidR="00805C64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0C7BB26F" w14:textId="77777777" w:rsidR="00805C64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007902F3" w14:textId="77777777" w:rsidR="00805C64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3D72E7B7" w14:textId="77777777" w:rsidR="00805C6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C301D3D" w14:textId="77777777" w:rsidR="00805C64" w:rsidRDefault="00000000">
            <w:pPr>
              <w:jc w:val="center"/>
            </w:pPr>
            <w:r>
              <w:t>0.44</w:t>
            </w:r>
          </w:p>
        </w:tc>
      </w:tr>
      <w:tr w:rsidR="00805C64" w14:paraId="77809A4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243C1D8" w14:textId="77777777" w:rsidR="00805C64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5C707500" w14:textId="77777777" w:rsidR="00805C64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614572AA" w14:textId="77777777" w:rsidR="00805C64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404CD2A7" w14:textId="77777777" w:rsidR="00805C6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E3A23E9" w14:textId="77777777" w:rsidR="00805C64" w:rsidRDefault="00000000">
            <w:pPr>
              <w:jc w:val="center"/>
            </w:pPr>
            <w:r>
              <w:t>0.43</w:t>
            </w:r>
          </w:p>
        </w:tc>
      </w:tr>
      <w:tr w:rsidR="00805C64" w14:paraId="54140E1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BAB8091" w14:textId="77777777" w:rsidR="00805C64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1D700E60" w14:textId="77777777" w:rsidR="00805C64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6EE4283A" w14:textId="77777777" w:rsidR="00805C64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41E8317B" w14:textId="77777777" w:rsidR="00805C6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3BF11A1" w14:textId="77777777" w:rsidR="00805C64" w:rsidRDefault="00000000">
            <w:pPr>
              <w:jc w:val="center"/>
            </w:pPr>
            <w:r>
              <w:t>0.40</w:t>
            </w:r>
          </w:p>
        </w:tc>
      </w:tr>
      <w:tr w:rsidR="00805C64" w14:paraId="1A122B6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06CDEC6" w14:textId="77777777" w:rsidR="00805C64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0BAB0CAD" w14:textId="77777777" w:rsidR="00805C64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C120BE9" w14:textId="77777777" w:rsidR="00805C64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1B5FB2ED" w14:textId="77777777" w:rsidR="00805C6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15FFA4D" w14:textId="77777777" w:rsidR="00805C64" w:rsidRDefault="00000000">
            <w:pPr>
              <w:jc w:val="center"/>
            </w:pPr>
            <w:r>
              <w:t>0.35</w:t>
            </w:r>
          </w:p>
        </w:tc>
      </w:tr>
      <w:tr w:rsidR="00805C64" w14:paraId="641EF41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617B036" w14:textId="77777777" w:rsidR="00805C64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15CFDE63" w14:textId="77777777" w:rsidR="00805C64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62933C7A" w14:textId="77777777" w:rsidR="00805C64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4583FD38" w14:textId="77777777" w:rsidR="00805C64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3963292" w14:textId="77777777" w:rsidR="00805C64" w:rsidRDefault="00000000">
            <w:pPr>
              <w:jc w:val="center"/>
            </w:pPr>
            <w:r>
              <w:t>0.27</w:t>
            </w:r>
          </w:p>
        </w:tc>
      </w:tr>
      <w:tr w:rsidR="00805C64" w14:paraId="6BF4176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86E34F" w14:textId="77777777" w:rsidR="00805C64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BCB1614" w14:textId="77777777" w:rsidR="00805C64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191AE8F1" w14:textId="77777777" w:rsidR="00805C64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386719B4" w14:textId="77777777" w:rsidR="00805C64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651D20D" w14:textId="77777777" w:rsidR="00805C64" w:rsidRDefault="00000000">
            <w:pPr>
              <w:jc w:val="center"/>
            </w:pPr>
            <w:r>
              <w:t>0.23</w:t>
            </w:r>
          </w:p>
        </w:tc>
      </w:tr>
      <w:tr w:rsidR="00805C64" w14:paraId="5253556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E320291" w14:textId="77777777" w:rsidR="00805C64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2F9920CF" w14:textId="77777777" w:rsidR="00805C64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208C7E84" w14:textId="77777777" w:rsidR="00805C64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48DE5536" w14:textId="77777777" w:rsidR="00805C64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1477C87E" w14:textId="77777777" w:rsidR="00805C64" w:rsidRDefault="00000000">
            <w:pPr>
              <w:jc w:val="center"/>
            </w:pPr>
            <w:r>
              <w:t>0.17</w:t>
            </w:r>
          </w:p>
        </w:tc>
      </w:tr>
      <w:tr w:rsidR="00805C64" w14:paraId="7A11B53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1FF2847" w14:textId="77777777" w:rsidR="00805C64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14B914EC" w14:textId="77777777" w:rsidR="00805C64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1B644F25" w14:textId="77777777" w:rsidR="00805C64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23CF4C3" w14:textId="77777777" w:rsidR="00805C64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786D121" w14:textId="77777777" w:rsidR="00805C64" w:rsidRDefault="00000000">
            <w:pPr>
              <w:jc w:val="center"/>
            </w:pPr>
            <w:r>
              <w:t>0.13</w:t>
            </w:r>
          </w:p>
        </w:tc>
      </w:tr>
      <w:tr w:rsidR="00805C64" w14:paraId="6D3BFC4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46274E6" w14:textId="77777777" w:rsidR="00805C64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202B54BA" w14:textId="77777777" w:rsidR="00805C64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395E2DC0" w14:textId="77777777" w:rsidR="00805C64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6D0DF1D8" w14:textId="77777777" w:rsidR="00805C64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B03D62B" w14:textId="77777777" w:rsidR="00805C64" w:rsidRDefault="00000000">
            <w:pPr>
              <w:jc w:val="center"/>
            </w:pPr>
            <w:r>
              <w:t>0.09</w:t>
            </w:r>
          </w:p>
        </w:tc>
      </w:tr>
      <w:tr w:rsidR="00805C64" w14:paraId="5C3B1BF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149DC4D" w14:textId="77777777" w:rsidR="00805C64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79954BEA" w14:textId="77777777" w:rsidR="00805C64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6F8E36F5" w14:textId="77777777" w:rsidR="00805C6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DDF4506" w14:textId="77777777" w:rsidR="00805C64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967BFF0" w14:textId="77777777" w:rsidR="00805C64" w:rsidRDefault="00000000">
            <w:pPr>
              <w:jc w:val="center"/>
            </w:pPr>
            <w:r>
              <w:t>0.08</w:t>
            </w:r>
          </w:p>
        </w:tc>
      </w:tr>
      <w:tr w:rsidR="00805C64" w14:paraId="0E849B1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2AD0BBA" w14:textId="77777777" w:rsidR="00805C64" w:rsidRDefault="0000000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66" w:type="dxa"/>
            <w:vAlign w:val="center"/>
          </w:tcPr>
          <w:p w14:paraId="23A7CA78" w14:textId="77777777" w:rsidR="00805C64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70F26A5" w14:textId="77777777" w:rsidR="00805C6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B4A8BF8" w14:textId="77777777" w:rsidR="00805C64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5E85EAC" w14:textId="77777777" w:rsidR="00805C64" w:rsidRDefault="00000000">
            <w:pPr>
              <w:jc w:val="center"/>
            </w:pPr>
            <w:r>
              <w:t>0.06</w:t>
            </w:r>
          </w:p>
        </w:tc>
      </w:tr>
      <w:tr w:rsidR="00805C64" w14:paraId="3B47BD3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03E9A73" w14:textId="77777777" w:rsidR="00805C64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4CB7E021" w14:textId="77777777" w:rsidR="00805C64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51E2E3A" w14:textId="77777777" w:rsidR="00805C6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1E0318D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0D9B6D5" w14:textId="77777777" w:rsidR="00805C64" w:rsidRDefault="00000000">
            <w:pPr>
              <w:jc w:val="center"/>
            </w:pPr>
            <w:r>
              <w:t>0.05</w:t>
            </w:r>
          </w:p>
        </w:tc>
      </w:tr>
      <w:tr w:rsidR="00805C64" w14:paraId="3E95E1D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A334E96" w14:textId="77777777" w:rsidR="00805C64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2D5AA0BE" w14:textId="77777777" w:rsidR="00805C64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08D5611C" w14:textId="77777777" w:rsidR="00805C6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CFB189B" w14:textId="77777777" w:rsidR="00805C64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7EBDD4E" w14:textId="77777777" w:rsidR="00805C64" w:rsidRDefault="00000000">
            <w:pPr>
              <w:jc w:val="center"/>
            </w:pPr>
            <w:r>
              <w:t>0.05</w:t>
            </w:r>
          </w:p>
        </w:tc>
      </w:tr>
      <w:tr w:rsidR="00805C64" w14:paraId="524D55E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7069DAD" w14:textId="77777777" w:rsidR="00805C64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73DBA6C6" w14:textId="77777777" w:rsidR="00805C64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C99EB39" w14:textId="77777777" w:rsidR="00805C6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7E1B5C2" w14:textId="77777777" w:rsidR="00805C64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906BB54" w14:textId="77777777" w:rsidR="00805C64" w:rsidRDefault="00000000">
            <w:pPr>
              <w:jc w:val="center"/>
            </w:pPr>
            <w:r>
              <w:t>0.04</w:t>
            </w:r>
          </w:p>
        </w:tc>
      </w:tr>
      <w:tr w:rsidR="00805C64" w14:paraId="103804E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BE5C806" w14:textId="77777777" w:rsidR="00805C64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39377C1A" w14:textId="77777777" w:rsidR="00805C64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20A0B6E8" w14:textId="77777777" w:rsidR="00805C64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5095A45E" w14:textId="77777777" w:rsidR="00805C64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17CF8BEF" w14:textId="77777777" w:rsidR="00805C64" w:rsidRDefault="00000000">
            <w:pPr>
              <w:jc w:val="center"/>
            </w:pPr>
            <w:r>
              <w:t>4.80</w:t>
            </w:r>
          </w:p>
        </w:tc>
      </w:tr>
    </w:tbl>
    <w:p w14:paraId="501FCFEE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14:paraId="6F78AD08" w14:textId="77777777" w:rsidR="000B2FE8" w:rsidRDefault="00AA7C65" w:rsidP="000B2FE8">
      <w:pPr>
        <w:pStyle w:val="1"/>
      </w:pPr>
      <w:bookmarkStart w:id="36" w:name="_Toc222997315"/>
      <w:r>
        <w:rPr>
          <w:rFonts w:hint="eastAsia"/>
        </w:rPr>
        <w:t>指标概览</w:t>
      </w:r>
      <w:bookmarkEnd w:id="36"/>
    </w:p>
    <w:p w14:paraId="0393085E" w14:textId="77777777" w:rsidR="00141106" w:rsidRDefault="00141106" w:rsidP="00141106">
      <w:pPr>
        <w:pStyle w:val="2"/>
      </w:pPr>
      <w:bookmarkStart w:id="37" w:name="_Toc222997316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805C64" w14:paraId="61C1C9B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AB4A663" w14:textId="77777777" w:rsidR="00805C64" w:rsidRDefault="00000000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5FEC32" w14:textId="77777777" w:rsidR="00805C64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F517E6" w14:textId="77777777" w:rsidR="00805C64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A2B550" w14:textId="77777777" w:rsidR="00805C64" w:rsidRDefault="00000000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1280F9" w14:textId="77777777" w:rsidR="00805C64" w:rsidRDefault="00000000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EAB22A" w14:textId="77777777" w:rsidR="00805C64" w:rsidRDefault="00000000">
            <w:pPr>
              <w:jc w:val="center"/>
            </w:pPr>
            <w:r>
              <w:t>通风架空率</w:t>
            </w:r>
            <w:r>
              <w:t>(%)</w:t>
            </w:r>
          </w:p>
        </w:tc>
      </w:tr>
    </w:tbl>
    <w:p w14:paraId="6263CD10" w14:textId="77777777" w:rsidR="00141106" w:rsidRPr="00141106" w:rsidRDefault="00141106" w:rsidP="00984566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14:paraId="29BED460" w14:textId="77777777" w:rsidR="00141106" w:rsidRPr="00141106" w:rsidRDefault="00141106" w:rsidP="00141106">
      <w:pPr>
        <w:pStyle w:val="2"/>
      </w:pPr>
      <w:bookmarkStart w:id="39" w:name="_Toc222997317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805C64" w14:paraId="711A39E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8E6407E" w14:textId="77777777" w:rsidR="00805C64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5444DE8A" w14:textId="77777777" w:rsidR="00805C64" w:rsidRDefault="00000000">
            <w:pPr>
              <w:jc w:val="center"/>
            </w:pPr>
            <w:r>
              <w:t>值</w:t>
            </w:r>
          </w:p>
        </w:tc>
      </w:tr>
      <w:tr w:rsidR="00805C64" w14:paraId="1C3E599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62B8692" w14:textId="77777777" w:rsidR="00805C64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ED63F12" w14:textId="77777777" w:rsidR="00805C64" w:rsidRDefault="00000000">
            <w:r>
              <w:t>4651.02</w:t>
            </w:r>
          </w:p>
        </w:tc>
      </w:tr>
      <w:tr w:rsidR="00805C64" w14:paraId="439D057D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EFF338C" w14:textId="77777777" w:rsidR="00805C64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3F693EDA" w14:textId="77777777" w:rsidR="00805C64" w:rsidRDefault="00000000">
            <w:r>
              <w:t>0.50</w:t>
            </w:r>
          </w:p>
        </w:tc>
      </w:tr>
      <w:tr w:rsidR="00805C64" w14:paraId="69394BD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9E87382" w14:textId="77777777" w:rsidR="00805C64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5A44007" w14:textId="77777777" w:rsidR="00805C64" w:rsidRDefault="00000000">
            <w:r>
              <w:t>2311.65</w:t>
            </w:r>
          </w:p>
        </w:tc>
      </w:tr>
      <w:tr w:rsidR="00805C64" w14:paraId="361A30E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61F8E9C" w14:textId="77777777" w:rsidR="00805C64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AEDB27" w14:textId="77777777" w:rsidR="00805C64" w:rsidRDefault="00000000">
            <w:r>
              <w:t>0.00</w:t>
            </w:r>
          </w:p>
        </w:tc>
      </w:tr>
      <w:tr w:rsidR="00805C64" w14:paraId="4F08B50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5D2B735" w14:textId="77777777" w:rsidR="00805C64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FCB22F4" w14:textId="77777777" w:rsidR="00805C64" w:rsidRDefault="00000000">
            <w:r>
              <w:t>0.00</w:t>
            </w:r>
          </w:p>
        </w:tc>
      </w:tr>
      <w:tr w:rsidR="00805C64" w14:paraId="48D1A03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C164F00" w14:textId="77777777" w:rsidR="00805C64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EE16AF9" w14:textId="77777777" w:rsidR="00805C64" w:rsidRDefault="00000000">
            <w:r>
              <w:t>0.00</w:t>
            </w:r>
          </w:p>
        </w:tc>
      </w:tr>
      <w:tr w:rsidR="00805C64" w14:paraId="1086887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CFCE61B" w14:textId="77777777" w:rsidR="00805C64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D145825" w14:textId="77777777" w:rsidR="00805C64" w:rsidRDefault="00000000">
            <w:r>
              <w:t>591.88</w:t>
            </w:r>
          </w:p>
        </w:tc>
      </w:tr>
      <w:tr w:rsidR="00805C64" w14:paraId="3E002CB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42D1A6A" w14:textId="77777777" w:rsidR="00805C64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15B134D" w14:textId="77777777" w:rsidR="00805C64" w:rsidRDefault="00000000">
            <w:r>
              <w:t>0.00</w:t>
            </w:r>
          </w:p>
        </w:tc>
      </w:tr>
      <w:tr w:rsidR="00805C64" w14:paraId="023B402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7BF533A" w14:textId="77777777" w:rsidR="00805C64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1E89223" w14:textId="77777777" w:rsidR="00805C64" w:rsidRDefault="00000000">
            <w:r>
              <w:t>69.55</w:t>
            </w:r>
          </w:p>
        </w:tc>
      </w:tr>
      <w:tr w:rsidR="00805C64" w14:paraId="2AAA834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618E053" w14:textId="77777777" w:rsidR="00805C64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362A6EB" w14:textId="77777777" w:rsidR="00805C64" w:rsidRDefault="00000000">
            <w:r>
              <w:t>0.00</w:t>
            </w:r>
          </w:p>
        </w:tc>
      </w:tr>
      <w:tr w:rsidR="00805C64" w14:paraId="79C7F92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A7A0E15" w14:textId="77777777" w:rsidR="00805C64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77B21AE" w14:textId="77777777" w:rsidR="00805C64" w:rsidRDefault="00000000">
            <w:r>
              <w:t>0.00</w:t>
            </w:r>
          </w:p>
        </w:tc>
      </w:tr>
      <w:tr w:rsidR="00805C64" w14:paraId="04DD3ED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07AF6C46" w14:textId="77777777" w:rsidR="00805C64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FD977FE" w14:textId="77777777" w:rsidR="00805C64" w:rsidRDefault="00000000">
            <w:r>
              <w:t>25.60</w:t>
            </w:r>
          </w:p>
        </w:tc>
      </w:tr>
    </w:tbl>
    <w:p w14:paraId="36BF8F00" w14:textId="77777777" w:rsidR="00C3317F" w:rsidRDefault="00C3317F" w:rsidP="00984566">
      <w:pPr>
        <w:pStyle w:val="a0"/>
        <w:ind w:firstLineChars="0" w:firstLine="0"/>
        <w:rPr>
          <w:lang w:val="en-US"/>
        </w:rPr>
      </w:pPr>
      <w:bookmarkStart w:id="40" w:name="住区指标概览"/>
      <w:bookmarkEnd w:id="40"/>
    </w:p>
    <w:p w14:paraId="6DDDB9E1" w14:textId="77777777" w:rsidR="00C02441" w:rsidRDefault="00C02441" w:rsidP="00C02441">
      <w:pPr>
        <w:pStyle w:val="1"/>
      </w:pPr>
      <w:bookmarkStart w:id="41" w:name="_Toc16494783"/>
      <w:bookmarkStart w:id="42" w:name="_Toc222997318"/>
      <w:r>
        <w:rPr>
          <w:rFonts w:hint="eastAsia"/>
        </w:rPr>
        <w:t>评价性设计</w:t>
      </w:r>
      <w:bookmarkEnd w:id="41"/>
      <w:bookmarkEnd w:id="42"/>
    </w:p>
    <w:p w14:paraId="6E30E67F" w14:textId="77777777" w:rsidR="00C02441" w:rsidRDefault="00C02441" w:rsidP="00C02441">
      <w:pPr>
        <w:pStyle w:val="2"/>
      </w:pPr>
      <w:bookmarkStart w:id="43" w:name="_Toc16494784"/>
      <w:bookmarkStart w:id="44" w:name="_Toc222997319"/>
      <w:r>
        <w:rPr>
          <w:rFonts w:hint="eastAsia"/>
        </w:rPr>
        <w:t>平均热岛强度</w:t>
      </w:r>
      <w:bookmarkEnd w:id="43"/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805C64" w14:paraId="6C62002F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507766B" w14:textId="77777777" w:rsidR="00805C64" w:rsidRDefault="00000000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A56D071" w14:textId="77777777" w:rsidR="00805C64" w:rsidRDefault="00000000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F877CA2" w14:textId="77777777" w:rsidR="00805C64" w:rsidRDefault="00000000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BC516D0" w14:textId="77777777" w:rsidR="00805C64" w:rsidRDefault="00000000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308F9BC" w14:textId="77777777" w:rsidR="00805C64" w:rsidRDefault="00000000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A6188C6" w14:textId="77777777" w:rsidR="00805C64" w:rsidRDefault="00000000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AC8E7DA" w14:textId="77777777" w:rsidR="00805C64" w:rsidRDefault="00000000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8735A75" w14:textId="77777777" w:rsidR="00805C64" w:rsidRDefault="00000000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805C64" w14:paraId="5FECA45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6AE086F" w14:textId="77777777" w:rsidR="00805C64" w:rsidRDefault="00000000">
            <w:r>
              <w:t>9:00</w:t>
            </w:r>
          </w:p>
        </w:tc>
        <w:tc>
          <w:tcPr>
            <w:tcW w:w="1166" w:type="dxa"/>
            <w:vAlign w:val="center"/>
          </w:tcPr>
          <w:p w14:paraId="5D863974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0156FAA6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00DA6E2D" w14:textId="77777777" w:rsidR="00805C64" w:rsidRDefault="00000000">
            <w:r>
              <w:t>4.01</w:t>
            </w:r>
          </w:p>
        </w:tc>
        <w:tc>
          <w:tcPr>
            <w:tcW w:w="1166" w:type="dxa"/>
            <w:vAlign w:val="center"/>
          </w:tcPr>
          <w:p w14:paraId="56C16CD8" w14:textId="77777777" w:rsidR="00805C64" w:rsidRDefault="00000000">
            <w:r>
              <w:t>0.03</w:t>
            </w:r>
          </w:p>
        </w:tc>
        <w:tc>
          <w:tcPr>
            <w:tcW w:w="1166" w:type="dxa"/>
            <w:vAlign w:val="center"/>
          </w:tcPr>
          <w:p w14:paraId="55797E28" w14:textId="77777777" w:rsidR="00805C64" w:rsidRDefault="00000000">
            <w:r>
              <w:t>15.86</w:t>
            </w:r>
          </w:p>
        </w:tc>
        <w:tc>
          <w:tcPr>
            <w:tcW w:w="1166" w:type="dxa"/>
            <w:vAlign w:val="center"/>
          </w:tcPr>
          <w:p w14:paraId="30E9B467" w14:textId="77777777" w:rsidR="00805C64" w:rsidRDefault="00000000">
            <w:r>
              <w:t>19.40</w:t>
            </w:r>
          </w:p>
        </w:tc>
        <w:tc>
          <w:tcPr>
            <w:tcW w:w="1166" w:type="dxa"/>
            <w:vAlign w:val="center"/>
          </w:tcPr>
          <w:p w14:paraId="10BA8E2A" w14:textId="77777777" w:rsidR="00805C64" w:rsidRDefault="00000000">
            <w:r>
              <w:t>-3.54</w:t>
            </w:r>
          </w:p>
        </w:tc>
      </w:tr>
      <w:tr w:rsidR="00805C64" w14:paraId="6C9CB75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468A712" w14:textId="77777777" w:rsidR="00805C64" w:rsidRDefault="00000000">
            <w:r>
              <w:t>10:00</w:t>
            </w:r>
          </w:p>
        </w:tc>
        <w:tc>
          <w:tcPr>
            <w:tcW w:w="1166" w:type="dxa"/>
            <w:vAlign w:val="center"/>
          </w:tcPr>
          <w:p w14:paraId="0DDE29BF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1EF42D73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18805CF0" w14:textId="77777777" w:rsidR="00805C64" w:rsidRDefault="00000000">
            <w:r>
              <w:t>3.50</w:t>
            </w:r>
          </w:p>
        </w:tc>
        <w:tc>
          <w:tcPr>
            <w:tcW w:w="1166" w:type="dxa"/>
            <w:vAlign w:val="center"/>
          </w:tcPr>
          <w:p w14:paraId="0F7A1398" w14:textId="77777777" w:rsidR="00805C64" w:rsidRDefault="00000000">
            <w:r>
              <w:t>0.03</w:t>
            </w:r>
          </w:p>
        </w:tc>
        <w:tc>
          <w:tcPr>
            <w:tcW w:w="1166" w:type="dxa"/>
            <w:vAlign w:val="center"/>
          </w:tcPr>
          <w:p w14:paraId="594E6EBB" w14:textId="77777777" w:rsidR="00805C64" w:rsidRDefault="00000000">
            <w:r>
              <w:t>16.37</w:t>
            </w:r>
          </w:p>
        </w:tc>
        <w:tc>
          <w:tcPr>
            <w:tcW w:w="1166" w:type="dxa"/>
            <w:vAlign w:val="center"/>
          </w:tcPr>
          <w:p w14:paraId="30FAE4D6" w14:textId="77777777" w:rsidR="00805C64" w:rsidRDefault="00000000">
            <w:r>
              <w:t>20.30</w:t>
            </w:r>
          </w:p>
        </w:tc>
        <w:tc>
          <w:tcPr>
            <w:tcW w:w="1166" w:type="dxa"/>
            <w:vAlign w:val="center"/>
          </w:tcPr>
          <w:p w14:paraId="2429A49C" w14:textId="77777777" w:rsidR="00805C64" w:rsidRDefault="00000000">
            <w:r>
              <w:t>-3.93</w:t>
            </w:r>
          </w:p>
        </w:tc>
      </w:tr>
      <w:tr w:rsidR="00805C64" w14:paraId="40EFD0A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3331139" w14:textId="77777777" w:rsidR="00805C64" w:rsidRDefault="00000000">
            <w:r>
              <w:t>11:00</w:t>
            </w:r>
          </w:p>
        </w:tc>
        <w:tc>
          <w:tcPr>
            <w:tcW w:w="1166" w:type="dxa"/>
            <w:vAlign w:val="center"/>
          </w:tcPr>
          <w:p w14:paraId="69289896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5572AD60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2B721185" w14:textId="77777777" w:rsidR="00805C64" w:rsidRDefault="00000000">
            <w:r>
              <w:t>3.51</w:t>
            </w:r>
          </w:p>
        </w:tc>
        <w:tc>
          <w:tcPr>
            <w:tcW w:w="1166" w:type="dxa"/>
            <w:vAlign w:val="center"/>
          </w:tcPr>
          <w:p w14:paraId="5216E665" w14:textId="77777777" w:rsidR="00805C64" w:rsidRDefault="00000000">
            <w:r>
              <w:t>0.03</w:t>
            </w:r>
          </w:p>
        </w:tc>
        <w:tc>
          <w:tcPr>
            <w:tcW w:w="1166" w:type="dxa"/>
            <w:vAlign w:val="center"/>
          </w:tcPr>
          <w:p w14:paraId="53918AAE" w14:textId="77777777" w:rsidR="00805C64" w:rsidRDefault="00000000">
            <w:r>
              <w:t>16.37</w:t>
            </w:r>
          </w:p>
        </w:tc>
        <w:tc>
          <w:tcPr>
            <w:tcW w:w="1166" w:type="dxa"/>
            <w:vAlign w:val="center"/>
          </w:tcPr>
          <w:p w14:paraId="118214D3" w14:textId="77777777" w:rsidR="00805C64" w:rsidRDefault="00000000">
            <w:r>
              <w:t>21.10</w:t>
            </w:r>
          </w:p>
        </w:tc>
        <w:tc>
          <w:tcPr>
            <w:tcW w:w="1166" w:type="dxa"/>
            <w:vAlign w:val="center"/>
          </w:tcPr>
          <w:p w14:paraId="46658D70" w14:textId="77777777" w:rsidR="00805C64" w:rsidRDefault="00000000">
            <w:r>
              <w:t>-4.73</w:t>
            </w:r>
          </w:p>
        </w:tc>
      </w:tr>
      <w:tr w:rsidR="00805C64" w14:paraId="2122DCA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B24CE77" w14:textId="77777777" w:rsidR="00805C64" w:rsidRDefault="00000000">
            <w:r>
              <w:t>12:00</w:t>
            </w:r>
          </w:p>
        </w:tc>
        <w:tc>
          <w:tcPr>
            <w:tcW w:w="1166" w:type="dxa"/>
            <w:vAlign w:val="center"/>
          </w:tcPr>
          <w:p w14:paraId="5E119AB9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64698FD5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40BFDC69" w14:textId="77777777" w:rsidR="00805C64" w:rsidRDefault="00000000">
            <w:r>
              <w:t>3.50</w:t>
            </w:r>
          </w:p>
        </w:tc>
        <w:tc>
          <w:tcPr>
            <w:tcW w:w="1166" w:type="dxa"/>
            <w:vAlign w:val="center"/>
          </w:tcPr>
          <w:p w14:paraId="1B776F8E" w14:textId="77777777" w:rsidR="00805C64" w:rsidRDefault="00000000">
            <w:r>
              <w:t>0.03</w:t>
            </w:r>
          </w:p>
        </w:tc>
        <w:tc>
          <w:tcPr>
            <w:tcW w:w="1166" w:type="dxa"/>
            <w:vAlign w:val="center"/>
          </w:tcPr>
          <w:p w14:paraId="4FFF5208" w14:textId="77777777" w:rsidR="00805C64" w:rsidRDefault="00000000">
            <w:r>
              <w:t>16.37</w:t>
            </w:r>
          </w:p>
        </w:tc>
        <w:tc>
          <w:tcPr>
            <w:tcW w:w="1166" w:type="dxa"/>
            <w:vAlign w:val="center"/>
          </w:tcPr>
          <w:p w14:paraId="10FAE6A2" w14:textId="77777777" w:rsidR="00805C64" w:rsidRDefault="00000000">
            <w:r>
              <w:t>21.80</w:t>
            </w:r>
          </w:p>
        </w:tc>
        <w:tc>
          <w:tcPr>
            <w:tcW w:w="1166" w:type="dxa"/>
            <w:vAlign w:val="center"/>
          </w:tcPr>
          <w:p w14:paraId="046E93A5" w14:textId="77777777" w:rsidR="00805C64" w:rsidRDefault="00000000">
            <w:r>
              <w:t>-5.43</w:t>
            </w:r>
          </w:p>
        </w:tc>
      </w:tr>
      <w:tr w:rsidR="00805C64" w14:paraId="368A713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1781051" w14:textId="77777777" w:rsidR="00805C64" w:rsidRDefault="00000000">
            <w:r>
              <w:lastRenderedPageBreak/>
              <w:t>13:00</w:t>
            </w:r>
          </w:p>
        </w:tc>
        <w:tc>
          <w:tcPr>
            <w:tcW w:w="1166" w:type="dxa"/>
            <w:vAlign w:val="center"/>
          </w:tcPr>
          <w:p w14:paraId="0616D3DD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34CA6FFF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553751A4" w14:textId="77777777" w:rsidR="00805C64" w:rsidRDefault="00000000">
            <w:r>
              <w:t>3.48</w:t>
            </w:r>
          </w:p>
        </w:tc>
        <w:tc>
          <w:tcPr>
            <w:tcW w:w="1166" w:type="dxa"/>
            <w:vAlign w:val="center"/>
          </w:tcPr>
          <w:p w14:paraId="4643EFC6" w14:textId="77777777" w:rsidR="00805C64" w:rsidRDefault="00000000">
            <w:r>
              <w:t>0.03</w:t>
            </w:r>
          </w:p>
        </w:tc>
        <w:tc>
          <w:tcPr>
            <w:tcW w:w="1166" w:type="dxa"/>
            <w:vAlign w:val="center"/>
          </w:tcPr>
          <w:p w14:paraId="375247B0" w14:textId="77777777" w:rsidR="00805C64" w:rsidRDefault="00000000">
            <w:r>
              <w:t>16.39</w:t>
            </w:r>
          </w:p>
        </w:tc>
        <w:tc>
          <w:tcPr>
            <w:tcW w:w="1166" w:type="dxa"/>
            <w:vAlign w:val="center"/>
          </w:tcPr>
          <w:p w14:paraId="6A94ECB9" w14:textId="77777777" w:rsidR="00805C64" w:rsidRDefault="00000000">
            <w:r>
              <w:t>22.30</w:t>
            </w:r>
          </w:p>
        </w:tc>
        <w:tc>
          <w:tcPr>
            <w:tcW w:w="1166" w:type="dxa"/>
            <w:vAlign w:val="center"/>
          </w:tcPr>
          <w:p w14:paraId="6E4A617A" w14:textId="77777777" w:rsidR="00805C64" w:rsidRDefault="00000000">
            <w:r>
              <w:t>-5.91</w:t>
            </w:r>
          </w:p>
        </w:tc>
      </w:tr>
      <w:tr w:rsidR="00805C64" w14:paraId="15CE3CD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8263A65" w14:textId="77777777" w:rsidR="00805C64" w:rsidRDefault="00000000">
            <w:r>
              <w:t>14:00</w:t>
            </w:r>
          </w:p>
        </w:tc>
        <w:tc>
          <w:tcPr>
            <w:tcW w:w="1166" w:type="dxa"/>
            <w:vAlign w:val="center"/>
          </w:tcPr>
          <w:p w14:paraId="6D9B38B6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76DBA06A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2A5FDEA" w14:textId="77777777" w:rsidR="00805C64" w:rsidRDefault="00000000">
            <w:r>
              <w:t>3.47</w:t>
            </w:r>
          </w:p>
        </w:tc>
        <w:tc>
          <w:tcPr>
            <w:tcW w:w="1166" w:type="dxa"/>
            <w:vAlign w:val="center"/>
          </w:tcPr>
          <w:p w14:paraId="150ADA25" w14:textId="77777777" w:rsidR="00805C64" w:rsidRDefault="00000000">
            <w:r>
              <w:t>0.02</w:t>
            </w:r>
          </w:p>
        </w:tc>
        <w:tc>
          <w:tcPr>
            <w:tcW w:w="1166" w:type="dxa"/>
            <w:vAlign w:val="center"/>
          </w:tcPr>
          <w:p w14:paraId="5C5F72A4" w14:textId="77777777" w:rsidR="00805C64" w:rsidRDefault="00000000">
            <w:r>
              <w:t>16.42</w:t>
            </w:r>
          </w:p>
        </w:tc>
        <w:tc>
          <w:tcPr>
            <w:tcW w:w="1166" w:type="dxa"/>
            <w:vAlign w:val="center"/>
          </w:tcPr>
          <w:p w14:paraId="54BDD611" w14:textId="77777777" w:rsidR="00805C64" w:rsidRDefault="00000000">
            <w:r>
              <w:t>22.50</w:t>
            </w:r>
          </w:p>
        </w:tc>
        <w:tc>
          <w:tcPr>
            <w:tcW w:w="1166" w:type="dxa"/>
            <w:vAlign w:val="center"/>
          </w:tcPr>
          <w:p w14:paraId="11CA37E0" w14:textId="77777777" w:rsidR="00805C64" w:rsidRDefault="00000000">
            <w:r>
              <w:t>-6.08</w:t>
            </w:r>
          </w:p>
        </w:tc>
      </w:tr>
      <w:tr w:rsidR="00805C64" w14:paraId="498968FF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401650B" w14:textId="77777777" w:rsidR="00805C64" w:rsidRDefault="00000000">
            <w:r>
              <w:t>15:00</w:t>
            </w:r>
          </w:p>
        </w:tc>
        <w:tc>
          <w:tcPr>
            <w:tcW w:w="1166" w:type="dxa"/>
            <w:vAlign w:val="center"/>
          </w:tcPr>
          <w:p w14:paraId="648E1569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39D842BF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38857EEA" w14:textId="77777777" w:rsidR="00805C64" w:rsidRDefault="00000000">
            <w:r>
              <w:t>3.45</w:t>
            </w:r>
          </w:p>
        </w:tc>
        <w:tc>
          <w:tcPr>
            <w:tcW w:w="1166" w:type="dxa"/>
            <w:vAlign w:val="center"/>
          </w:tcPr>
          <w:p w14:paraId="7462B590" w14:textId="77777777" w:rsidR="00805C64" w:rsidRDefault="00000000">
            <w:r>
              <w:t>0.02</w:t>
            </w:r>
          </w:p>
        </w:tc>
        <w:tc>
          <w:tcPr>
            <w:tcW w:w="1166" w:type="dxa"/>
            <w:vAlign w:val="center"/>
          </w:tcPr>
          <w:p w14:paraId="09DC5E5C" w14:textId="77777777" w:rsidR="00805C64" w:rsidRDefault="00000000">
            <w:r>
              <w:t>16.44</w:t>
            </w:r>
          </w:p>
        </w:tc>
        <w:tc>
          <w:tcPr>
            <w:tcW w:w="1166" w:type="dxa"/>
            <w:vAlign w:val="center"/>
          </w:tcPr>
          <w:p w14:paraId="661CAB70" w14:textId="77777777" w:rsidR="00805C64" w:rsidRDefault="00000000">
            <w:r>
              <w:t>22.40</w:t>
            </w:r>
          </w:p>
        </w:tc>
        <w:tc>
          <w:tcPr>
            <w:tcW w:w="1166" w:type="dxa"/>
            <w:vAlign w:val="center"/>
          </w:tcPr>
          <w:p w14:paraId="74E9D47B" w14:textId="77777777" w:rsidR="00805C64" w:rsidRDefault="00000000">
            <w:r>
              <w:t>-5.96</w:t>
            </w:r>
          </w:p>
        </w:tc>
      </w:tr>
      <w:tr w:rsidR="00805C64" w14:paraId="727D8C6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78DD149" w14:textId="77777777" w:rsidR="00805C64" w:rsidRDefault="00000000">
            <w:r>
              <w:t>16:00</w:t>
            </w:r>
          </w:p>
        </w:tc>
        <w:tc>
          <w:tcPr>
            <w:tcW w:w="1166" w:type="dxa"/>
            <w:vAlign w:val="center"/>
          </w:tcPr>
          <w:p w14:paraId="56A29E68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37A3E129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2501B285" w14:textId="77777777" w:rsidR="00805C64" w:rsidRDefault="00000000">
            <w:r>
              <w:t>3.44</w:t>
            </w:r>
          </w:p>
        </w:tc>
        <w:tc>
          <w:tcPr>
            <w:tcW w:w="1166" w:type="dxa"/>
            <w:vAlign w:val="center"/>
          </w:tcPr>
          <w:p w14:paraId="4D2A5CE0" w14:textId="77777777" w:rsidR="00805C64" w:rsidRDefault="00000000">
            <w:r>
              <w:t>0.01</w:t>
            </w:r>
          </w:p>
        </w:tc>
        <w:tc>
          <w:tcPr>
            <w:tcW w:w="1166" w:type="dxa"/>
            <w:vAlign w:val="center"/>
          </w:tcPr>
          <w:p w14:paraId="6D39DEEE" w14:textId="77777777" w:rsidR="00805C64" w:rsidRDefault="00000000">
            <w:r>
              <w:t>16.45</w:t>
            </w:r>
          </w:p>
        </w:tc>
        <w:tc>
          <w:tcPr>
            <w:tcW w:w="1166" w:type="dxa"/>
            <w:vAlign w:val="center"/>
          </w:tcPr>
          <w:p w14:paraId="602A3D55" w14:textId="77777777" w:rsidR="00805C64" w:rsidRDefault="00000000">
            <w:r>
              <w:t>22.20</w:t>
            </w:r>
          </w:p>
        </w:tc>
        <w:tc>
          <w:tcPr>
            <w:tcW w:w="1166" w:type="dxa"/>
            <w:vAlign w:val="center"/>
          </w:tcPr>
          <w:p w14:paraId="4F7FBCDF" w14:textId="77777777" w:rsidR="00805C64" w:rsidRDefault="00000000">
            <w:r>
              <w:t>-5.75</w:t>
            </w:r>
          </w:p>
        </w:tc>
      </w:tr>
      <w:tr w:rsidR="00805C64" w14:paraId="11B5230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581347F" w14:textId="77777777" w:rsidR="00805C64" w:rsidRDefault="00000000">
            <w:r>
              <w:t>17:00</w:t>
            </w:r>
          </w:p>
        </w:tc>
        <w:tc>
          <w:tcPr>
            <w:tcW w:w="1166" w:type="dxa"/>
            <w:vAlign w:val="center"/>
          </w:tcPr>
          <w:p w14:paraId="58C7D290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04E5C3C5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7D940DCA" w14:textId="77777777" w:rsidR="00805C64" w:rsidRDefault="00000000">
            <w:r>
              <w:t>3.42</w:t>
            </w:r>
          </w:p>
        </w:tc>
        <w:tc>
          <w:tcPr>
            <w:tcW w:w="1166" w:type="dxa"/>
            <w:vAlign w:val="center"/>
          </w:tcPr>
          <w:p w14:paraId="33E20B8C" w14:textId="77777777" w:rsidR="00805C64" w:rsidRDefault="00000000">
            <w:r>
              <w:t>0.01</w:t>
            </w:r>
          </w:p>
        </w:tc>
        <w:tc>
          <w:tcPr>
            <w:tcW w:w="1166" w:type="dxa"/>
            <w:vAlign w:val="center"/>
          </w:tcPr>
          <w:p w14:paraId="01E1DBCB" w14:textId="77777777" w:rsidR="00805C64" w:rsidRDefault="00000000">
            <w:r>
              <w:t>16.48</w:t>
            </w:r>
          </w:p>
        </w:tc>
        <w:tc>
          <w:tcPr>
            <w:tcW w:w="1166" w:type="dxa"/>
            <w:vAlign w:val="center"/>
          </w:tcPr>
          <w:p w14:paraId="50B9BDBB" w14:textId="77777777" w:rsidR="00805C64" w:rsidRDefault="00000000">
            <w:r>
              <w:t>21.80</w:t>
            </w:r>
          </w:p>
        </w:tc>
        <w:tc>
          <w:tcPr>
            <w:tcW w:w="1166" w:type="dxa"/>
            <w:vAlign w:val="center"/>
          </w:tcPr>
          <w:p w14:paraId="00B0979D" w14:textId="77777777" w:rsidR="00805C64" w:rsidRDefault="00000000">
            <w:r>
              <w:t>-5.32</w:t>
            </w:r>
          </w:p>
        </w:tc>
      </w:tr>
      <w:tr w:rsidR="00805C64" w14:paraId="468E035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D0C7CFB" w14:textId="77777777" w:rsidR="00805C64" w:rsidRDefault="00000000">
            <w:r>
              <w:t>18:00</w:t>
            </w:r>
          </w:p>
        </w:tc>
        <w:tc>
          <w:tcPr>
            <w:tcW w:w="1166" w:type="dxa"/>
            <w:vAlign w:val="center"/>
          </w:tcPr>
          <w:p w14:paraId="1323A78E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59DF9FEB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7306D016" w14:textId="77777777" w:rsidR="00805C64" w:rsidRDefault="00000000">
            <w:r>
              <w:t>3.41</w:t>
            </w:r>
          </w:p>
        </w:tc>
        <w:tc>
          <w:tcPr>
            <w:tcW w:w="1166" w:type="dxa"/>
            <w:vAlign w:val="center"/>
          </w:tcPr>
          <w:p w14:paraId="6769D466" w14:textId="77777777" w:rsidR="00805C64" w:rsidRDefault="00000000">
            <w:r>
              <w:t>0.01</w:t>
            </w:r>
          </w:p>
        </w:tc>
        <w:tc>
          <w:tcPr>
            <w:tcW w:w="1166" w:type="dxa"/>
            <w:vAlign w:val="center"/>
          </w:tcPr>
          <w:p w14:paraId="6206495C" w14:textId="77777777" w:rsidR="00805C64" w:rsidRDefault="00000000">
            <w:r>
              <w:t>16.49</w:t>
            </w:r>
          </w:p>
        </w:tc>
        <w:tc>
          <w:tcPr>
            <w:tcW w:w="1166" w:type="dxa"/>
            <w:vAlign w:val="center"/>
          </w:tcPr>
          <w:p w14:paraId="26393560" w14:textId="77777777" w:rsidR="00805C64" w:rsidRDefault="00000000">
            <w:r>
              <w:t>21.30</w:t>
            </w:r>
          </w:p>
        </w:tc>
        <w:tc>
          <w:tcPr>
            <w:tcW w:w="1166" w:type="dxa"/>
            <w:vAlign w:val="center"/>
          </w:tcPr>
          <w:p w14:paraId="7BC16D60" w14:textId="77777777" w:rsidR="00805C64" w:rsidRDefault="00000000">
            <w:r>
              <w:t>-4.81</w:t>
            </w:r>
          </w:p>
        </w:tc>
      </w:tr>
      <w:tr w:rsidR="00805C64" w14:paraId="5D45A46D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1233064" w14:textId="77777777" w:rsidR="00805C64" w:rsidRDefault="00000000">
            <w:r>
              <w:t>19:00</w:t>
            </w:r>
          </w:p>
        </w:tc>
        <w:tc>
          <w:tcPr>
            <w:tcW w:w="1166" w:type="dxa"/>
            <w:vAlign w:val="center"/>
          </w:tcPr>
          <w:p w14:paraId="4E045BF9" w14:textId="77777777" w:rsidR="00805C64" w:rsidRDefault="00000000">
            <w:r>
              <w:t>19.90</w:t>
            </w:r>
          </w:p>
        </w:tc>
        <w:tc>
          <w:tcPr>
            <w:tcW w:w="1166" w:type="dxa"/>
            <w:vAlign w:val="center"/>
          </w:tcPr>
          <w:p w14:paraId="18492BA9" w14:textId="77777777" w:rsidR="00805C6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4A1CC1D1" w14:textId="77777777" w:rsidR="00805C64" w:rsidRDefault="00000000">
            <w:r>
              <w:t>3.40</w:t>
            </w:r>
          </w:p>
        </w:tc>
        <w:tc>
          <w:tcPr>
            <w:tcW w:w="1166" w:type="dxa"/>
            <w:vAlign w:val="center"/>
          </w:tcPr>
          <w:p w14:paraId="4C445D72" w14:textId="77777777" w:rsidR="00805C64" w:rsidRDefault="00000000">
            <w:r>
              <w:t>0.01</w:t>
            </w:r>
          </w:p>
        </w:tc>
        <w:tc>
          <w:tcPr>
            <w:tcW w:w="1166" w:type="dxa"/>
            <w:vAlign w:val="center"/>
          </w:tcPr>
          <w:p w14:paraId="75C1B52E" w14:textId="77777777" w:rsidR="00805C64" w:rsidRDefault="00000000">
            <w:r>
              <w:t>16.49</w:t>
            </w:r>
          </w:p>
        </w:tc>
        <w:tc>
          <w:tcPr>
            <w:tcW w:w="1166" w:type="dxa"/>
            <w:vAlign w:val="center"/>
          </w:tcPr>
          <w:p w14:paraId="23508C97" w14:textId="77777777" w:rsidR="00805C64" w:rsidRDefault="00000000">
            <w:r>
              <w:t>20.80</w:t>
            </w:r>
          </w:p>
        </w:tc>
        <w:tc>
          <w:tcPr>
            <w:tcW w:w="1166" w:type="dxa"/>
            <w:vAlign w:val="center"/>
          </w:tcPr>
          <w:p w14:paraId="642E3F77" w14:textId="77777777" w:rsidR="00805C64" w:rsidRDefault="00000000">
            <w:r>
              <w:t>-4.31</w:t>
            </w:r>
          </w:p>
        </w:tc>
      </w:tr>
      <w:tr w:rsidR="00805C64" w14:paraId="6785E7A1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3C1CE86" w14:textId="77777777" w:rsidR="00805C64" w:rsidRDefault="00000000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4D1CDE38" w14:textId="77777777" w:rsidR="00805C64" w:rsidRDefault="00000000">
            <w:r>
              <w:t>-5.07</w:t>
            </w:r>
          </w:p>
        </w:tc>
      </w:tr>
      <w:tr w:rsidR="00805C64" w14:paraId="5482D1D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713EACD" w14:textId="77777777" w:rsidR="00805C64" w:rsidRDefault="00000000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72236FBE" w14:textId="77777777" w:rsidR="00805C64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805C64" w14:paraId="0BFEDBB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9B93531" w14:textId="77777777" w:rsidR="00805C64" w:rsidRDefault="00000000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113A7DF5" w14:textId="77777777" w:rsidR="00805C64" w:rsidRDefault="00000000">
            <w:r>
              <w:t>居住区夏季平均热岛强度不应大于</w:t>
            </w:r>
            <w:r>
              <w:t>1.5℃</w:t>
            </w:r>
          </w:p>
        </w:tc>
      </w:tr>
      <w:tr w:rsidR="00805C64" w14:paraId="248AEB4F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B401921" w14:textId="77777777" w:rsidR="00805C64" w:rsidRDefault="00000000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7510E76B" w14:textId="77777777" w:rsidR="00805C64" w:rsidRDefault="00000000">
            <w:r>
              <w:t>满足</w:t>
            </w:r>
          </w:p>
        </w:tc>
      </w:tr>
    </w:tbl>
    <w:p w14:paraId="0071FDDC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5" w:name="平均热岛强度"/>
      <w:bookmarkEnd w:id="45"/>
    </w:p>
    <w:p w14:paraId="30249154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46" w:name="平均热岛强度图片"/>
      <w:bookmarkEnd w:id="46"/>
      <w:r>
        <w:rPr>
          <w:noProof/>
        </w:rPr>
        <w:drawing>
          <wp:inline distT="0" distB="0" distL="0" distR="0" wp14:anchorId="0979062B" wp14:editId="02EE5786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80409" w14:textId="77777777" w:rsidR="00C02441" w:rsidRDefault="00C02441" w:rsidP="00C02441">
      <w:pPr>
        <w:pStyle w:val="2"/>
      </w:pPr>
      <w:bookmarkStart w:id="47" w:name="_Toc16494785"/>
      <w:bookmarkStart w:id="48" w:name="_Toc222997320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7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805C64" w14:paraId="2B6EBAA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0EF74F2" w14:textId="77777777" w:rsidR="00805C6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66356D" w14:textId="77777777" w:rsidR="00805C64" w:rsidRDefault="00000000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1C8010" w14:textId="77777777" w:rsidR="00805C64" w:rsidRDefault="00000000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699F6F" w14:textId="77777777" w:rsidR="00805C64" w:rsidRDefault="00000000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1632F3" w14:textId="77777777" w:rsidR="00805C64" w:rsidRDefault="00000000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AD7503" w14:textId="77777777" w:rsidR="00805C64" w:rsidRDefault="00000000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805C64" w14:paraId="55D6EAB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1FC365E" w14:textId="77777777" w:rsidR="00805C64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3BEA4D7" w14:textId="77777777" w:rsidR="00805C64" w:rsidRDefault="00000000">
            <w:r>
              <w:t>15.86</w:t>
            </w:r>
          </w:p>
        </w:tc>
        <w:tc>
          <w:tcPr>
            <w:tcW w:w="1556" w:type="dxa"/>
            <w:vAlign w:val="center"/>
          </w:tcPr>
          <w:p w14:paraId="53C6AD23" w14:textId="77777777" w:rsidR="00805C64" w:rsidRDefault="00000000">
            <w:r>
              <w:t>1.09</w:t>
            </w:r>
          </w:p>
        </w:tc>
        <w:tc>
          <w:tcPr>
            <w:tcW w:w="1556" w:type="dxa"/>
            <w:vAlign w:val="center"/>
          </w:tcPr>
          <w:p w14:paraId="07ECFA2D" w14:textId="77777777" w:rsidR="00805C64" w:rsidRDefault="00000000">
            <w:r>
              <w:t>175.38</w:t>
            </w:r>
          </w:p>
        </w:tc>
        <w:tc>
          <w:tcPr>
            <w:tcW w:w="1556" w:type="dxa"/>
            <w:vAlign w:val="center"/>
          </w:tcPr>
          <w:p w14:paraId="29463763" w14:textId="77777777" w:rsidR="00805C64" w:rsidRDefault="00000000">
            <w:r>
              <w:t>182.88</w:t>
            </w:r>
          </w:p>
        </w:tc>
        <w:tc>
          <w:tcPr>
            <w:tcW w:w="1556" w:type="dxa"/>
            <w:vAlign w:val="center"/>
          </w:tcPr>
          <w:p w14:paraId="05C79CCC" w14:textId="77777777" w:rsidR="00805C64" w:rsidRDefault="00000000">
            <w:r>
              <w:t>17.61</w:t>
            </w:r>
          </w:p>
        </w:tc>
      </w:tr>
      <w:tr w:rsidR="00805C64" w14:paraId="107D23D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0F66510" w14:textId="77777777" w:rsidR="00805C64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78FEBB4" w14:textId="77777777" w:rsidR="00805C64" w:rsidRDefault="00000000">
            <w:r>
              <w:t>16.37</w:t>
            </w:r>
          </w:p>
        </w:tc>
        <w:tc>
          <w:tcPr>
            <w:tcW w:w="1556" w:type="dxa"/>
            <w:vAlign w:val="center"/>
          </w:tcPr>
          <w:p w14:paraId="675250E0" w14:textId="77777777" w:rsidR="00805C64" w:rsidRDefault="00000000">
            <w:r>
              <w:t>1.09</w:t>
            </w:r>
          </w:p>
        </w:tc>
        <w:tc>
          <w:tcPr>
            <w:tcW w:w="1556" w:type="dxa"/>
            <w:vAlign w:val="center"/>
          </w:tcPr>
          <w:p w14:paraId="5BF57E36" w14:textId="77777777" w:rsidR="00805C64" w:rsidRDefault="00000000">
            <w:r>
              <w:t>245.03</w:t>
            </w:r>
          </w:p>
        </w:tc>
        <w:tc>
          <w:tcPr>
            <w:tcW w:w="1556" w:type="dxa"/>
            <w:vAlign w:val="center"/>
          </w:tcPr>
          <w:p w14:paraId="73F7B97A" w14:textId="77777777" w:rsidR="00805C64" w:rsidRDefault="00000000">
            <w:r>
              <w:t>255.50</w:t>
            </w:r>
          </w:p>
        </w:tc>
        <w:tc>
          <w:tcPr>
            <w:tcW w:w="1556" w:type="dxa"/>
            <w:vAlign w:val="center"/>
          </w:tcPr>
          <w:p w14:paraId="019371B0" w14:textId="77777777" w:rsidR="00805C64" w:rsidRDefault="00000000">
            <w:r>
              <w:t>18.55</w:t>
            </w:r>
          </w:p>
        </w:tc>
      </w:tr>
      <w:tr w:rsidR="00805C64" w14:paraId="24B3747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BD58E3C" w14:textId="77777777" w:rsidR="00805C64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ABE5493" w14:textId="77777777" w:rsidR="00805C64" w:rsidRDefault="00000000">
            <w:r>
              <w:t>16.37</w:t>
            </w:r>
          </w:p>
        </w:tc>
        <w:tc>
          <w:tcPr>
            <w:tcW w:w="1556" w:type="dxa"/>
            <w:vAlign w:val="center"/>
          </w:tcPr>
          <w:p w14:paraId="32BF5326" w14:textId="77777777" w:rsidR="00805C64" w:rsidRDefault="00000000">
            <w:r>
              <w:t>1.10</w:t>
            </w:r>
          </w:p>
        </w:tc>
        <w:tc>
          <w:tcPr>
            <w:tcW w:w="1556" w:type="dxa"/>
            <w:vAlign w:val="center"/>
          </w:tcPr>
          <w:p w14:paraId="70E59C63" w14:textId="77777777" w:rsidR="00805C64" w:rsidRDefault="00000000">
            <w:r>
              <w:t>308.29</w:t>
            </w:r>
          </w:p>
        </w:tc>
        <w:tc>
          <w:tcPr>
            <w:tcW w:w="1556" w:type="dxa"/>
            <w:vAlign w:val="center"/>
          </w:tcPr>
          <w:p w14:paraId="33AD7C06" w14:textId="77777777" w:rsidR="00805C64" w:rsidRDefault="00000000">
            <w:r>
              <w:t>321.46</w:t>
            </w:r>
          </w:p>
        </w:tc>
        <w:tc>
          <w:tcPr>
            <w:tcW w:w="1556" w:type="dxa"/>
            <w:vAlign w:val="center"/>
          </w:tcPr>
          <w:p w14:paraId="217BC7FA" w14:textId="77777777" w:rsidR="00805C64" w:rsidRDefault="00000000">
            <w:r>
              <w:t>19.11</w:t>
            </w:r>
          </w:p>
        </w:tc>
      </w:tr>
      <w:tr w:rsidR="00805C64" w14:paraId="5631B25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38817B5" w14:textId="77777777" w:rsidR="00805C64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70234BF" w14:textId="77777777" w:rsidR="00805C64" w:rsidRDefault="00000000">
            <w:r>
              <w:t>16.37</w:t>
            </w:r>
          </w:p>
        </w:tc>
        <w:tc>
          <w:tcPr>
            <w:tcW w:w="1556" w:type="dxa"/>
            <w:vAlign w:val="center"/>
          </w:tcPr>
          <w:p w14:paraId="5AAE73DA" w14:textId="77777777" w:rsidR="00805C64" w:rsidRDefault="00000000">
            <w:r>
              <w:t>1.12</w:t>
            </w:r>
          </w:p>
        </w:tc>
        <w:tc>
          <w:tcPr>
            <w:tcW w:w="1556" w:type="dxa"/>
            <w:vAlign w:val="center"/>
          </w:tcPr>
          <w:p w14:paraId="719F64AF" w14:textId="77777777" w:rsidR="00805C64" w:rsidRDefault="00000000">
            <w:r>
              <w:t>353.39</w:t>
            </w:r>
          </w:p>
        </w:tc>
        <w:tc>
          <w:tcPr>
            <w:tcW w:w="1556" w:type="dxa"/>
            <w:vAlign w:val="center"/>
          </w:tcPr>
          <w:p w14:paraId="0AE67C66" w14:textId="77777777" w:rsidR="00805C64" w:rsidRDefault="00000000">
            <w:r>
              <w:t>368.49</w:t>
            </w:r>
          </w:p>
        </w:tc>
        <w:tc>
          <w:tcPr>
            <w:tcW w:w="1556" w:type="dxa"/>
            <w:vAlign w:val="center"/>
          </w:tcPr>
          <w:p w14:paraId="473EFB0B" w14:textId="77777777" w:rsidR="00805C64" w:rsidRDefault="00000000">
            <w:r>
              <w:t>19.68</w:t>
            </w:r>
          </w:p>
        </w:tc>
      </w:tr>
      <w:tr w:rsidR="00805C64" w14:paraId="39D84E5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B943356" w14:textId="77777777" w:rsidR="00805C64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F8241C3" w14:textId="77777777" w:rsidR="00805C64" w:rsidRDefault="00000000">
            <w:r>
              <w:t>16.39</w:t>
            </w:r>
          </w:p>
        </w:tc>
        <w:tc>
          <w:tcPr>
            <w:tcW w:w="1556" w:type="dxa"/>
            <w:vAlign w:val="center"/>
          </w:tcPr>
          <w:p w14:paraId="13218F50" w14:textId="77777777" w:rsidR="00805C64" w:rsidRDefault="00000000">
            <w:r>
              <w:t>1.14</w:t>
            </w:r>
          </w:p>
        </w:tc>
        <w:tc>
          <w:tcPr>
            <w:tcW w:w="1556" w:type="dxa"/>
            <w:vAlign w:val="center"/>
          </w:tcPr>
          <w:p w14:paraId="0983AFC1" w14:textId="77777777" w:rsidR="00805C64" w:rsidRDefault="00000000">
            <w:r>
              <w:t>367.80</w:t>
            </w:r>
          </w:p>
        </w:tc>
        <w:tc>
          <w:tcPr>
            <w:tcW w:w="1556" w:type="dxa"/>
            <w:vAlign w:val="center"/>
          </w:tcPr>
          <w:p w14:paraId="1BFA41BA" w14:textId="77777777" w:rsidR="00805C64" w:rsidRDefault="00000000">
            <w:r>
              <w:t>383.51</w:t>
            </w:r>
          </w:p>
        </w:tc>
        <w:tc>
          <w:tcPr>
            <w:tcW w:w="1556" w:type="dxa"/>
            <w:vAlign w:val="center"/>
          </w:tcPr>
          <w:p w14:paraId="6AB84267" w14:textId="77777777" w:rsidR="00805C64" w:rsidRDefault="00000000">
            <w:r>
              <w:t>20.11</w:t>
            </w:r>
          </w:p>
        </w:tc>
      </w:tr>
      <w:tr w:rsidR="00805C64" w14:paraId="6D84C82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A427982" w14:textId="77777777" w:rsidR="00805C64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33C4D84" w14:textId="77777777" w:rsidR="00805C64" w:rsidRDefault="00000000">
            <w:r>
              <w:t>16.42</w:t>
            </w:r>
          </w:p>
        </w:tc>
        <w:tc>
          <w:tcPr>
            <w:tcW w:w="1556" w:type="dxa"/>
            <w:vAlign w:val="center"/>
          </w:tcPr>
          <w:p w14:paraId="5B7679E6" w14:textId="77777777" w:rsidR="00805C64" w:rsidRDefault="00000000">
            <w:r>
              <w:t>1.15</w:t>
            </w:r>
          </w:p>
        </w:tc>
        <w:tc>
          <w:tcPr>
            <w:tcW w:w="1556" w:type="dxa"/>
            <w:vAlign w:val="center"/>
          </w:tcPr>
          <w:p w14:paraId="6B2F4831" w14:textId="77777777" w:rsidR="00805C64" w:rsidRDefault="00000000">
            <w:r>
              <w:t>346.98</w:t>
            </w:r>
          </w:p>
        </w:tc>
        <w:tc>
          <w:tcPr>
            <w:tcW w:w="1556" w:type="dxa"/>
            <w:vAlign w:val="center"/>
          </w:tcPr>
          <w:p w14:paraId="0FF15F43" w14:textId="77777777" w:rsidR="00805C64" w:rsidRDefault="00000000">
            <w:r>
              <w:t>361.80</w:t>
            </w:r>
          </w:p>
        </w:tc>
        <w:tc>
          <w:tcPr>
            <w:tcW w:w="1556" w:type="dxa"/>
            <w:vAlign w:val="center"/>
          </w:tcPr>
          <w:p w14:paraId="39E050B3" w14:textId="77777777" w:rsidR="00805C64" w:rsidRDefault="00000000">
            <w:r>
              <w:t>20.24</w:t>
            </w:r>
          </w:p>
        </w:tc>
      </w:tr>
      <w:tr w:rsidR="00805C64" w14:paraId="57C16FE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A006ECB" w14:textId="77777777" w:rsidR="00805C64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DA732BF" w14:textId="77777777" w:rsidR="00805C64" w:rsidRDefault="00000000">
            <w:r>
              <w:t>16.44</w:t>
            </w:r>
          </w:p>
        </w:tc>
        <w:tc>
          <w:tcPr>
            <w:tcW w:w="1556" w:type="dxa"/>
            <w:vAlign w:val="center"/>
          </w:tcPr>
          <w:p w14:paraId="32528A6D" w14:textId="77777777" w:rsidR="00805C64" w:rsidRDefault="00000000">
            <w:r>
              <w:t>1.16</w:t>
            </w:r>
          </w:p>
        </w:tc>
        <w:tc>
          <w:tcPr>
            <w:tcW w:w="1556" w:type="dxa"/>
            <w:vAlign w:val="center"/>
          </w:tcPr>
          <w:p w14:paraId="2395448D" w14:textId="77777777" w:rsidR="00805C64" w:rsidRDefault="00000000">
            <w:r>
              <w:t>305.18</w:t>
            </w:r>
          </w:p>
        </w:tc>
        <w:tc>
          <w:tcPr>
            <w:tcW w:w="1556" w:type="dxa"/>
            <w:vAlign w:val="center"/>
          </w:tcPr>
          <w:p w14:paraId="30739D9B" w14:textId="77777777" w:rsidR="00805C64" w:rsidRDefault="00000000">
            <w:r>
              <w:t>318.21</w:t>
            </w:r>
          </w:p>
        </w:tc>
        <w:tc>
          <w:tcPr>
            <w:tcW w:w="1556" w:type="dxa"/>
            <w:vAlign w:val="center"/>
          </w:tcPr>
          <w:p w14:paraId="5E72089E" w14:textId="77777777" w:rsidR="00805C64" w:rsidRDefault="00000000">
            <w:r>
              <w:t>20.17</w:t>
            </w:r>
          </w:p>
        </w:tc>
      </w:tr>
      <w:tr w:rsidR="00805C64" w14:paraId="452F34B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2EF27AB" w14:textId="77777777" w:rsidR="00805C64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BD1A5C9" w14:textId="77777777" w:rsidR="00805C64" w:rsidRDefault="00000000">
            <w:r>
              <w:t>16.45</w:t>
            </w:r>
          </w:p>
        </w:tc>
        <w:tc>
          <w:tcPr>
            <w:tcW w:w="1556" w:type="dxa"/>
            <w:vAlign w:val="center"/>
          </w:tcPr>
          <w:p w14:paraId="54D1E19E" w14:textId="77777777" w:rsidR="00805C64" w:rsidRDefault="00000000">
            <w:r>
              <w:t>1.16</w:t>
            </w:r>
          </w:p>
        </w:tc>
        <w:tc>
          <w:tcPr>
            <w:tcW w:w="1556" w:type="dxa"/>
            <w:vAlign w:val="center"/>
          </w:tcPr>
          <w:p w14:paraId="12C93CD3" w14:textId="77777777" w:rsidR="00805C64" w:rsidRDefault="00000000">
            <w:r>
              <w:t>245.82</w:t>
            </w:r>
          </w:p>
        </w:tc>
        <w:tc>
          <w:tcPr>
            <w:tcW w:w="1556" w:type="dxa"/>
            <w:vAlign w:val="center"/>
          </w:tcPr>
          <w:p w14:paraId="4D2F16A3" w14:textId="77777777" w:rsidR="00805C64" w:rsidRDefault="00000000">
            <w:r>
              <w:t>256.32</w:t>
            </w:r>
          </w:p>
        </w:tc>
        <w:tc>
          <w:tcPr>
            <w:tcW w:w="1556" w:type="dxa"/>
            <w:vAlign w:val="center"/>
          </w:tcPr>
          <w:p w14:paraId="22843698" w14:textId="77777777" w:rsidR="00805C64" w:rsidRDefault="00000000">
            <w:r>
              <w:t>19.88</w:t>
            </w:r>
          </w:p>
        </w:tc>
      </w:tr>
      <w:tr w:rsidR="00805C64" w14:paraId="0831CD8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F0645F8" w14:textId="77777777" w:rsidR="00805C64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6EB70DBD" w14:textId="77777777" w:rsidR="00805C64" w:rsidRDefault="00000000">
            <w:r>
              <w:t>16.48</w:t>
            </w:r>
          </w:p>
        </w:tc>
        <w:tc>
          <w:tcPr>
            <w:tcW w:w="1556" w:type="dxa"/>
            <w:vAlign w:val="center"/>
          </w:tcPr>
          <w:p w14:paraId="7F96F2E8" w14:textId="77777777" w:rsidR="00805C64" w:rsidRDefault="00000000">
            <w:r>
              <w:t>1.16</w:t>
            </w:r>
          </w:p>
        </w:tc>
        <w:tc>
          <w:tcPr>
            <w:tcW w:w="1556" w:type="dxa"/>
            <w:vAlign w:val="center"/>
          </w:tcPr>
          <w:p w14:paraId="5CF1BA2C" w14:textId="77777777" w:rsidR="00805C64" w:rsidRDefault="00000000">
            <w:r>
              <w:t>177.62</w:t>
            </w:r>
          </w:p>
        </w:tc>
        <w:tc>
          <w:tcPr>
            <w:tcW w:w="1556" w:type="dxa"/>
            <w:vAlign w:val="center"/>
          </w:tcPr>
          <w:p w14:paraId="4080089E" w14:textId="77777777" w:rsidR="00805C64" w:rsidRDefault="00000000">
            <w:r>
              <w:t>185.21</w:t>
            </w:r>
          </w:p>
        </w:tc>
        <w:tc>
          <w:tcPr>
            <w:tcW w:w="1556" w:type="dxa"/>
            <w:vAlign w:val="center"/>
          </w:tcPr>
          <w:p w14:paraId="0AD77F0D" w14:textId="77777777" w:rsidR="00805C64" w:rsidRDefault="00000000">
            <w:r>
              <w:t>19.54</w:t>
            </w:r>
          </w:p>
        </w:tc>
      </w:tr>
      <w:tr w:rsidR="00805C64" w14:paraId="2FCA708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9A733B2" w14:textId="77777777" w:rsidR="00805C64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E772A94" w14:textId="77777777" w:rsidR="00805C64" w:rsidRDefault="00000000">
            <w:r>
              <w:t>16.49</w:t>
            </w:r>
          </w:p>
        </w:tc>
        <w:tc>
          <w:tcPr>
            <w:tcW w:w="1556" w:type="dxa"/>
            <w:vAlign w:val="center"/>
          </w:tcPr>
          <w:p w14:paraId="5CA92D6E" w14:textId="77777777" w:rsidR="00805C64" w:rsidRDefault="00000000">
            <w:r>
              <w:t>1.15</w:t>
            </w:r>
          </w:p>
        </w:tc>
        <w:tc>
          <w:tcPr>
            <w:tcW w:w="1556" w:type="dxa"/>
            <w:vAlign w:val="center"/>
          </w:tcPr>
          <w:p w14:paraId="6140C19B" w14:textId="77777777" w:rsidR="00805C64" w:rsidRDefault="00000000">
            <w:r>
              <w:t>104.80</w:t>
            </w:r>
          </w:p>
        </w:tc>
        <w:tc>
          <w:tcPr>
            <w:tcW w:w="1556" w:type="dxa"/>
            <w:vAlign w:val="center"/>
          </w:tcPr>
          <w:p w14:paraId="0C503FB0" w14:textId="77777777" w:rsidR="00805C64" w:rsidRDefault="00000000">
            <w:r>
              <w:t>109.28</w:t>
            </w:r>
          </w:p>
        </w:tc>
        <w:tc>
          <w:tcPr>
            <w:tcW w:w="1556" w:type="dxa"/>
            <w:vAlign w:val="center"/>
          </w:tcPr>
          <w:p w14:paraId="7DA7F762" w14:textId="77777777" w:rsidR="00805C64" w:rsidRDefault="00000000">
            <w:r>
              <w:t>19.04</w:t>
            </w:r>
          </w:p>
        </w:tc>
      </w:tr>
      <w:tr w:rsidR="00805C64" w14:paraId="66F5D4C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44AA8C2" w14:textId="77777777" w:rsidR="00805C64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3F38CE2D" w14:textId="77777777" w:rsidR="00805C64" w:rsidRDefault="00000000">
            <w:r>
              <w:t>16.49</w:t>
            </w:r>
          </w:p>
        </w:tc>
        <w:tc>
          <w:tcPr>
            <w:tcW w:w="1556" w:type="dxa"/>
            <w:vAlign w:val="center"/>
          </w:tcPr>
          <w:p w14:paraId="014A7AEE" w14:textId="77777777" w:rsidR="00805C64" w:rsidRDefault="00000000">
            <w:r>
              <w:t>1.14</w:t>
            </w:r>
          </w:p>
        </w:tc>
        <w:tc>
          <w:tcPr>
            <w:tcW w:w="1556" w:type="dxa"/>
            <w:vAlign w:val="center"/>
          </w:tcPr>
          <w:p w14:paraId="215AA320" w14:textId="77777777" w:rsidR="00805C64" w:rsidRDefault="00000000">
            <w:r>
              <w:t>40.64</w:t>
            </w:r>
          </w:p>
        </w:tc>
        <w:tc>
          <w:tcPr>
            <w:tcW w:w="1556" w:type="dxa"/>
            <w:vAlign w:val="center"/>
          </w:tcPr>
          <w:p w14:paraId="2D30D1FA" w14:textId="77777777" w:rsidR="00805C64" w:rsidRDefault="00000000">
            <w:r>
              <w:t>42.38</w:t>
            </w:r>
          </w:p>
        </w:tc>
        <w:tc>
          <w:tcPr>
            <w:tcW w:w="1556" w:type="dxa"/>
            <w:vAlign w:val="center"/>
          </w:tcPr>
          <w:p w14:paraId="44F43082" w14:textId="77777777" w:rsidR="00805C64" w:rsidRDefault="00000000">
            <w:r>
              <w:t>18.58</w:t>
            </w:r>
          </w:p>
        </w:tc>
      </w:tr>
      <w:tr w:rsidR="00805C64" w14:paraId="3E09346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FF023CA" w14:textId="77777777" w:rsidR="00805C64" w:rsidRDefault="00000000">
            <w:proofErr w:type="gramStart"/>
            <w:r>
              <w:lastRenderedPageBreak/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3A99EC40" w14:textId="77777777" w:rsidR="00805C64" w:rsidRDefault="00000000">
            <w:r>
              <w:t>20.24</w:t>
            </w:r>
          </w:p>
        </w:tc>
      </w:tr>
      <w:tr w:rsidR="00805C64" w14:paraId="38C0C8E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22D505C" w14:textId="77777777" w:rsidR="00805C64" w:rsidRDefault="00000000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1F707838" w14:textId="77777777" w:rsidR="00805C64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805C64" w14:paraId="4CB0AB1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6E8E8A3" w14:textId="77777777" w:rsidR="00805C64" w:rsidRDefault="00000000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4031AC6D" w14:textId="77777777" w:rsidR="00805C64" w:rsidRDefault="00000000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805C64" w14:paraId="586283C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09F5A02" w14:textId="77777777" w:rsidR="00805C64" w:rsidRDefault="00000000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6C4CC65B" w14:textId="77777777" w:rsidR="00805C64" w:rsidRDefault="00000000">
            <w:r>
              <w:t>满足</w:t>
            </w:r>
          </w:p>
        </w:tc>
      </w:tr>
    </w:tbl>
    <w:p w14:paraId="5666205D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9" w:name="湿球黑球温度"/>
      <w:bookmarkEnd w:id="49"/>
    </w:p>
    <w:p w14:paraId="26F47D08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0" w:name="湿球黑球温度图片"/>
      <w:bookmarkEnd w:id="50"/>
      <w:r>
        <w:rPr>
          <w:noProof/>
        </w:rPr>
        <w:drawing>
          <wp:inline distT="0" distB="0" distL="0" distR="0" wp14:anchorId="0CA05BA1" wp14:editId="7EE7E433">
            <wp:extent cx="5667375" cy="29622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D6F4E" w14:textId="77777777" w:rsidR="00C02441" w:rsidRDefault="00C02441" w:rsidP="00C02441">
      <w:pPr>
        <w:pStyle w:val="1"/>
      </w:pPr>
      <w:bookmarkStart w:id="51" w:name="_Toc16494786"/>
      <w:bookmarkStart w:id="52" w:name="_Toc222997321"/>
      <w:r>
        <w:rPr>
          <w:rFonts w:hint="eastAsia"/>
        </w:rPr>
        <w:t>结论</w:t>
      </w:r>
      <w:bookmarkEnd w:id="51"/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75A780B0" w14:textId="77777777" w:rsidTr="00984566">
        <w:tc>
          <w:tcPr>
            <w:tcW w:w="1867" w:type="dxa"/>
            <w:shd w:val="clear" w:color="auto" w:fill="E6E6E6"/>
            <w:vAlign w:val="center"/>
          </w:tcPr>
          <w:p w14:paraId="5D53BD2E" w14:textId="77777777" w:rsidR="00D31D7E" w:rsidRDefault="00D31D7E" w:rsidP="0003477B">
            <w:pPr>
              <w:jc w:val="center"/>
            </w:pPr>
            <w:bookmarkStart w:id="53" w:name="结论"/>
            <w:bookmarkEnd w:id="53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08D703D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17CEE4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568EF0D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689D6044" w14:textId="77777777" w:rsidTr="00984566">
        <w:tc>
          <w:tcPr>
            <w:tcW w:w="1867" w:type="dxa"/>
            <w:vMerge w:val="restart"/>
            <w:shd w:val="clear" w:color="auto" w:fill="E6E6E6"/>
            <w:vAlign w:val="center"/>
          </w:tcPr>
          <w:p w14:paraId="3600DE44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5A5BBA22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0C00859E" w14:textId="77777777" w:rsidR="00D31D7E" w:rsidRDefault="00D31D7E" w:rsidP="0003477B">
            <w:bookmarkStart w:id="54" w:name="平均热岛强度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0B12BB05" w14:textId="77777777" w:rsidR="00D31D7E" w:rsidRDefault="00C6180A" w:rsidP="0003477B">
            <w:r>
              <w:t>需同时满足</w:t>
            </w:r>
          </w:p>
        </w:tc>
      </w:tr>
      <w:tr w:rsidR="00D31D7E" w14:paraId="5EFCCDBE" w14:textId="77777777" w:rsidTr="00984566">
        <w:tc>
          <w:tcPr>
            <w:tcW w:w="1867" w:type="dxa"/>
            <w:vMerge/>
            <w:shd w:val="clear" w:color="auto" w:fill="E6E6E6"/>
            <w:vAlign w:val="center"/>
          </w:tcPr>
          <w:p w14:paraId="78830C68" w14:textId="77777777" w:rsidR="00D31D7E" w:rsidRDefault="00D31D7E" w:rsidP="0003477B"/>
        </w:tc>
        <w:tc>
          <w:tcPr>
            <w:tcW w:w="2800" w:type="dxa"/>
            <w:vAlign w:val="center"/>
          </w:tcPr>
          <w:p w14:paraId="567FEDB6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04CF49BE" w14:textId="77777777" w:rsidR="00D31D7E" w:rsidRPr="001C59ED" w:rsidRDefault="00D31D7E" w:rsidP="0003477B">
            <w:bookmarkStart w:id="55" w:name="湿球黑球温度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1F4CC3B6" w14:textId="77777777" w:rsidR="00D31D7E" w:rsidRDefault="00D31D7E" w:rsidP="0003477B"/>
        </w:tc>
      </w:tr>
      <w:tr w:rsidR="00D31D7E" w14:paraId="440826DD" w14:textId="77777777" w:rsidTr="00984566">
        <w:tc>
          <w:tcPr>
            <w:tcW w:w="4667" w:type="dxa"/>
            <w:gridSpan w:val="2"/>
            <w:shd w:val="clear" w:color="auto" w:fill="E6E6E6"/>
            <w:vAlign w:val="center"/>
          </w:tcPr>
          <w:p w14:paraId="236DEDCF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B48D45F" w14:textId="77777777" w:rsidR="00D31D7E" w:rsidRPr="00CE4E4F" w:rsidRDefault="00310F6D" w:rsidP="0003477B">
            <w:pPr>
              <w:rPr>
                <w:b/>
              </w:rPr>
            </w:pPr>
            <w:bookmarkStart w:id="56" w:name="总结论"/>
            <w:r w:rsidRPr="00CE4E4F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07C7CAC6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16BAC348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2852" w14:textId="77777777" w:rsidR="006E09AE" w:rsidRDefault="006E09AE" w:rsidP="00203A7D">
      <w:r>
        <w:separator/>
      </w:r>
    </w:p>
  </w:endnote>
  <w:endnote w:type="continuationSeparator" w:id="0">
    <w:p w14:paraId="698375A1" w14:textId="77777777" w:rsidR="006E09AE" w:rsidRDefault="006E09A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6B16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6DCB2679" w14:textId="77777777" w:rsidR="00C1094C" w:rsidRDefault="00C10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5219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575546AC" w14:textId="77777777" w:rsidR="00C1094C" w:rsidRDefault="00C109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DB55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5E031B4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10CC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32">
      <w:rPr>
        <w:rStyle w:val="aa"/>
        <w:noProof/>
      </w:rPr>
      <w:t>7</w:t>
    </w:r>
    <w:r>
      <w:rPr>
        <w:rStyle w:val="aa"/>
      </w:rPr>
      <w:fldChar w:fldCharType="end"/>
    </w:r>
  </w:p>
  <w:p w14:paraId="75A92265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D58E" w14:textId="77777777" w:rsidR="006E09AE" w:rsidRDefault="006E09AE" w:rsidP="00203A7D">
      <w:r>
        <w:separator/>
      </w:r>
    </w:p>
  </w:footnote>
  <w:footnote w:type="continuationSeparator" w:id="0">
    <w:p w14:paraId="4148633A" w14:textId="77777777" w:rsidR="006E09AE" w:rsidRDefault="006E09A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927D" w14:textId="77777777" w:rsidR="00C1094C" w:rsidRDefault="00C1094C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74CC2652" wp14:editId="56E714C5">
          <wp:extent cx="972199" cy="25200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8363" w14:textId="77777777" w:rsidR="00A914AE" w:rsidRDefault="00A271EC" w:rsidP="00A914AE">
    <w:pPr>
      <w:pStyle w:val="a4"/>
      <w:jc w:val="left"/>
    </w:pPr>
    <w:r>
      <w:rPr>
        <w:noProof/>
        <w:lang w:val="en-US"/>
      </w:rPr>
      <w:drawing>
        <wp:inline distT="0" distB="0" distL="0" distR="0" wp14:anchorId="0F818967" wp14:editId="7780E5B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F907" w14:textId="77777777" w:rsidR="005F01A0" w:rsidRDefault="005F01A0" w:rsidP="005F0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493823">
    <w:abstractNumId w:val="0"/>
  </w:num>
  <w:num w:numId="2" w16cid:durableId="164633968">
    <w:abstractNumId w:val="1"/>
  </w:num>
  <w:num w:numId="3" w16cid:durableId="526793716">
    <w:abstractNumId w:val="0"/>
  </w:num>
  <w:num w:numId="4" w16cid:durableId="280232048">
    <w:abstractNumId w:val="0"/>
  </w:num>
  <w:num w:numId="5" w16cid:durableId="1738015535">
    <w:abstractNumId w:val="0"/>
  </w:num>
  <w:num w:numId="6" w16cid:durableId="638849581">
    <w:abstractNumId w:val="0"/>
  </w:num>
  <w:num w:numId="7" w16cid:durableId="281692269">
    <w:abstractNumId w:val="0"/>
  </w:num>
  <w:num w:numId="8" w16cid:durableId="127553256">
    <w:abstractNumId w:val="0"/>
  </w:num>
  <w:num w:numId="9" w16cid:durableId="1230964543">
    <w:abstractNumId w:val="0"/>
  </w:num>
  <w:num w:numId="10" w16cid:durableId="927882732">
    <w:abstractNumId w:val="0"/>
  </w:num>
  <w:num w:numId="11" w16cid:durableId="871452736">
    <w:abstractNumId w:val="0"/>
  </w:num>
  <w:num w:numId="12" w16cid:durableId="989603493">
    <w:abstractNumId w:val="0"/>
  </w:num>
  <w:num w:numId="13" w16cid:durableId="2055541456">
    <w:abstractNumId w:val="0"/>
  </w:num>
  <w:num w:numId="14" w16cid:durableId="1493837887">
    <w:abstractNumId w:val="0"/>
  </w:num>
  <w:num w:numId="15" w16cid:durableId="1521436690">
    <w:abstractNumId w:val="0"/>
  </w:num>
  <w:num w:numId="16" w16cid:durableId="1122336369">
    <w:abstractNumId w:val="0"/>
  </w:num>
  <w:num w:numId="17" w16cid:durableId="1795561262">
    <w:abstractNumId w:val="0"/>
  </w:num>
  <w:num w:numId="18" w16cid:durableId="10881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4C"/>
    <w:rsid w:val="00000802"/>
    <w:rsid w:val="0000545C"/>
    <w:rsid w:val="0001409C"/>
    <w:rsid w:val="00026342"/>
    <w:rsid w:val="00026B3F"/>
    <w:rsid w:val="000362B6"/>
    <w:rsid w:val="00037A4C"/>
    <w:rsid w:val="000425A3"/>
    <w:rsid w:val="00051EA5"/>
    <w:rsid w:val="0007623B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32CA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6E09AE"/>
    <w:rsid w:val="00710FCB"/>
    <w:rsid w:val="0072017E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05C64"/>
    <w:rsid w:val="008329E7"/>
    <w:rsid w:val="008568D0"/>
    <w:rsid w:val="00872A29"/>
    <w:rsid w:val="00883D6C"/>
    <w:rsid w:val="00886207"/>
    <w:rsid w:val="00895FD1"/>
    <w:rsid w:val="00897FCE"/>
    <w:rsid w:val="008B6B76"/>
    <w:rsid w:val="008E2276"/>
    <w:rsid w:val="008E3905"/>
    <w:rsid w:val="008F4A97"/>
    <w:rsid w:val="009115AF"/>
    <w:rsid w:val="0091254C"/>
    <w:rsid w:val="00917B5B"/>
    <w:rsid w:val="00923187"/>
    <w:rsid w:val="0092562F"/>
    <w:rsid w:val="00935D40"/>
    <w:rsid w:val="00940A35"/>
    <w:rsid w:val="009410A0"/>
    <w:rsid w:val="009744B2"/>
    <w:rsid w:val="00981F50"/>
    <w:rsid w:val="00984566"/>
    <w:rsid w:val="009A596F"/>
    <w:rsid w:val="009B5732"/>
    <w:rsid w:val="009C295E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C7426"/>
    <w:rsid w:val="00CD7BA3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17286"/>
    <w:rsid w:val="00F312DB"/>
    <w:rsid w:val="00F4565A"/>
    <w:rsid w:val="00F45D19"/>
    <w:rsid w:val="00F57037"/>
    <w:rsid w:val="00F75DD1"/>
    <w:rsid w:val="00F77743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52F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A8392"/>
  <w15:chartTrackingRefBased/>
  <w15:docId w15:val="{F6AC66D6-AFA2-412F-94EC-32A48C21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Title"/>
    <w:basedOn w:val="a"/>
    <w:next w:val="a"/>
    <w:link w:val="ac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e">
    <w:name w:val="Strong"/>
    <w:basedOn w:val="a1"/>
    <w:uiPriority w:val="22"/>
    <w:qFormat/>
    <w:rsid w:val="00FF354D"/>
    <w:rPr>
      <w:b/>
      <w:bCs/>
    </w:rPr>
  </w:style>
  <w:style w:type="character" w:customStyle="1" w:styleId="a5">
    <w:name w:val="页眉 字符"/>
    <w:basedOn w:val="a1"/>
    <w:link w:val="a4"/>
    <w:rsid w:val="00C1094C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C1094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4.png"/><Relationship Id="rId11" Type="http://schemas.openxmlformats.org/officeDocument/2006/relationships/footer" Target="footer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footer" Target="foot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3</TotalTime>
  <Pages>10</Pages>
  <Words>962</Words>
  <Characters>5489</Characters>
  <Application>Microsoft Office Word</Application>
  <DocSecurity>0</DocSecurity>
  <Lines>45</Lines>
  <Paragraphs>12</Paragraphs>
  <ScaleCrop>false</ScaleCrop>
  <Company>ths</Company>
  <LinksUpToDate>false</LinksUpToDate>
  <CharactersWithSpaces>6439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赵钰琳</dc:creator>
  <cp:keywords/>
  <cp:lastModifiedBy>Mari Ohara</cp:lastModifiedBy>
  <cp:revision>1</cp:revision>
  <cp:lastPrinted>1899-12-31T16:00:00Z</cp:lastPrinted>
  <dcterms:created xsi:type="dcterms:W3CDTF">2026-02-26T03:21:00Z</dcterms:created>
  <dcterms:modified xsi:type="dcterms:W3CDTF">2026-02-26T03:24:00Z</dcterms:modified>
</cp:coreProperties>
</file>